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4C28AA" w:rsidRDefault="004C28AA" w:rsidP="00E66AAD">
      <w:pPr>
        <w:bidi w:val="0"/>
        <w:rPr>
          <w:lang w:bidi="ar-DZ"/>
        </w:rPr>
      </w:pPr>
      <w:r>
        <w:rPr>
          <w:lang w:bidi="ar-DZ"/>
        </w:rPr>
        <w:t>Program Name</w:t>
      </w:r>
      <w:r w:rsidR="00E66AAD">
        <w:rPr>
          <w:rFonts w:cs="Arial"/>
          <w:lang w:bidi="ar-DZ"/>
        </w:rPr>
        <w:t>:</w:t>
      </w:r>
      <w:r w:rsidR="00E66AAD" w:rsidRPr="00E66AAD">
        <w:rPr>
          <w:rFonts w:cs="Arial"/>
          <w:lang w:bidi="ar-DZ"/>
        </w:rPr>
        <w:t xml:space="preserve"> Automatics</w:t>
      </w:r>
    </w:p>
    <w:p w:rsidR="004C28AA" w:rsidRDefault="004C28AA" w:rsidP="004C28AA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proofErr w:type="gramEnd"/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502EAC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5pt;height:18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502EAC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5pt;height:18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502EAC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5pt;height:18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3729C6" w:rsidRDefault="00502EAC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  <w:lang w:val="fr-FR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5pt;height:18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502EAC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5pt;height:18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502EAC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5pt;height:18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502EAC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50pt;height:18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502EAC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2pt;height:18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proofErr w:type="gramEnd"/>
    </w:p>
    <w:p w:rsidR="00663C84" w:rsidRPr="00663C84" w:rsidRDefault="00502EAC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2pt;height:13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proofErr w:type="gramEnd"/>
    </w:p>
    <w:p w:rsidR="00663C84" w:rsidRPr="00663C84" w:rsidRDefault="00502EAC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5pt;height:13.5pt" o:ole="">
            <v:imagedata r:id="rId23" o:title=""/>
          </v:shape>
          <w:control r:id="rId24" w:name="DefaultOcxName15" w:shapeid="_x0000_i110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111A2B" w:rsidRPr="00663C84" w:rsidRDefault="00111A2B" w:rsidP="00111A2B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Default="004E00EC" w:rsidP="00111A2B">
      <w:pPr>
        <w:shd w:val="clear" w:color="auto" w:fill="FFFFFF"/>
        <w:bidi w:val="0"/>
        <w:spacing w:after="0" w:line="240" w:lineRule="auto"/>
        <w:jc w:val="both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  <w:r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A 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bachelor's degree in </w:t>
      </w:r>
      <w:r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Automatic </w:t>
      </w:r>
      <w:proofErr w:type="gramStart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Control 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is</w:t>
      </w:r>
      <w:proofErr w:type="gramEnd"/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designed to intellectually prepare students to pursue master's degrees in </w:t>
      </w:r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Automatic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. For example, it allows the graduate to be integrated into </w:t>
      </w:r>
      <w:r w:rsid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industrial process </w:t>
      </w:r>
      <w:proofErr w:type="spellStart"/>
      <w:r w:rsid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as</w:t>
      </w:r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an</w:t>
      </w:r>
      <w:proofErr w:type="spellEnd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Engin</w:t>
      </w:r>
      <w:r w:rsid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e</w:t>
      </w:r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er</w:t>
      </w:r>
      <w:r w:rsidR="00663C84" w:rsidRPr="00663C84">
        <w:rPr>
          <w:rFonts w:ascii="noto_sansregular" w:eastAsia="Times New Roman" w:hAnsi="noto_sansregular" w:cs="Times New Roman"/>
          <w:color w:val="FF0000"/>
          <w:sz w:val="21"/>
          <w:szCs w:val="21"/>
        </w:rPr>
        <w:t xml:space="preserve">. 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The training's goal is to assist students obtain knowledge and abilities in </w:t>
      </w:r>
      <w:proofErr w:type="gramStart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Automated</w:t>
      </w:r>
      <w:proofErr w:type="gramEnd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process, in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both its global and functional dimensions, while also instilling in them an adaptive and synthesis-minded approach.</w:t>
      </w:r>
    </w:p>
    <w:p w:rsidR="00111A2B" w:rsidRPr="00663C84" w:rsidRDefault="00111A2B" w:rsidP="00111A2B">
      <w:pPr>
        <w:shd w:val="clear" w:color="auto" w:fill="FFFFFF"/>
        <w:bidi w:val="0"/>
        <w:spacing w:after="0" w:line="240" w:lineRule="auto"/>
        <w:jc w:val="both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</w:rPr>
        <w:t>http</w:t>
      </w:r>
      <w:proofErr w:type="gramEnd"/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</w:rPr>
        <w:t>://www.univ-oeb.dz/</w: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663C84" w:rsidRPr="00663C84" w:rsidRDefault="00663C84" w:rsidP="00686CDF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686CDF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two</w:t>
      </w:r>
      <w:proofErr w:type="gramEnd"/>
      <w:r w:rsid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years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502EAC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pt;height:18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502EAC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5pt;height:18pt" o:ole="">
            <v:imagedata r:id="rId27" o:title=""/>
          </v:shape>
          <w:control r:id="rId28" w:name="DefaultOcxName9" w:shapeid="_x0000_i1105"/>
        </w:object>
      </w:r>
    </w:p>
    <w:p w:rsidR="00686EE7" w:rsidRDefault="00502EAC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pt;height:13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502EAC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8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502EAC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pt;height:18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502EAC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5pt;height:18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502EAC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5pt;height:18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5A114F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r w:rsidR="005A114F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It</w:t>
      </w:r>
      <w:proofErr w:type="gramEnd"/>
      <w:r w:rsidR="005A114F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is a </w:t>
      </w:r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free education in addition to accommodation and feeding, and </w:t>
      </w:r>
      <w:r w:rsid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the student </w:t>
      </w:r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benefits from an additional grant</w:t>
      </w:r>
    </w:p>
    <w:p w:rsidR="006B4BC5" w:rsidRPr="00111A2B" w:rsidRDefault="006B4BC5" w:rsidP="006B4BC5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502EAC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5pt;height:13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5A114F" w:rsidRDefault="005A114F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</w:p>
    <w:p w:rsidR="002B03B8" w:rsidRPr="005A114F" w:rsidRDefault="002B03B8" w:rsidP="005A114F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  <w:r w:rsidRPr="005A114F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The </w:t>
      </w:r>
      <w:r w:rsidR="005A114F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ministry of Education uses the </w:t>
      </w:r>
      <w:r w:rsidRPr="005A114F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minimum baccalaureate rates accepted at Algerian universities are used to establish the rate at which a student must have earned their degree in order to enter the program.</w:t>
      </w:r>
    </w:p>
    <w:p w:rsidR="005A114F" w:rsidRDefault="005A114F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FF0000"/>
          <w:sz w:val="20"/>
          <w:szCs w:val="20"/>
        </w:rPr>
      </w:pPr>
    </w:p>
    <w:p w:rsidR="002B03B8" w:rsidRPr="002B03B8" w:rsidRDefault="002B03B8" w:rsidP="005A114F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7B3B32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7B3B32">
        <w:rPr>
          <w:rFonts w:ascii="noto_sansregular" w:eastAsia="Times New Roman" w:hAnsi="noto_sansregular" w:cs="Times New Roman"/>
          <w:color w:val="212529"/>
          <w:sz w:val="21"/>
          <w:szCs w:val="21"/>
        </w:rPr>
        <w:t>2</w:t>
      </w:r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502EAC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5pt;height:17.5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5pt;height:17.5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502EAC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2" type="#_x0000_t75" style="width:105pt;height:18pt" o:ole="">
            <v:imagedata r:id="rId45" o:title=""/>
          </v:shape>
          <w:control r:id="rId46" w:name="DefaultOcxName22" w:shapeid="_x0000_i1132"/>
        </w:object>
      </w:r>
    </w:p>
    <w:p w:rsidR="00B76964" w:rsidRDefault="00B76964" w:rsidP="00CA12A6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r w:rsidR="00CA12A6" w:rsidRPr="00CA12A6">
        <w:rPr>
          <w:rFonts w:ascii="noto_sansregular" w:eastAsia="Times New Roman" w:hAnsi="noto_sansregular" w:cs="Times New Roman"/>
          <w:color w:val="212529"/>
          <w:sz w:val="21"/>
          <w:szCs w:val="21"/>
        </w:rPr>
        <w:t>I</w:t>
      </w:r>
      <w:r w:rsidR="00CA12A6">
        <w:rPr>
          <w:rFonts w:ascii="noto_sansregular" w:eastAsia="Times New Roman" w:hAnsi="noto_sansregular" w:cs="Times New Roman"/>
          <w:color w:val="212529"/>
          <w:sz w:val="21"/>
          <w:szCs w:val="21"/>
        </w:rPr>
        <w:t>n</w:t>
      </w:r>
      <w:proofErr w:type="gramEnd"/>
      <w:r w:rsidR="00CA12A6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Algeria </w:t>
      </w:r>
      <w:r w:rsidR="00CA12A6" w:rsidRPr="00CA12A6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should </w:t>
      </w:r>
      <w:r w:rsidR="00CA12A6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the </w:t>
      </w:r>
      <w:r w:rsidR="00CA12A6" w:rsidRPr="00CA12A6">
        <w:rPr>
          <w:rFonts w:ascii="noto_sansregular" w:eastAsia="Times New Roman" w:hAnsi="noto_sansregular" w:cs="Times New Roman"/>
          <w:color w:val="212529"/>
          <w:sz w:val="21"/>
          <w:szCs w:val="21"/>
        </w:rPr>
        <w:t>education is free in addition to accommodation, feeding and transportation, and students benefit from an additional grant</w:t>
      </w:r>
    </w:p>
    <w:p w:rsidR="00CA12A6" w:rsidRPr="00B76964" w:rsidRDefault="00CA12A6" w:rsidP="00CA12A6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  <w:r w:rsidR="007B3B32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25 to 35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7B3B32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23 to 25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bookmarkStart w:id="0" w:name="_GoBack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bookmarkEnd w:id="0"/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proofErr w:type="gramEnd"/>
      <w:r>
        <w:rPr>
          <w:rFonts w:ascii="noto_sansregular" w:eastAsia="Times New Roman" w:hAnsi="noto_sansregular" w:cs="Times New Roman"/>
          <w:color w:val="495057"/>
          <w:sz w:val="21"/>
          <w:szCs w:val="21"/>
        </w:rPr>
        <w:t xml:space="preserve">  …</w:t>
      </w:r>
      <w:r w:rsidR="007B3B32">
        <w:rPr>
          <w:rFonts w:ascii="noto_sansregular" w:eastAsia="Times New Roman" w:hAnsi="noto_sansregular" w:cs="Times New Roman"/>
          <w:color w:val="495057"/>
          <w:sz w:val="21"/>
          <w:szCs w:val="21"/>
        </w:rPr>
        <w:t>5</w:t>
      </w:r>
      <w:r>
        <w:rPr>
          <w:rFonts w:ascii="noto_sansregular" w:eastAsia="Times New Roman" w:hAnsi="noto_sansregular" w:cs="Times New Roman"/>
          <w:color w:val="495057"/>
          <w:sz w:val="21"/>
          <w:szCs w:val="21"/>
        </w:rPr>
        <w:t xml:space="preserve">…. </w:t>
      </w:r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</w:t>
      </w:r>
      <w:r w:rsidR="007B3B32">
        <w:rPr>
          <w:rFonts w:ascii="noto_sansregular" w:eastAsia="Times New Roman" w:hAnsi="noto_sansregular" w:cs="Times New Roman"/>
          <w:color w:val="212529"/>
          <w:sz w:val="21"/>
          <w:szCs w:val="21"/>
        </w:rPr>
        <w:t>30</w:t>
      </w:r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… % </w:t>
      </w:r>
    </w:p>
    <w:p w:rsidR="006C38BE" w:rsidRDefault="00CA12A6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</w:t>
      </w:r>
      <w:r w:rsidRPr="00CA12A6">
        <w:rPr>
          <w:rFonts w:ascii="noto_sansregular" w:eastAsia="Times New Roman" w:hAnsi="noto_sansregular" w:cs="Times New Roman"/>
          <w:color w:val="FF0000"/>
          <w:sz w:val="21"/>
          <w:szCs w:val="21"/>
        </w:rPr>
        <w:t>GATE for Engineering score</w:t>
      </w:r>
      <w:r w:rsidR="006C38BE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for your </w:t>
      </w:r>
      <w:proofErr w:type="gramStart"/>
      <w:r w:rsidR="006C38BE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  <w:r w:rsidR="007B3B32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70%</w:t>
      </w:r>
    </w:p>
    <w:p w:rsidR="007B3B32" w:rsidRPr="006C38BE" w:rsidRDefault="007B3B32" w:rsidP="007B3B32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502EAC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5pt;height:18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502EAC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60pt;height:13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2853DB" w:rsidRPr="00E3309A" w:rsidRDefault="002853DB" w:rsidP="002853DB">
      <w:pPr>
        <w:jc w:val="center"/>
        <w:rPr>
          <w:lang w:val="en-GB"/>
        </w:rPr>
      </w:pPr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ab/>
      </w:r>
      <w:r w:rsidRPr="00E3309A">
        <w:t xml:space="preserve">PROGRAM OF </w:t>
      </w:r>
      <w:r w:rsidRPr="00E3309A">
        <w:rPr>
          <w:lang w:val="en-GB"/>
        </w:rPr>
        <w:t>ACADEMIC MASTER</w:t>
      </w:r>
    </w:p>
    <w:p w:rsidR="002853DB" w:rsidRDefault="002853DB" w:rsidP="002853DB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 xml:space="preserve">Speciality: </w:t>
      </w:r>
      <w:r w:rsidRPr="00E03D38">
        <w:rPr>
          <w:lang w:val="en-GB"/>
        </w:rPr>
        <w:t>Automation</w:t>
      </w:r>
    </w:p>
    <w:p w:rsidR="002853DB" w:rsidRDefault="002853DB" w:rsidP="00E66AAD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1531" w:type="dxa"/>
        <w:tblLook w:val="04A0"/>
      </w:tblPr>
      <w:tblGrid>
        <w:gridCol w:w="2972"/>
        <w:gridCol w:w="4252"/>
      </w:tblGrid>
      <w:tr w:rsidR="002853DB" w:rsidTr="00C5576A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:rsidR="002853DB" w:rsidRDefault="002853DB" w:rsidP="00E66A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53DB" w:rsidRDefault="002853DB" w:rsidP="00E66A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853DB" w:rsidTr="00C5576A">
        <w:trPr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Pr="007229CF" w:rsidRDefault="002853DB" w:rsidP="00E66AAD">
            <w:pPr>
              <w:ind w:left="185"/>
              <w:jc w:val="right"/>
              <w:rPr>
                <w:lang w:bidi="ar-DZ"/>
              </w:rPr>
            </w:pPr>
            <w:proofErr w:type="spellStart"/>
            <w:r w:rsidRPr="003731B4">
              <w:rPr>
                <w:lang w:bidi="ar-DZ"/>
              </w:rPr>
              <w:t>LinearMultivariableSystems</w:t>
            </w:r>
            <w:proofErr w:type="spellEnd"/>
          </w:p>
        </w:tc>
      </w:tr>
      <w:tr w:rsidR="002853DB" w:rsidTr="00C5576A">
        <w:trPr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Pr="00A804B1" w:rsidRDefault="002853DB" w:rsidP="00E66AAD">
            <w:pPr>
              <w:ind w:left="185"/>
              <w:jc w:val="right"/>
              <w:rPr>
                <w:lang w:val="en-US"/>
              </w:rPr>
            </w:pPr>
            <w:r>
              <w:t xml:space="preserve">Signal </w:t>
            </w:r>
            <w:proofErr w:type="spellStart"/>
            <w:r>
              <w:t>processing</w:t>
            </w:r>
            <w:proofErr w:type="spellEnd"/>
          </w:p>
        </w:tc>
      </w:tr>
      <w:tr w:rsidR="002853DB" w:rsidRPr="00C226E6" w:rsidTr="00C5576A">
        <w:trPr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r>
              <w:t>Association convertisseurs-machines</w:t>
            </w:r>
          </w:p>
        </w:tc>
      </w:tr>
      <w:tr w:rsidR="002853DB" w:rsidTr="00C5576A">
        <w:trPr>
          <w:trHeight w:val="291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53DB" w:rsidRPr="00C226E6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proofErr w:type="spellStart"/>
            <w:r>
              <w:t>Optimization</w:t>
            </w:r>
            <w:proofErr w:type="spellEnd"/>
          </w:p>
        </w:tc>
      </w:tr>
      <w:tr w:rsidR="002853DB" w:rsidRPr="00963AA6" w:rsidTr="00C5576A">
        <w:trPr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r>
              <w:t>Techniques of Identification</w:t>
            </w:r>
          </w:p>
        </w:tc>
      </w:tr>
      <w:tr w:rsidR="002853DB" w:rsidRPr="00963AA6" w:rsidTr="00C5576A">
        <w:trPr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:rsidR="002853DB" w:rsidRPr="00963AA6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proofErr w:type="spellStart"/>
            <w:r>
              <w:t>PracticalLinearMultivariableSystems</w:t>
            </w:r>
            <w:proofErr w:type="spellEnd"/>
          </w:p>
        </w:tc>
      </w:tr>
      <w:tr w:rsidR="002853DB" w:rsidRPr="00963AA6" w:rsidTr="00C5576A">
        <w:trPr>
          <w:trHeight w:val="614"/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:rsidR="002853DB" w:rsidRPr="00963AA6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proofErr w:type="spellStart"/>
            <w:r>
              <w:t>Practical</w:t>
            </w:r>
            <w:proofErr w:type="spellEnd"/>
            <w:r>
              <w:t xml:space="preserve"> Signal </w:t>
            </w:r>
            <w:proofErr w:type="spellStart"/>
            <w:r>
              <w:t>processing</w:t>
            </w:r>
            <w:proofErr w:type="spellEnd"/>
            <w:r>
              <w:t xml:space="preserve"> / </w:t>
            </w:r>
            <w:proofErr w:type="spellStart"/>
            <w:r>
              <w:t>Optimization</w:t>
            </w:r>
            <w:proofErr w:type="spellEnd"/>
          </w:p>
        </w:tc>
      </w:tr>
      <w:tr w:rsidR="002853DB" w:rsidRPr="00963AA6" w:rsidTr="00C5576A">
        <w:trPr>
          <w:trHeight w:val="322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53DB" w:rsidRPr="00963AA6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proofErr w:type="spellStart"/>
            <w:r>
              <w:t>Practical</w:t>
            </w:r>
            <w:proofErr w:type="spellEnd"/>
            <w:r>
              <w:t xml:space="preserve"> Association </w:t>
            </w:r>
            <w:proofErr w:type="spellStart"/>
            <w:r>
              <w:t>Convertissu</w:t>
            </w:r>
            <w:proofErr w:type="spellEnd"/>
          </w:p>
        </w:tc>
      </w:tr>
      <w:tr w:rsidR="002853DB" w:rsidRPr="00963AA6" w:rsidTr="00C5576A">
        <w:trPr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2853DB" w:rsidRPr="00963AA6" w:rsidTr="00C5576A">
        <w:trPr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ind w:left="185"/>
              <w:jc w:val="right"/>
            </w:pPr>
            <w:proofErr w:type="spellStart"/>
            <w:r>
              <w:t>Cho</w:t>
            </w:r>
            <w:r w:rsidRPr="001304BD">
              <w:t>sen</w:t>
            </w:r>
            <w:proofErr w:type="spellEnd"/>
            <w:r w:rsidRPr="001304BD">
              <w:t xml:space="preserve"> course</w:t>
            </w:r>
          </w:p>
        </w:tc>
      </w:tr>
      <w:tr w:rsidR="002853DB" w:rsidRPr="00C0051B" w:rsidTr="00C5576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2853DB" w:rsidRPr="00C0051B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853DB" w:rsidRPr="00C0051B" w:rsidRDefault="002853DB" w:rsidP="00E66AAD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>
              <w:t>Technical</w:t>
            </w:r>
            <w:proofErr w:type="spellEnd"/>
            <w:r>
              <w:t xml:space="preserve"> English</w:t>
            </w:r>
          </w:p>
        </w:tc>
      </w:tr>
    </w:tbl>
    <w:p w:rsidR="002853DB" w:rsidRDefault="002853DB" w:rsidP="00E66AAD">
      <w:pPr>
        <w:jc w:val="right"/>
      </w:pPr>
    </w:p>
    <w:p w:rsidR="002853DB" w:rsidRPr="00C0051B" w:rsidRDefault="002853DB" w:rsidP="00E66AAD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827" w:type="dxa"/>
        <w:tblLook w:val="04A0"/>
      </w:tblPr>
      <w:tblGrid>
        <w:gridCol w:w="3256"/>
        <w:gridCol w:w="4252"/>
      </w:tblGrid>
      <w:tr w:rsidR="002853DB" w:rsidTr="00C5576A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:rsidR="002853DB" w:rsidRDefault="002853DB" w:rsidP="00E66A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53DB" w:rsidRDefault="002853DB" w:rsidP="00E66A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853DB" w:rsidTr="00C5576A">
        <w:trPr>
          <w:jc w:val="center"/>
        </w:trPr>
        <w:tc>
          <w:tcPr>
            <w:tcW w:w="3256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Pr="007229CF" w:rsidRDefault="002853DB" w:rsidP="00E66AAD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 xml:space="preserve">Non </w:t>
            </w:r>
            <w:proofErr w:type="spellStart"/>
            <w:r>
              <w:rPr>
                <w:lang w:bidi="ar-DZ"/>
              </w:rPr>
              <w:t>LinearSystems</w:t>
            </w:r>
            <w:proofErr w:type="spellEnd"/>
          </w:p>
        </w:tc>
      </w:tr>
      <w:tr w:rsidR="002853DB" w:rsidTr="00C5576A">
        <w:trPr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Pr="00A804B1" w:rsidRDefault="002853DB" w:rsidP="00E66AAD">
            <w:pPr>
              <w:jc w:val="right"/>
              <w:rPr>
                <w:lang w:val="en-US"/>
              </w:rPr>
            </w:pPr>
            <w:r>
              <w:t>Optimal control</w:t>
            </w:r>
          </w:p>
        </w:tc>
      </w:tr>
      <w:tr w:rsidR="002853DB" w:rsidTr="00C5576A">
        <w:trPr>
          <w:trHeight w:val="369"/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proofErr w:type="spellStart"/>
            <w:r>
              <w:t>AppliedElectronics</w:t>
            </w:r>
            <w:proofErr w:type="spellEnd"/>
          </w:p>
        </w:tc>
      </w:tr>
      <w:tr w:rsidR="002853DB" w:rsidTr="00C5576A">
        <w:trPr>
          <w:trHeight w:val="379"/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r>
              <w:t>API and Supervision</w:t>
            </w:r>
          </w:p>
        </w:tc>
      </w:tr>
      <w:tr w:rsidR="002853DB" w:rsidTr="00C5576A">
        <w:trPr>
          <w:jc w:val="center"/>
        </w:trPr>
        <w:tc>
          <w:tcPr>
            <w:tcW w:w="3256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r>
              <w:t xml:space="preserve">Concepts of </w:t>
            </w:r>
            <w:proofErr w:type="spellStart"/>
            <w:r>
              <w:t>GraphicalProgramming</w:t>
            </w:r>
            <w:proofErr w:type="spellEnd"/>
          </w:p>
        </w:tc>
      </w:tr>
      <w:tr w:rsidR="002853DB" w:rsidTr="00C5576A">
        <w:trPr>
          <w:jc w:val="center"/>
        </w:trPr>
        <w:tc>
          <w:tcPr>
            <w:tcW w:w="3256" w:type="dxa"/>
            <w:vMerge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proofErr w:type="spellStart"/>
            <w:r>
              <w:t>PracticalLinearMultivariableSystems</w:t>
            </w:r>
            <w:proofErr w:type="spellEnd"/>
          </w:p>
        </w:tc>
      </w:tr>
      <w:tr w:rsidR="002853DB" w:rsidTr="00C5576A">
        <w:trPr>
          <w:jc w:val="center"/>
        </w:trPr>
        <w:tc>
          <w:tcPr>
            <w:tcW w:w="3256" w:type="dxa"/>
            <w:vMerge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proofErr w:type="spellStart"/>
            <w:r>
              <w:t>Practical</w:t>
            </w:r>
            <w:proofErr w:type="spellEnd"/>
            <w:r>
              <w:t xml:space="preserve"> Non </w:t>
            </w:r>
            <w:proofErr w:type="spellStart"/>
            <w:r>
              <w:t>LinearSystems</w:t>
            </w:r>
            <w:proofErr w:type="spellEnd"/>
          </w:p>
        </w:tc>
      </w:tr>
      <w:tr w:rsidR="002853DB" w:rsidTr="00C5576A">
        <w:trPr>
          <w:trHeight w:val="261"/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ind w:left="708" w:hanging="708"/>
              <w:jc w:val="right"/>
            </w:pPr>
            <w:proofErr w:type="spellStart"/>
            <w:r>
              <w:t>Practical</w:t>
            </w:r>
            <w:proofErr w:type="spellEnd"/>
            <w:r>
              <w:t xml:space="preserve"> API and supervision</w:t>
            </w:r>
          </w:p>
        </w:tc>
      </w:tr>
      <w:tr w:rsidR="002853DB" w:rsidRPr="00963AA6" w:rsidTr="00C5576A">
        <w:trPr>
          <w:jc w:val="center"/>
        </w:trPr>
        <w:tc>
          <w:tcPr>
            <w:tcW w:w="3256" w:type="dxa"/>
            <w:vMerge w:val="restart"/>
            <w:shd w:val="clear" w:color="auto" w:fill="FFFFFF" w:themeFill="background1"/>
            <w:vAlign w:val="center"/>
          </w:tcPr>
          <w:p w:rsidR="002853DB" w:rsidRPr="00CB3702" w:rsidRDefault="002853DB" w:rsidP="00E66A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2853DB" w:rsidRPr="00963AA6" w:rsidTr="00C5576A">
        <w:trPr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53DB" w:rsidRDefault="002853DB" w:rsidP="00E66AAD">
            <w:pPr>
              <w:jc w:val="right"/>
            </w:pPr>
            <w:proofErr w:type="spellStart"/>
            <w:r>
              <w:t>Cho</w:t>
            </w:r>
            <w:r w:rsidRPr="001304BD">
              <w:t>sen</w:t>
            </w:r>
            <w:proofErr w:type="spellEnd"/>
            <w:r w:rsidRPr="001304BD">
              <w:t xml:space="preserve"> course</w:t>
            </w:r>
          </w:p>
        </w:tc>
      </w:tr>
      <w:tr w:rsidR="002853DB" w:rsidRPr="00A431AD" w:rsidTr="00C5576A">
        <w:trPr>
          <w:jc w:val="center"/>
        </w:trPr>
        <w:tc>
          <w:tcPr>
            <w:tcW w:w="3256" w:type="dxa"/>
            <w:shd w:val="clear" w:color="auto" w:fill="FFFFFF" w:themeFill="background1"/>
          </w:tcPr>
          <w:p w:rsidR="002853DB" w:rsidRPr="00CB3702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853DB" w:rsidRPr="00CB3702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EE02E5">
              <w:rPr>
                <w:lang w:val="en-GB"/>
              </w:rPr>
              <w:t>Ethics, deontology and intellectual property</w:t>
            </w:r>
          </w:p>
        </w:tc>
      </w:tr>
    </w:tbl>
    <w:p w:rsidR="002853DB" w:rsidRDefault="002853DB" w:rsidP="00E66AAD">
      <w:pPr>
        <w:jc w:val="right"/>
        <w:rPr>
          <w:lang w:val="en-GB"/>
        </w:rPr>
      </w:pPr>
    </w:p>
    <w:p w:rsidR="002853DB" w:rsidRDefault="002853DB" w:rsidP="00E66AAD">
      <w:pPr>
        <w:spacing w:line="276" w:lineRule="auto"/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3</w:t>
      </w:r>
    </w:p>
    <w:tbl>
      <w:tblPr>
        <w:tblStyle w:val="Grilledutableau"/>
        <w:tblW w:w="0" w:type="auto"/>
        <w:jc w:val="center"/>
        <w:tblInd w:w="1117" w:type="dxa"/>
        <w:tblLook w:val="04A0"/>
      </w:tblPr>
      <w:tblGrid>
        <w:gridCol w:w="3118"/>
        <w:gridCol w:w="4536"/>
      </w:tblGrid>
      <w:tr w:rsidR="002853DB" w:rsidTr="00C5576A">
        <w:trPr>
          <w:jc w:val="center"/>
        </w:trPr>
        <w:tc>
          <w:tcPr>
            <w:tcW w:w="3118" w:type="dxa"/>
            <w:shd w:val="pct5" w:color="auto" w:fill="auto"/>
          </w:tcPr>
          <w:p w:rsidR="002853DB" w:rsidRDefault="002853DB" w:rsidP="00E66A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36" w:type="dxa"/>
            <w:shd w:val="pct5" w:color="auto" w:fill="auto"/>
          </w:tcPr>
          <w:p w:rsidR="002853DB" w:rsidRDefault="002853DB" w:rsidP="00E66A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853DB" w:rsidRPr="00C226E6" w:rsidTr="00C5576A">
        <w:trPr>
          <w:jc w:val="center"/>
        </w:trPr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36" w:type="dxa"/>
            <w:shd w:val="clear" w:color="auto" w:fill="FFFFFF" w:themeFill="background1"/>
          </w:tcPr>
          <w:p w:rsidR="002853DB" w:rsidRPr="007229CF" w:rsidRDefault="002853DB" w:rsidP="00E66AAD">
            <w:pPr>
              <w:ind w:left="191"/>
              <w:jc w:val="right"/>
              <w:rPr>
                <w:lang w:bidi="ar-DZ"/>
              </w:rPr>
            </w:pPr>
            <w:proofErr w:type="spellStart"/>
            <w:r>
              <w:rPr>
                <w:lang w:bidi="ar-DZ"/>
              </w:rPr>
              <w:t>P</w:t>
            </w:r>
            <w:r w:rsidRPr="00763F31">
              <w:rPr>
                <w:lang w:bidi="ar-DZ"/>
              </w:rPr>
              <w:t>redictive</w:t>
            </w:r>
            <w:proofErr w:type="spellEnd"/>
            <w:r w:rsidRPr="00763F31">
              <w:rPr>
                <w:lang w:bidi="ar-DZ"/>
              </w:rPr>
              <w:t xml:space="preserve"> and adaptive control</w:t>
            </w:r>
          </w:p>
        </w:tc>
      </w:tr>
      <w:tr w:rsidR="002853DB" w:rsidRPr="00BC3C8A" w:rsidTr="00C5576A">
        <w:trPr>
          <w:jc w:val="center"/>
        </w:trPr>
        <w:tc>
          <w:tcPr>
            <w:tcW w:w="3118" w:type="dxa"/>
            <w:vMerge/>
            <w:shd w:val="clear" w:color="auto" w:fill="FFFFFF" w:themeFill="background1"/>
          </w:tcPr>
          <w:p w:rsidR="002853DB" w:rsidRPr="00BC3C8A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Pr="00A804B1" w:rsidRDefault="002853DB" w:rsidP="00E66AAD">
            <w:pPr>
              <w:ind w:left="191"/>
              <w:jc w:val="right"/>
              <w:rPr>
                <w:lang w:val="en-US"/>
              </w:rPr>
            </w:pPr>
            <w:r>
              <w:rPr>
                <w:lang w:val="en-US"/>
              </w:rPr>
              <w:t>control of handling R</w:t>
            </w:r>
            <w:r w:rsidRPr="0036589F">
              <w:rPr>
                <w:lang w:val="en-US"/>
              </w:rPr>
              <w:t>obots</w:t>
            </w:r>
          </w:p>
        </w:tc>
      </w:tr>
      <w:tr w:rsidR="002853DB" w:rsidRPr="00BC3C8A" w:rsidTr="00C5576A">
        <w:trPr>
          <w:jc w:val="center"/>
        </w:trPr>
        <w:tc>
          <w:tcPr>
            <w:tcW w:w="3118" w:type="dxa"/>
            <w:vMerge/>
            <w:shd w:val="clear" w:color="auto" w:fill="FFFFFF" w:themeFill="background1"/>
          </w:tcPr>
          <w:p w:rsidR="002853DB" w:rsidRPr="00BC3C8A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Default="002853DB" w:rsidP="00E66AAD">
            <w:pPr>
              <w:ind w:left="191"/>
              <w:jc w:val="right"/>
            </w:pPr>
            <w:r>
              <w:t>Intelligent control</w:t>
            </w:r>
          </w:p>
        </w:tc>
      </w:tr>
      <w:tr w:rsidR="002853DB" w:rsidRPr="00BC3C8A" w:rsidTr="00C5576A">
        <w:trPr>
          <w:trHeight w:val="319"/>
          <w:jc w:val="center"/>
        </w:trPr>
        <w:tc>
          <w:tcPr>
            <w:tcW w:w="3118" w:type="dxa"/>
            <w:vMerge/>
            <w:shd w:val="clear" w:color="auto" w:fill="FFFFFF" w:themeFill="background1"/>
          </w:tcPr>
          <w:p w:rsidR="002853DB" w:rsidRPr="00BC3C8A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Default="002853DB" w:rsidP="00E66AAD">
            <w:pPr>
              <w:ind w:left="191"/>
              <w:jc w:val="right"/>
            </w:pPr>
            <w:proofErr w:type="spellStart"/>
            <w:r>
              <w:t>SystemsD</w:t>
            </w:r>
            <w:r w:rsidRPr="0036589F">
              <w:t>iagnosis</w:t>
            </w:r>
            <w:proofErr w:type="spellEnd"/>
          </w:p>
        </w:tc>
      </w:tr>
      <w:tr w:rsidR="002853DB" w:rsidRPr="00BC3C8A" w:rsidTr="00C5576A">
        <w:trPr>
          <w:jc w:val="center"/>
        </w:trPr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36" w:type="dxa"/>
            <w:shd w:val="clear" w:color="auto" w:fill="FFFFFF" w:themeFill="background1"/>
          </w:tcPr>
          <w:p w:rsidR="002853DB" w:rsidRDefault="002853DB" w:rsidP="00E66AAD">
            <w:pPr>
              <w:ind w:left="191"/>
              <w:jc w:val="right"/>
            </w:pPr>
            <w:r>
              <w:t>Real time Systems</w:t>
            </w:r>
          </w:p>
        </w:tc>
      </w:tr>
      <w:tr w:rsidR="002853DB" w:rsidRPr="00A431AD" w:rsidTr="00C5576A">
        <w:trPr>
          <w:jc w:val="center"/>
        </w:trPr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Pr="0036589F" w:rsidRDefault="002853DB" w:rsidP="00E66AAD">
            <w:pPr>
              <w:ind w:left="191"/>
              <w:jc w:val="right"/>
              <w:rPr>
                <w:lang w:val="en-US"/>
              </w:rPr>
            </w:pPr>
            <w:r w:rsidRPr="0036589F">
              <w:rPr>
                <w:lang w:val="en-US"/>
              </w:rPr>
              <w:t>Practical Predictive and adaptive control / Intelligent control</w:t>
            </w:r>
          </w:p>
        </w:tc>
      </w:tr>
      <w:tr w:rsidR="002853DB" w:rsidRPr="00BC3C8A" w:rsidTr="00C5576A">
        <w:trPr>
          <w:jc w:val="center"/>
        </w:trPr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2853DB" w:rsidRPr="00EE02E5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Default="002853DB" w:rsidP="00E66AAD">
            <w:pPr>
              <w:ind w:left="191"/>
              <w:jc w:val="right"/>
            </w:pPr>
            <w:proofErr w:type="spellStart"/>
            <w:r>
              <w:t>PracticalSystemsDiagnosis</w:t>
            </w:r>
            <w:proofErr w:type="spellEnd"/>
          </w:p>
        </w:tc>
      </w:tr>
      <w:tr w:rsidR="002853DB" w:rsidRPr="00A431AD" w:rsidTr="00C5576A">
        <w:trPr>
          <w:trHeight w:val="259"/>
          <w:jc w:val="center"/>
        </w:trPr>
        <w:tc>
          <w:tcPr>
            <w:tcW w:w="3118" w:type="dxa"/>
            <w:vMerge/>
            <w:shd w:val="clear" w:color="auto" w:fill="FFFFFF" w:themeFill="background1"/>
          </w:tcPr>
          <w:p w:rsidR="002853DB" w:rsidRPr="00BC3C8A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Pr="0036589F" w:rsidRDefault="002853DB" w:rsidP="00E66AAD">
            <w:pPr>
              <w:ind w:left="191"/>
              <w:jc w:val="right"/>
              <w:rPr>
                <w:lang w:val="en-US"/>
              </w:rPr>
            </w:pPr>
            <w:r w:rsidRPr="0036589F">
              <w:rPr>
                <w:lang w:val="en-US"/>
              </w:rPr>
              <w:t>Practical Control of handling Robots</w:t>
            </w:r>
          </w:p>
        </w:tc>
      </w:tr>
      <w:tr w:rsidR="002853DB" w:rsidTr="00C5576A">
        <w:trPr>
          <w:jc w:val="center"/>
        </w:trPr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36" w:type="dxa"/>
            <w:shd w:val="clear" w:color="auto" w:fill="FFFFFF" w:themeFill="background1"/>
          </w:tcPr>
          <w:p w:rsidR="002853DB" w:rsidRDefault="002853DB" w:rsidP="00E66AAD">
            <w:pPr>
              <w:ind w:left="191"/>
              <w:jc w:val="right"/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2853DB" w:rsidTr="00C5576A">
        <w:trPr>
          <w:jc w:val="center"/>
        </w:trPr>
        <w:tc>
          <w:tcPr>
            <w:tcW w:w="3118" w:type="dxa"/>
            <w:vMerge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53DB" w:rsidRDefault="002853DB" w:rsidP="00E66AAD">
            <w:pPr>
              <w:ind w:left="191"/>
              <w:jc w:val="right"/>
            </w:pPr>
            <w:proofErr w:type="spellStart"/>
            <w:r>
              <w:t>Cho</w:t>
            </w:r>
            <w:r w:rsidRPr="001304BD">
              <w:t>sen</w:t>
            </w:r>
            <w:proofErr w:type="spellEnd"/>
            <w:r w:rsidRPr="001304BD">
              <w:t xml:space="preserve"> course</w:t>
            </w:r>
          </w:p>
        </w:tc>
      </w:tr>
      <w:tr w:rsidR="002853DB" w:rsidRPr="00A431AD" w:rsidTr="00C5576A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="002853DB" w:rsidRPr="00A05878" w:rsidRDefault="002853DB" w:rsidP="00E66A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36" w:type="dxa"/>
            <w:shd w:val="clear" w:color="auto" w:fill="FFFFFF" w:themeFill="background1"/>
          </w:tcPr>
          <w:p w:rsidR="002853DB" w:rsidRPr="00763F31" w:rsidRDefault="002853DB" w:rsidP="00E66AAD">
            <w:pPr>
              <w:ind w:left="19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Searching documentation conception of writing thesis</w:t>
            </w:r>
          </w:p>
        </w:tc>
      </w:tr>
    </w:tbl>
    <w:p w:rsidR="002853DB" w:rsidRPr="00C0051B" w:rsidRDefault="002853DB" w:rsidP="00E66AAD">
      <w:pPr>
        <w:jc w:val="right"/>
        <w:rPr>
          <w:i/>
          <w:iCs/>
          <w:color w:val="0066FF"/>
          <w:lang w:val="en-GB"/>
        </w:rPr>
      </w:pPr>
    </w:p>
    <w:p w:rsidR="00B76964" w:rsidRPr="002853DB" w:rsidRDefault="00B76964" w:rsidP="00E66AAD">
      <w:pPr>
        <w:shd w:val="clear" w:color="auto" w:fill="FFFFFF"/>
        <w:tabs>
          <w:tab w:val="left" w:pos="2420"/>
        </w:tabs>
        <w:bidi w:val="0"/>
        <w:spacing w:after="150" w:line="240" w:lineRule="auto"/>
        <w:jc w:val="right"/>
        <w:rPr>
          <w:rFonts w:ascii="noto_sansregular" w:eastAsia="Times New Roman" w:hAnsi="noto_sansregular" w:cs="Times New Roman"/>
          <w:color w:val="212529"/>
          <w:sz w:val="21"/>
          <w:szCs w:val="21"/>
          <w:lang w:val="en-GB"/>
        </w:rPr>
      </w:pPr>
    </w:p>
    <w:p w:rsidR="00B27318" w:rsidRDefault="00B27318" w:rsidP="00E66AAD">
      <w:pPr>
        <w:bidi w:val="0"/>
        <w:jc w:val="right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380135"/>
    <w:rsid w:val="000E50D4"/>
    <w:rsid w:val="00111A2B"/>
    <w:rsid w:val="001778A7"/>
    <w:rsid w:val="00213694"/>
    <w:rsid w:val="002853DB"/>
    <w:rsid w:val="002B03B8"/>
    <w:rsid w:val="003729C6"/>
    <w:rsid w:val="00380135"/>
    <w:rsid w:val="004C28AA"/>
    <w:rsid w:val="004E00EC"/>
    <w:rsid w:val="00502EAC"/>
    <w:rsid w:val="005A114F"/>
    <w:rsid w:val="00621F2D"/>
    <w:rsid w:val="00663C84"/>
    <w:rsid w:val="00686CDF"/>
    <w:rsid w:val="00686EE7"/>
    <w:rsid w:val="006B4BC5"/>
    <w:rsid w:val="006C38BE"/>
    <w:rsid w:val="007B3B32"/>
    <w:rsid w:val="00A46A07"/>
    <w:rsid w:val="00B2630E"/>
    <w:rsid w:val="00B27318"/>
    <w:rsid w:val="00B76964"/>
    <w:rsid w:val="00CA12A6"/>
    <w:rsid w:val="00E66AAD"/>
    <w:rsid w:val="00EE151D"/>
    <w:rsid w:val="00F9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94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2853D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802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5</cp:revision>
  <dcterms:created xsi:type="dcterms:W3CDTF">2023-01-22T20:15:00Z</dcterms:created>
  <dcterms:modified xsi:type="dcterms:W3CDTF">2023-01-30T23:19:00Z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