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7C" w:rsidRPr="00940BA5" w:rsidRDefault="00FE2E0A" w:rsidP="004A067C">
      <w:pPr>
        <w:tabs>
          <w:tab w:val="right" w:pos="9496"/>
        </w:tabs>
        <w:rPr>
          <w:sz w:val="10"/>
          <w:szCs w:val="10"/>
        </w:rPr>
      </w:pPr>
      <w:r>
        <w:rPr>
          <w:noProof/>
          <w:sz w:val="10"/>
          <w:szCs w:val="10"/>
          <w:lang w:val="fr-FR" w:eastAsia="fr-FR"/>
        </w:rPr>
        <w:drawing>
          <wp:anchor distT="0" distB="0" distL="114300" distR="114300" simplePos="0" relativeHeight="251659264" behindDoc="1" locked="0" layoutInCell="1" allowOverlap="1">
            <wp:simplePos x="0" y="0"/>
            <wp:positionH relativeFrom="column">
              <wp:posOffset>5990590</wp:posOffset>
            </wp:positionH>
            <wp:positionV relativeFrom="paragraph">
              <wp:posOffset>26670</wp:posOffset>
            </wp:positionV>
            <wp:extent cx="885825" cy="879475"/>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4000" r="8817" b="8000"/>
                    <a:stretch>
                      <a:fillRect/>
                    </a:stretch>
                  </pic:blipFill>
                  <pic:spPr bwMode="auto">
                    <a:xfrm>
                      <a:off x="0" y="0"/>
                      <a:ext cx="885825" cy="879475"/>
                    </a:xfrm>
                    <a:prstGeom prst="rect">
                      <a:avLst/>
                    </a:prstGeom>
                    <a:solidFill>
                      <a:srgbClr val="0000FF"/>
                    </a:solidFill>
                    <a:ln w="9525">
                      <a:noFill/>
                      <a:miter lim="800000"/>
                      <a:headEnd/>
                      <a:tailEnd/>
                    </a:ln>
                  </pic:spPr>
                </pic:pic>
              </a:graphicData>
            </a:graphic>
          </wp:anchor>
        </w:drawing>
      </w:r>
    </w:p>
    <w:p w:rsidR="007040F3" w:rsidRDefault="00FE2E0A" w:rsidP="004751C3">
      <w:pPr>
        <w:jc w:val="center"/>
        <w:rPr>
          <w:rtl/>
        </w:rPr>
      </w:pPr>
      <w:r>
        <w:rPr>
          <w:noProof/>
          <w:rtl/>
          <w:lang w:val="fr-FR" w:eastAsia="fr-FR"/>
        </w:rPr>
        <w:drawing>
          <wp:anchor distT="0" distB="0" distL="114300" distR="114300" simplePos="0" relativeHeight="251661312" behindDoc="1" locked="0" layoutInCell="1" allowOverlap="1">
            <wp:simplePos x="0" y="0"/>
            <wp:positionH relativeFrom="column">
              <wp:posOffset>167964</wp:posOffset>
            </wp:positionH>
            <wp:positionV relativeFrom="paragraph">
              <wp:posOffset>-46330</wp:posOffset>
            </wp:positionV>
            <wp:extent cx="885825" cy="879894"/>
            <wp:effectExtent l="19050" t="0" r="952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4000" r="8817" b="8000"/>
                    <a:stretch>
                      <a:fillRect/>
                    </a:stretch>
                  </pic:blipFill>
                  <pic:spPr bwMode="auto">
                    <a:xfrm>
                      <a:off x="0" y="0"/>
                      <a:ext cx="885825" cy="879894"/>
                    </a:xfrm>
                    <a:prstGeom prst="rect">
                      <a:avLst/>
                    </a:prstGeom>
                    <a:solidFill>
                      <a:srgbClr val="0000FF"/>
                    </a:solidFill>
                    <a:ln w="9525">
                      <a:noFill/>
                      <a:miter lim="800000"/>
                      <a:headEnd/>
                      <a:tailEnd/>
                    </a:ln>
                  </pic:spPr>
                </pic:pic>
              </a:graphicData>
            </a:graphic>
          </wp:anchor>
        </w:drawing>
      </w:r>
    </w:p>
    <w:p w:rsidR="00DA3C4B" w:rsidRDefault="00DA3C4B" w:rsidP="004751C3">
      <w:pPr>
        <w:jc w:val="center"/>
        <w:rPr>
          <w:rFonts w:cs="Traditional Arabic"/>
          <w:b/>
          <w:bCs/>
          <w:sz w:val="32"/>
          <w:szCs w:val="32"/>
          <w:rtl/>
        </w:rPr>
      </w:pPr>
      <w:r>
        <w:rPr>
          <w:rFonts w:cs="Traditional Arabic" w:hint="cs"/>
          <w:b/>
          <w:bCs/>
          <w:sz w:val="32"/>
          <w:szCs w:val="32"/>
          <w:rtl/>
        </w:rPr>
        <w:t>وزارة التعليم العالي والبحث العلمي</w:t>
      </w:r>
    </w:p>
    <w:p w:rsidR="006668D3" w:rsidRPr="00754D56" w:rsidRDefault="004751C3" w:rsidP="004751C3">
      <w:pPr>
        <w:jc w:val="center"/>
        <w:rPr>
          <w:rFonts w:cs="Traditional Arabic"/>
          <w:b/>
          <w:bCs/>
          <w:sz w:val="32"/>
          <w:szCs w:val="32"/>
          <w:rtl/>
        </w:rPr>
      </w:pPr>
      <w:r w:rsidRPr="00754D56">
        <w:rPr>
          <w:rFonts w:cs="Traditional Arabic" w:hint="cs"/>
          <w:b/>
          <w:bCs/>
          <w:sz w:val="32"/>
          <w:szCs w:val="32"/>
          <w:rtl/>
        </w:rPr>
        <w:t xml:space="preserve">جامعة العربي بن مهيدي أم البواقي </w:t>
      </w:r>
    </w:p>
    <w:p w:rsidR="007911B7" w:rsidRPr="007911B7" w:rsidRDefault="003252CD" w:rsidP="004E6239">
      <w:pPr>
        <w:jc w:val="center"/>
        <w:rPr>
          <w:rFonts w:cs="Traditional Arabic"/>
          <w:b/>
          <w:bCs/>
          <w:sz w:val="32"/>
          <w:szCs w:val="32"/>
          <w:rtl/>
        </w:rPr>
      </w:pPr>
      <w:r>
        <w:rPr>
          <w:rFonts w:cs="Traditional Arabic" w:hint="cs"/>
          <w:b/>
          <w:bCs/>
          <w:sz w:val="32"/>
          <w:szCs w:val="32"/>
          <w:rtl/>
        </w:rPr>
        <w:t>معهد التكنولوجيا</w:t>
      </w:r>
      <w:r w:rsidR="00DA3C4B">
        <w:rPr>
          <w:rFonts w:cs="Traditional Arabic" w:hint="cs"/>
          <w:b/>
          <w:bCs/>
          <w:sz w:val="32"/>
          <w:szCs w:val="32"/>
          <w:rtl/>
        </w:rPr>
        <w:t xml:space="preserve"> -عين مليلة-</w:t>
      </w:r>
    </w:p>
    <w:p w:rsidR="00DA3C4B" w:rsidRPr="004E6239" w:rsidRDefault="00A30D2A" w:rsidP="005B46BB">
      <w:pPr>
        <w:jc w:val="center"/>
        <w:rPr>
          <w:rFonts w:cs="Traditional Arabic"/>
          <w:b/>
          <w:bCs/>
          <w:sz w:val="48"/>
          <w:szCs w:val="48"/>
          <w:lang w:val="fr-FR"/>
        </w:rPr>
      </w:pPr>
      <w:r>
        <w:rPr>
          <w:rFonts w:cs="Traditional Arabic" w:hint="cs"/>
          <w:b/>
          <w:bCs/>
          <w:sz w:val="48"/>
          <w:szCs w:val="48"/>
          <w:rtl/>
        </w:rPr>
        <w:t>الإجابة النموذجية</w:t>
      </w:r>
      <w:r w:rsidR="004751C3" w:rsidRPr="00DA3C4B">
        <w:rPr>
          <w:rFonts w:cs="Traditional Arabic" w:hint="cs"/>
          <w:b/>
          <w:bCs/>
          <w:sz w:val="48"/>
          <w:szCs w:val="48"/>
          <w:rtl/>
        </w:rPr>
        <w:t xml:space="preserve"> </w:t>
      </w:r>
      <w:r>
        <w:rPr>
          <w:rFonts w:cs="Traditional Arabic" w:hint="cs"/>
          <w:b/>
          <w:bCs/>
          <w:sz w:val="48"/>
          <w:szCs w:val="48"/>
          <w:rtl/>
        </w:rPr>
        <w:t>للسداسي</w:t>
      </w:r>
      <w:r w:rsidR="004751C3" w:rsidRPr="00DA3C4B">
        <w:rPr>
          <w:rFonts w:cs="Traditional Arabic" w:hint="cs"/>
          <w:b/>
          <w:bCs/>
          <w:sz w:val="48"/>
          <w:szCs w:val="48"/>
          <w:rtl/>
        </w:rPr>
        <w:t xml:space="preserve"> </w:t>
      </w:r>
      <w:r w:rsidR="00AF5509">
        <w:rPr>
          <w:rFonts w:cs="Traditional Arabic" w:hint="cs"/>
          <w:b/>
          <w:bCs/>
          <w:sz w:val="48"/>
          <w:szCs w:val="48"/>
          <w:rtl/>
          <w:lang w:bidi="ar-DZ"/>
        </w:rPr>
        <w:t>الثالث</w:t>
      </w:r>
      <w:r w:rsidR="004751C3" w:rsidRPr="00DA3C4B">
        <w:rPr>
          <w:rFonts w:cs="Traditional Arabic" w:hint="cs"/>
          <w:b/>
          <w:bCs/>
          <w:sz w:val="48"/>
          <w:szCs w:val="48"/>
          <w:rtl/>
        </w:rPr>
        <w:t xml:space="preserve"> للسنة </w:t>
      </w:r>
      <w:r w:rsidR="005B46BB">
        <w:rPr>
          <w:rFonts w:cs="Traditional Arabic" w:hint="cs"/>
          <w:b/>
          <w:bCs/>
          <w:sz w:val="48"/>
          <w:szCs w:val="48"/>
          <w:rtl/>
        </w:rPr>
        <w:t>الثانية</w:t>
      </w:r>
      <w:r w:rsidR="00DA452A">
        <w:rPr>
          <w:rFonts w:cs="Traditional Arabic" w:hint="cs"/>
          <w:b/>
          <w:bCs/>
          <w:sz w:val="48"/>
          <w:szCs w:val="48"/>
          <w:rtl/>
        </w:rPr>
        <w:t xml:space="preserve"> ليسانس</w:t>
      </w:r>
      <w:r w:rsidR="000477A3">
        <w:rPr>
          <w:rFonts w:cs="Traditional Arabic" w:hint="cs"/>
          <w:b/>
          <w:bCs/>
          <w:sz w:val="48"/>
          <w:szCs w:val="48"/>
          <w:rtl/>
          <w:lang w:bidi="ar-DZ"/>
        </w:rPr>
        <w:t xml:space="preserve"> </w:t>
      </w:r>
    </w:p>
    <w:p w:rsidR="00131CE6" w:rsidRPr="004E6239" w:rsidRDefault="003252CD" w:rsidP="00520B76">
      <w:pPr>
        <w:ind w:right="-426"/>
        <w:jc w:val="center"/>
        <w:rPr>
          <w:rFonts w:cs="Simplified Arabic"/>
          <w:b/>
          <w:bCs/>
          <w:sz w:val="22"/>
          <w:szCs w:val="22"/>
          <w:rtl/>
        </w:rPr>
      </w:pPr>
      <w:r w:rsidRPr="003252CD">
        <w:rPr>
          <w:rFonts w:cs="Simplified Arabic" w:hint="cs"/>
          <w:b/>
          <w:bCs/>
          <w:sz w:val="22"/>
          <w:szCs w:val="22"/>
          <w:rtl/>
        </w:rPr>
        <w:t>قسم</w:t>
      </w:r>
      <w:r w:rsidR="00131CE6" w:rsidRPr="003252CD">
        <w:rPr>
          <w:rFonts w:cs="Simplified Arabic" w:hint="cs"/>
          <w:b/>
          <w:bCs/>
          <w:sz w:val="22"/>
          <w:szCs w:val="22"/>
          <w:rtl/>
        </w:rPr>
        <w:t xml:space="preserve">: </w:t>
      </w:r>
      <w:r w:rsidR="004E6239">
        <w:rPr>
          <w:rFonts w:cs="Simplified Arabic" w:hint="cs"/>
          <w:b/>
          <w:bCs/>
          <w:sz w:val="22"/>
          <w:szCs w:val="22"/>
          <w:rtl/>
          <w:lang w:bidi="ar-DZ"/>
        </w:rPr>
        <w:t>تسيير المؤسسات والإدارات</w:t>
      </w:r>
    </w:p>
    <w:p w:rsidR="00DA452A" w:rsidRPr="00574F4A" w:rsidRDefault="004E6239" w:rsidP="00DA452A">
      <w:pPr>
        <w:ind w:right="-426"/>
        <w:jc w:val="center"/>
        <w:rPr>
          <w:rFonts w:cs="Simplified Arabic"/>
          <w:b/>
          <w:bCs/>
          <w:sz w:val="32"/>
          <w:szCs w:val="32"/>
          <w:rtl/>
        </w:rPr>
      </w:pPr>
      <w:r w:rsidRPr="004E6239">
        <w:rPr>
          <w:rFonts w:cs="Simplified Arabic" w:hint="cs"/>
          <w:b/>
          <w:bCs/>
          <w:sz w:val="28"/>
          <w:szCs w:val="28"/>
          <w:rtl/>
        </w:rPr>
        <w:t xml:space="preserve">مقياس: </w:t>
      </w:r>
      <w:r w:rsidR="00DA452A" w:rsidRPr="00422D01">
        <w:rPr>
          <w:rFonts w:cs="Simplified Arabic"/>
          <w:b/>
          <w:bCs/>
          <w:sz w:val="32"/>
          <w:szCs w:val="32"/>
          <w:lang w:val="fr-FR"/>
        </w:rPr>
        <w:t>Communication écrite et orale en arabe</w:t>
      </w:r>
    </w:p>
    <w:p w:rsidR="009F588D" w:rsidRPr="00DA452A" w:rsidRDefault="00520B76" w:rsidP="00BA7F12">
      <w:pPr>
        <w:rPr>
          <w:rFonts w:cs="Simplified Arabic"/>
          <w:b/>
          <w:bCs/>
          <w:sz w:val="28"/>
          <w:szCs w:val="28"/>
          <w:lang w:val="fr-FR" w:bidi="ar-DZ"/>
        </w:rPr>
      </w:pPr>
      <w:r>
        <w:rPr>
          <w:rFonts w:cs="Simplified Arabic" w:hint="cs"/>
          <w:b/>
          <w:bCs/>
          <w:sz w:val="28"/>
          <w:szCs w:val="28"/>
          <w:rtl/>
        </w:rPr>
        <w:t>الجواب</w:t>
      </w:r>
      <w:r w:rsidR="00E90747" w:rsidRPr="00AA7DE2">
        <w:rPr>
          <w:rFonts w:cs="Simplified Arabic" w:hint="cs"/>
          <w:b/>
          <w:bCs/>
          <w:sz w:val="28"/>
          <w:szCs w:val="28"/>
          <w:rtl/>
        </w:rPr>
        <w:t xml:space="preserve"> </w:t>
      </w:r>
      <w:r w:rsidR="00783FB5" w:rsidRPr="00AA7DE2">
        <w:rPr>
          <w:rFonts w:cs="Simplified Arabic" w:hint="cs"/>
          <w:b/>
          <w:bCs/>
          <w:sz w:val="28"/>
          <w:szCs w:val="28"/>
          <w:rtl/>
        </w:rPr>
        <w:t>الأول</w:t>
      </w:r>
      <w:r w:rsidR="00E90747" w:rsidRPr="00AA7DE2">
        <w:rPr>
          <w:rFonts w:cs="Simplified Arabic" w:hint="cs"/>
          <w:b/>
          <w:bCs/>
          <w:sz w:val="28"/>
          <w:szCs w:val="28"/>
          <w:rtl/>
        </w:rPr>
        <w:t>:</w:t>
      </w:r>
      <w:r w:rsidR="00C727C6">
        <w:rPr>
          <w:rFonts w:cs="Simplified Arabic" w:hint="cs"/>
          <w:b/>
          <w:bCs/>
          <w:sz w:val="28"/>
          <w:szCs w:val="28"/>
          <w:rtl/>
        </w:rPr>
        <w:t>(</w:t>
      </w:r>
      <w:r w:rsidR="00BA7F12">
        <w:rPr>
          <w:rFonts w:cs="Simplified Arabic" w:hint="cs"/>
          <w:b/>
          <w:bCs/>
          <w:sz w:val="28"/>
          <w:szCs w:val="28"/>
          <w:rtl/>
        </w:rPr>
        <w:t>04</w:t>
      </w:r>
      <w:r w:rsidR="00AA7DE2" w:rsidRPr="00AA7DE2">
        <w:rPr>
          <w:rFonts w:cs="Simplified Arabic" w:hint="cs"/>
          <w:b/>
          <w:bCs/>
          <w:sz w:val="28"/>
          <w:szCs w:val="28"/>
          <w:rtl/>
        </w:rPr>
        <w:t xml:space="preserve"> ن</w:t>
      </w:r>
      <w:r w:rsidR="00AA7DE2">
        <w:rPr>
          <w:rFonts w:cs="Simplified Arabic" w:hint="cs"/>
          <w:b/>
          <w:bCs/>
          <w:sz w:val="28"/>
          <w:szCs w:val="28"/>
          <w:rtl/>
        </w:rPr>
        <w:t>)</w:t>
      </w:r>
      <w:r w:rsidR="00E05BA2">
        <w:rPr>
          <w:rFonts w:cs="Simplified Arabic"/>
          <w:b/>
          <w:bCs/>
          <w:sz w:val="28"/>
          <w:szCs w:val="28"/>
          <w:lang w:val="fr-FR"/>
        </w:rPr>
        <w:t xml:space="preserve"> </w:t>
      </w:r>
      <w:r w:rsidR="006062FB">
        <w:rPr>
          <w:rFonts w:cs="Simplified Arabic" w:hint="cs"/>
          <w:sz w:val="28"/>
          <w:szCs w:val="28"/>
          <w:rtl/>
          <w:lang w:bidi="ar-DZ"/>
        </w:rPr>
        <w:t xml:space="preserve">أذكر المفاتيح الفعالة وعوامل الفشل للتواصل بين الأشخاص </w:t>
      </w:r>
      <w:r w:rsidR="00DA452A">
        <w:rPr>
          <w:rFonts w:cs="Simplified Arabic" w:hint="cs"/>
          <w:b/>
          <w:bCs/>
          <w:rtl/>
          <w:lang w:val="fr-FR" w:bidi="ar-DZ"/>
        </w:rPr>
        <w:t xml:space="preserve"> ؟</w:t>
      </w:r>
    </w:p>
    <w:tbl>
      <w:tblPr>
        <w:tblStyle w:val="Grilledutableau"/>
        <w:bidiVisual/>
        <w:tblW w:w="0" w:type="auto"/>
        <w:tblLook w:val="04A0"/>
      </w:tblPr>
      <w:tblGrid>
        <w:gridCol w:w="5493"/>
        <w:gridCol w:w="4820"/>
      </w:tblGrid>
      <w:tr w:rsidR="006062FB" w:rsidTr="006062FB">
        <w:tc>
          <w:tcPr>
            <w:tcW w:w="5493" w:type="dxa"/>
          </w:tcPr>
          <w:p w:rsidR="006062FB" w:rsidRPr="006062FB" w:rsidRDefault="006062FB" w:rsidP="006062FB">
            <w:pPr>
              <w:jc w:val="center"/>
              <w:rPr>
                <w:rFonts w:cs="Simplified Arabic"/>
                <w:b/>
                <w:bCs/>
                <w:sz w:val="28"/>
                <w:szCs w:val="28"/>
                <w:rtl/>
              </w:rPr>
            </w:pPr>
            <w:r w:rsidRPr="006062FB">
              <w:rPr>
                <w:rFonts w:cs="Simplified Arabic" w:hint="cs"/>
                <w:b/>
                <w:bCs/>
                <w:sz w:val="28"/>
                <w:szCs w:val="28"/>
                <w:rtl/>
              </w:rPr>
              <w:t>مفاتيح التواصل الفعال بين الأشخاص</w:t>
            </w:r>
          </w:p>
        </w:tc>
        <w:tc>
          <w:tcPr>
            <w:tcW w:w="4820" w:type="dxa"/>
          </w:tcPr>
          <w:p w:rsidR="006062FB" w:rsidRPr="006062FB" w:rsidRDefault="006062FB" w:rsidP="006062FB">
            <w:pPr>
              <w:jc w:val="center"/>
              <w:rPr>
                <w:rFonts w:cs="Simplified Arabic"/>
                <w:b/>
                <w:bCs/>
                <w:sz w:val="28"/>
                <w:szCs w:val="28"/>
                <w:rtl/>
              </w:rPr>
            </w:pPr>
            <w:r w:rsidRPr="006062FB">
              <w:rPr>
                <w:rFonts w:cs="Simplified Arabic" w:hint="cs"/>
                <w:b/>
                <w:bCs/>
                <w:sz w:val="28"/>
                <w:szCs w:val="28"/>
                <w:rtl/>
              </w:rPr>
              <w:t>عوامل فشل التواصل بين الأشخاص</w:t>
            </w: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المتابعة لضمان الفهم (الأسئلة والتذكيرات)</w:t>
            </w:r>
          </w:p>
        </w:tc>
        <w:tc>
          <w:tcPr>
            <w:tcW w:w="4820" w:type="dxa"/>
            <w:vMerge w:val="restart"/>
          </w:tcPr>
          <w:p w:rsidR="006062FB" w:rsidRDefault="006062FB" w:rsidP="006062FB">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استخدام لغة لا يمكن للموظفين الوصول إليها.</w:t>
            </w: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تنظيم تدفقات المعلومات</w:t>
            </w:r>
          </w:p>
        </w:tc>
        <w:tc>
          <w:tcPr>
            <w:tcW w:w="4820" w:type="dxa"/>
            <w:vMerge/>
          </w:tcPr>
          <w:p w:rsidR="006062FB" w:rsidRDefault="006062FB" w:rsidP="00A92876">
            <w:pPr>
              <w:rPr>
                <w:rFonts w:cs="Simplified Arabic"/>
                <w:sz w:val="28"/>
                <w:szCs w:val="28"/>
                <w:rtl/>
              </w:rPr>
            </w:pP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استخدام ردود الفعل</w:t>
            </w:r>
          </w:p>
        </w:tc>
        <w:tc>
          <w:tcPr>
            <w:tcW w:w="4820" w:type="dxa"/>
            <w:vMerge w:val="restart"/>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الاتصالات غير المركزية.</w:t>
            </w:r>
          </w:p>
          <w:p w:rsidR="006062FB" w:rsidRDefault="006062FB" w:rsidP="00A92876">
            <w:pPr>
              <w:rPr>
                <w:rFonts w:cs="Simplified Arabic"/>
                <w:sz w:val="28"/>
                <w:szCs w:val="28"/>
                <w:rtl/>
              </w:rPr>
            </w:pP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تطوير التعاطف</w:t>
            </w:r>
          </w:p>
        </w:tc>
        <w:tc>
          <w:tcPr>
            <w:tcW w:w="4820" w:type="dxa"/>
            <w:vMerge/>
          </w:tcPr>
          <w:p w:rsidR="006062FB" w:rsidRDefault="006062FB" w:rsidP="00A92876">
            <w:pPr>
              <w:rPr>
                <w:rFonts w:cs="Simplified Arabic"/>
                <w:sz w:val="28"/>
                <w:szCs w:val="28"/>
                <w:rtl/>
              </w:rPr>
            </w:pP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تطوير الثقة المتبادلة</w:t>
            </w:r>
          </w:p>
        </w:tc>
        <w:tc>
          <w:tcPr>
            <w:tcW w:w="4820" w:type="dxa"/>
            <w:vMerge w:val="restart"/>
          </w:tcPr>
          <w:p w:rsidR="006062FB" w:rsidRDefault="006062FB" w:rsidP="00A92876">
            <w:pPr>
              <w:rPr>
                <w:rFonts w:cs="Simplified Arabic"/>
                <w:sz w:val="28"/>
                <w:szCs w:val="28"/>
                <w:rtl/>
                <w:lang w:bidi="ar-DZ"/>
              </w:rPr>
            </w:pPr>
            <w:r>
              <w:rPr>
                <w:rFonts w:cs="Simplified Arabic" w:hint="cs"/>
                <w:sz w:val="28"/>
                <w:szCs w:val="28"/>
                <w:rtl/>
              </w:rPr>
              <w:t>-</w:t>
            </w:r>
            <w:r w:rsidR="005C0191">
              <w:rPr>
                <w:rFonts w:cs="Simplified Arabic" w:hint="cs"/>
                <w:sz w:val="28"/>
                <w:szCs w:val="28"/>
                <w:rtl/>
                <w:lang w:bidi="ar-DZ"/>
              </w:rPr>
              <w:t xml:space="preserve"> عدم وجود نظام ردود الفعل لضمان التواصل في الاتجاهين.</w:t>
            </w:r>
          </w:p>
        </w:tc>
      </w:tr>
      <w:tr w:rsidR="006062FB" w:rsidTr="006062FB">
        <w:tc>
          <w:tcPr>
            <w:tcW w:w="5493" w:type="dxa"/>
          </w:tcPr>
          <w:p w:rsidR="006062FB" w:rsidRDefault="006062FB" w:rsidP="00A92876">
            <w:pPr>
              <w:rPr>
                <w:rFonts w:cs="Simplified Arabic"/>
                <w:sz w:val="28"/>
                <w:szCs w:val="28"/>
                <w:rtl/>
              </w:rPr>
            </w:pPr>
            <w:r>
              <w:rPr>
                <w:rFonts w:cs="Simplified Arabic" w:hint="cs"/>
                <w:sz w:val="28"/>
                <w:szCs w:val="28"/>
                <w:rtl/>
              </w:rPr>
              <w:t>-</w:t>
            </w:r>
            <w:r w:rsidR="009B5DD4">
              <w:rPr>
                <w:rFonts w:cs="Simplified Arabic" w:hint="cs"/>
                <w:sz w:val="28"/>
                <w:szCs w:val="28"/>
                <w:rtl/>
              </w:rPr>
              <w:t xml:space="preserve"> اختيار اللغة المناسبة</w:t>
            </w:r>
          </w:p>
        </w:tc>
        <w:tc>
          <w:tcPr>
            <w:tcW w:w="4820" w:type="dxa"/>
            <w:vMerge/>
          </w:tcPr>
          <w:p w:rsidR="006062FB" w:rsidRDefault="006062FB" w:rsidP="00A92876">
            <w:pPr>
              <w:rPr>
                <w:rFonts w:cs="Simplified Arabic"/>
                <w:sz w:val="28"/>
                <w:szCs w:val="28"/>
                <w:rtl/>
              </w:rPr>
            </w:pPr>
          </w:p>
        </w:tc>
      </w:tr>
      <w:tr w:rsidR="006062FB" w:rsidTr="00565E5D">
        <w:trPr>
          <w:trHeight w:val="938"/>
        </w:trPr>
        <w:tc>
          <w:tcPr>
            <w:tcW w:w="5493" w:type="dxa"/>
          </w:tcPr>
          <w:p w:rsidR="006062FB" w:rsidRDefault="006062FB" w:rsidP="006062FB">
            <w:pPr>
              <w:jc w:val="both"/>
              <w:rPr>
                <w:rFonts w:cs="Simplified Arabic"/>
                <w:sz w:val="28"/>
                <w:szCs w:val="28"/>
                <w:rtl/>
              </w:rPr>
            </w:pPr>
            <w:r>
              <w:rPr>
                <w:rFonts w:cs="Simplified Arabic" w:hint="cs"/>
                <w:sz w:val="28"/>
                <w:szCs w:val="28"/>
                <w:rtl/>
              </w:rPr>
              <w:t>-</w:t>
            </w:r>
            <w:r w:rsidR="009B5DD4">
              <w:rPr>
                <w:rFonts w:cs="Simplified Arabic" w:hint="cs"/>
                <w:sz w:val="28"/>
                <w:szCs w:val="28"/>
                <w:rtl/>
              </w:rPr>
              <w:t xml:space="preserve"> تبسيط اللغة وتحسين الاستماع</w:t>
            </w:r>
          </w:p>
        </w:tc>
        <w:tc>
          <w:tcPr>
            <w:tcW w:w="4820" w:type="dxa"/>
          </w:tcPr>
          <w:p w:rsidR="006062FB" w:rsidRDefault="006062FB" w:rsidP="00A92876">
            <w:pPr>
              <w:rPr>
                <w:rFonts w:cs="Simplified Arabic"/>
                <w:sz w:val="28"/>
                <w:szCs w:val="28"/>
                <w:rtl/>
              </w:rPr>
            </w:pPr>
            <w:r>
              <w:rPr>
                <w:rFonts w:cs="Simplified Arabic" w:hint="cs"/>
                <w:sz w:val="28"/>
                <w:szCs w:val="28"/>
                <w:rtl/>
              </w:rPr>
              <w:t>-</w:t>
            </w:r>
            <w:r w:rsidR="005C0191">
              <w:rPr>
                <w:rFonts w:cs="Simplified Arabic" w:hint="cs"/>
                <w:sz w:val="28"/>
                <w:szCs w:val="28"/>
                <w:rtl/>
              </w:rPr>
              <w:t xml:space="preserve"> غياب الثقة وانعدام مصداقية المسؤولين.</w:t>
            </w:r>
          </w:p>
        </w:tc>
      </w:tr>
    </w:tbl>
    <w:p w:rsidR="00E90747" w:rsidRPr="00BA7F12" w:rsidRDefault="00520B76" w:rsidP="00BA7F12">
      <w:pPr>
        <w:rPr>
          <w:rFonts w:cs="Simplified Arabic"/>
          <w:b/>
          <w:bCs/>
          <w:sz w:val="28"/>
          <w:szCs w:val="28"/>
          <w:rtl/>
          <w:lang w:val="fr-FR" w:bidi="ar-DZ"/>
        </w:rPr>
      </w:pPr>
      <w:r>
        <w:rPr>
          <w:rFonts w:cs="Simplified Arabic" w:hint="cs"/>
          <w:b/>
          <w:bCs/>
          <w:sz w:val="28"/>
          <w:szCs w:val="28"/>
          <w:rtl/>
          <w:lang w:val="fr-FR" w:bidi="ar-DZ"/>
        </w:rPr>
        <w:t>الجواب</w:t>
      </w:r>
      <w:r w:rsidR="00E90747" w:rsidRPr="00AA7DE2">
        <w:rPr>
          <w:rFonts w:cs="Simplified Arabic" w:hint="cs"/>
          <w:b/>
          <w:bCs/>
          <w:sz w:val="28"/>
          <w:szCs w:val="28"/>
          <w:rtl/>
          <w:lang w:val="fr-FR" w:bidi="ar-DZ"/>
        </w:rPr>
        <w:t xml:space="preserve"> </w:t>
      </w:r>
      <w:r w:rsidR="00783FB5" w:rsidRPr="00AA7DE2">
        <w:rPr>
          <w:rFonts w:cs="Simplified Arabic" w:hint="cs"/>
          <w:b/>
          <w:bCs/>
          <w:sz w:val="28"/>
          <w:szCs w:val="28"/>
          <w:rtl/>
          <w:lang w:val="fr-FR" w:bidi="ar-DZ"/>
        </w:rPr>
        <w:t>الثاني</w:t>
      </w:r>
      <w:r w:rsidR="00DA3C4B" w:rsidRPr="00AA7DE2">
        <w:rPr>
          <w:rFonts w:cs="Simplified Arabic" w:hint="cs"/>
          <w:b/>
          <w:bCs/>
          <w:sz w:val="28"/>
          <w:szCs w:val="28"/>
          <w:rtl/>
        </w:rPr>
        <w:t>:</w:t>
      </w:r>
      <w:r w:rsidR="00DA3C4B">
        <w:rPr>
          <w:rFonts w:cs="Simplified Arabic" w:hint="cs"/>
          <w:b/>
          <w:bCs/>
          <w:sz w:val="28"/>
          <w:szCs w:val="28"/>
          <w:rtl/>
        </w:rPr>
        <w:t>(</w:t>
      </w:r>
      <w:r w:rsidR="00DA452A">
        <w:rPr>
          <w:rFonts w:cs="Simplified Arabic" w:hint="cs"/>
          <w:b/>
          <w:bCs/>
          <w:sz w:val="28"/>
          <w:szCs w:val="28"/>
          <w:rtl/>
        </w:rPr>
        <w:t>03</w:t>
      </w:r>
      <w:r w:rsidR="00DA3C4B" w:rsidRPr="00AA7DE2">
        <w:rPr>
          <w:rFonts w:cs="Simplified Arabic" w:hint="cs"/>
          <w:b/>
          <w:bCs/>
          <w:sz w:val="28"/>
          <w:szCs w:val="28"/>
          <w:rtl/>
        </w:rPr>
        <w:t xml:space="preserve"> ن</w:t>
      </w:r>
      <w:r w:rsidR="00DA3C4B">
        <w:rPr>
          <w:rFonts w:cs="Simplified Arabic" w:hint="cs"/>
          <w:b/>
          <w:bCs/>
          <w:sz w:val="28"/>
          <w:szCs w:val="28"/>
          <w:rtl/>
        </w:rPr>
        <w:t>)</w:t>
      </w:r>
      <w:r w:rsidR="00BA7F12">
        <w:rPr>
          <w:rFonts w:cs="Simplified Arabic" w:hint="cs"/>
          <w:b/>
          <w:bCs/>
          <w:sz w:val="28"/>
          <w:szCs w:val="28"/>
          <w:rtl/>
          <w:lang w:val="fr-FR" w:bidi="ar-DZ"/>
        </w:rPr>
        <w:t xml:space="preserve"> </w:t>
      </w:r>
      <w:r w:rsidR="006062FB">
        <w:rPr>
          <w:rFonts w:cs="Simplified Arabic" w:hint="cs"/>
          <w:sz w:val="28"/>
          <w:szCs w:val="28"/>
          <w:rtl/>
          <w:lang w:val="fr-FR" w:bidi="ar-DZ"/>
        </w:rPr>
        <w:t>كيف يكون التواصل بين الأشخاص في الشركة</w:t>
      </w:r>
      <w:r w:rsidR="001912ED">
        <w:rPr>
          <w:rFonts w:cs="Simplified Arabic" w:hint="cs"/>
          <w:sz w:val="28"/>
          <w:szCs w:val="28"/>
          <w:rtl/>
          <w:lang w:val="fr-FR" w:bidi="ar-DZ"/>
        </w:rPr>
        <w:t xml:space="preserve">؟ </w:t>
      </w:r>
    </w:p>
    <w:tbl>
      <w:tblPr>
        <w:tblStyle w:val="Grilledutableau"/>
        <w:bidiVisual/>
        <w:tblW w:w="0" w:type="auto"/>
        <w:tblLook w:val="04A0"/>
      </w:tblPr>
      <w:tblGrid>
        <w:gridCol w:w="10298"/>
      </w:tblGrid>
      <w:tr w:rsidR="006062FB" w:rsidTr="005C0191">
        <w:trPr>
          <w:trHeight w:val="1503"/>
        </w:trPr>
        <w:tc>
          <w:tcPr>
            <w:tcW w:w="10298" w:type="dxa"/>
          </w:tcPr>
          <w:p w:rsidR="006062FB" w:rsidRDefault="005C0191" w:rsidP="006062FB">
            <w:pPr>
              <w:rPr>
                <w:rFonts w:cs="Simplified Arabic" w:hint="cs"/>
                <w:sz w:val="28"/>
                <w:szCs w:val="28"/>
                <w:rtl/>
                <w:lang w:val="fr-FR" w:bidi="ar-DZ"/>
              </w:rPr>
            </w:pPr>
            <w:r>
              <w:rPr>
                <w:rFonts w:cs="Simplified Arabic" w:hint="cs"/>
                <w:sz w:val="28"/>
                <w:szCs w:val="28"/>
                <w:rtl/>
                <w:lang w:val="fr-FR" w:bidi="ar-DZ"/>
              </w:rPr>
              <w:t>بفضل مدرسة العلاقات الانسانية إكتسب التواصل بين الأشخاص شرعية معينة داخل الشركة حيث يرتبط ب:</w:t>
            </w:r>
          </w:p>
          <w:p w:rsidR="005C0191" w:rsidRDefault="005C0191" w:rsidP="006062FB">
            <w:pPr>
              <w:rPr>
                <w:rFonts w:cs="Simplified Arabic" w:hint="cs"/>
                <w:sz w:val="28"/>
                <w:szCs w:val="28"/>
                <w:rtl/>
                <w:lang w:val="fr-FR" w:bidi="ar-DZ"/>
              </w:rPr>
            </w:pPr>
            <w:r>
              <w:rPr>
                <w:rFonts w:cs="Simplified Arabic" w:hint="cs"/>
                <w:sz w:val="28"/>
                <w:szCs w:val="28"/>
                <w:rtl/>
                <w:lang w:val="fr-FR" w:bidi="ar-DZ"/>
              </w:rPr>
              <w:t>* البحث عن التحفيز إلى جانب الإشباع المالي وحده: أي يتم إستخدام التواصل في خدمة الإدارة التشاركية والتدريب والتقييم.</w:t>
            </w:r>
          </w:p>
          <w:p w:rsidR="005C0191" w:rsidRDefault="005C0191" w:rsidP="006062FB">
            <w:pPr>
              <w:rPr>
                <w:rFonts w:cs="Simplified Arabic" w:hint="cs"/>
                <w:sz w:val="28"/>
                <w:szCs w:val="28"/>
                <w:rtl/>
                <w:lang w:val="fr-FR" w:bidi="ar-DZ"/>
              </w:rPr>
            </w:pPr>
            <w:r>
              <w:rPr>
                <w:rFonts w:cs="Simplified Arabic" w:hint="cs"/>
                <w:sz w:val="28"/>
                <w:szCs w:val="28"/>
                <w:rtl/>
                <w:lang w:val="fr-FR" w:bidi="ar-DZ"/>
              </w:rPr>
              <w:t>* العلاقات بين الموظفين وإدارتهم: أي التواصل يعزز التبادل بين القادة والأعضاء.</w:t>
            </w:r>
          </w:p>
          <w:p w:rsidR="006062FB" w:rsidRDefault="005C0191" w:rsidP="005C0191">
            <w:pPr>
              <w:rPr>
                <w:rFonts w:cs="Simplified Arabic"/>
                <w:sz w:val="28"/>
                <w:szCs w:val="28"/>
                <w:rtl/>
                <w:lang w:val="fr-FR" w:bidi="ar-DZ"/>
              </w:rPr>
            </w:pPr>
            <w:r>
              <w:rPr>
                <w:rFonts w:cs="Simplified Arabic" w:hint="cs"/>
                <w:sz w:val="28"/>
                <w:szCs w:val="28"/>
                <w:rtl/>
                <w:lang w:val="fr-FR" w:bidi="ar-DZ"/>
              </w:rPr>
              <w:t>* العلاقات في المجموعات: التبادل داخل فرق العمل تعزز التعاون وأساليب حل المشكلات.</w:t>
            </w:r>
          </w:p>
        </w:tc>
      </w:tr>
    </w:tbl>
    <w:p w:rsidR="00520B76" w:rsidRDefault="00520B76" w:rsidP="00520B76">
      <w:pPr>
        <w:rPr>
          <w:rFonts w:cs="Simplified Arabic" w:hint="cs"/>
          <w:b/>
          <w:bCs/>
          <w:sz w:val="28"/>
          <w:szCs w:val="28"/>
          <w:rtl/>
        </w:rPr>
      </w:pPr>
      <w:r>
        <w:rPr>
          <w:rFonts w:cs="Simplified Arabic" w:hint="cs"/>
          <w:b/>
          <w:bCs/>
          <w:sz w:val="28"/>
          <w:szCs w:val="28"/>
          <w:rtl/>
          <w:lang w:val="fr-FR" w:bidi="ar-DZ"/>
        </w:rPr>
        <w:t>الجواب</w:t>
      </w:r>
      <w:r w:rsidR="00CD1807" w:rsidRPr="00AA7DE2">
        <w:rPr>
          <w:rFonts w:cs="Simplified Arabic" w:hint="cs"/>
          <w:b/>
          <w:bCs/>
          <w:sz w:val="28"/>
          <w:szCs w:val="28"/>
          <w:rtl/>
          <w:lang w:val="fr-FR" w:bidi="ar-DZ"/>
        </w:rPr>
        <w:t xml:space="preserve"> </w:t>
      </w:r>
      <w:r w:rsidR="00CD1807">
        <w:rPr>
          <w:rFonts w:cs="Simplified Arabic" w:hint="cs"/>
          <w:b/>
          <w:bCs/>
          <w:sz w:val="28"/>
          <w:szCs w:val="28"/>
          <w:rtl/>
          <w:lang w:val="fr-FR" w:bidi="ar-DZ"/>
        </w:rPr>
        <w:t>الثالث</w:t>
      </w:r>
      <w:r w:rsidR="00DA3C4B" w:rsidRPr="00AA7DE2">
        <w:rPr>
          <w:rFonts w:cs="Simplified Arabic" w:hint="cs"/>
          <w:b/>
          <w:bCs/>
          <w:sz w:val="28"/>
          <w:szCs w:val="28"/>
          <w:rtl/>
        </w:rPr>
        <w:t>:</w:t>
      </w:r>
      <w:r w:rsidR="00CD1807" w:rsidRPr="00AA7DE2">
        <w:rPr>
          <w:rFonts w:cs="Simplified Arabic"/>
          <w:b/>
          <w:bCs/>
          <w:sz w:val="28"/>
          <w:szCs w:val="28"/>
          <w:rtl/>
          <w:lang w:val="fr-FR" w:bidi="ar-DZ"/>
        </w:rPr>
        <w:tab/>
      </w:r>
    </w:p>
    <w:p w:rsidR="00690A3B" w:rsidRPr="00520B76" w:rsidRDefault="00DF7DA1" w:rsidP="00520B76">
      <w:pPr>
        <w:rPr>
          <w:rFonts w:cs="Simplified Arabic"/>
          <w:b/>
          <w:bCs/>
          <w:sz w:val="28"/>
          <w:szCs w:val="28"/>
          <w:rtl/>
        </w:rPr>
      </w:pPr>
      <w:r>
        <w:rPr>
          <w:rFonts w:cs="Simplified Arabic" w:hint="cs"/>
          <w:sz w:val="28"/>
          <w:szCs w:val="28"/>
          <w:rtl/>
          <w:lang w:val="fr-FR" w:bidi="ar-DZ"/>
        </w:rPr>
        <w:t xml:space="preserve">أ. </w:t>
      </w:r>
      <w:r w:rsidR="00BA7F12">
        <w:rPr>
          <w:rFonts w:cs="Simplified Arabic" w:hint="cs"/>
          <w:sz w:val="28"/>
          <w:szCs w:val="28"/>
          <w:rtl/>
          <w:lang w:val="fr-FR" w:bidi="ar-DZ"/>
        </w:rPr>
        <w:t>عرف مصطلح</w:t>
      </w:r>
      <w:r>
        <w:rPr>
          <w:rFonts w:cs="Simplified Arabic" w:hint="cs"/>
          <w:sz w:val="28"/>
          <w:szCs w:val="28"/>
          <w:rtl/>
          <w:lang w:val="fr-FR" w:bidi="ar-DZ"/>
        </w:rPr>
        <w:t xml:space="preserve"> الإلقاء</w:t>
      </w:r>
      <w:r w:rsidR="00DA452A">
        <w:rPr>
          <w:rFonts w:cs="Simplified Arabic" w:hint="cs"/>
          <w:sz w:val="28"/>
          <w:szCs w:val="28"/>
          <w:rtl/>
          <w:lang w:val="fr-FR" w:bidi="ar-DZ"/>
        </w:rPr>
        <w:t>؟</w:t>
      </w:r>
      <w:r w:rsidR="00520B76">
        <w:rPr>
          <w:rFonts w:cs="Simplified Arabic" w:hint="cs"/>
          <w:b/>
          <w:bCs/>
          <w:sz w:val="28"/>
          <w:szCs w:val="28"/>
          <w:rtl/>
        </w:rPr>
        <w:t>(01</w:t>
      </w:r>
      <w:r w:rsidR="00520B76" w:rsidRPr="00AA7DE2">
        <w:rPr>
          <w:rFonts w:cs="Simplified Arabic" w:hint="cs"/>
          <w:b/>
          <w:bCs/>
          <w:sz w:val="28"/>
          <w:szCs w:val="28"/>
          <w:rtl/>
        </w:rPr>
        <w:t xml:space="preserve"> ن</w:t>
      </w:r>
      <w:r w:rsidR="00520B76">
        <w:rPr>
          <w:rFonts w:cs="Simplified Arabic" w:hint="cs"/>
          <w:b/>
          <w:bCs/>
          <w:sz w:val="28"/>
          <w:szCs w:val="28"/>
          <w:rtl/>
        </w:rPr>
        <w:t>)</w:t>
      </w:r>
    </w:p>
    <w:tbl>
      <w:tblPr>
        <w:tblStyle w:val="Grilledutableau"/>
        <w:bidiVisual/>
        <w:tblW w:w="0" w:type="auto"/>
        <w:tblLook w:val="04A0"/>
      </w:tblPr>
      <w:tblGrid>
        <w:gridCol w:w="10313"/>
      </w:tblGrid>
      <w:tr w:rsidR="00DF7DA1" w:rsidTr="00DF7DA1">
        <w:trPr>
          <w:trHeight w:val="938"/>
        </w:trPr>
        <w:tc>
          <w:tcPr>
            <w:tcW w:w="10313" w:type="dxa"/>
          </w:tcPr>
          <w:p w:rsidR="00DF7DA1" w:rsidRDefault="005C0191" w:rsidP="005C0191">
            <w:pPr>
              <w:rPr>
                <w:rFonts w:cs="Simplified Arabic"/>
                <w:sz w:val="28"/>
                <w:szCs w:val="28"/>
                <w:rtl/>
                <w:lang w:val="fr-FR" w:bidi="ar-DZ"/>
              </w:rPr>
            </w:pPr>
            <w:r>
              <w:rPr>
                <w:rFonts w:cs="Simplified Arabic" w:hint="cs"/>
                <w:sz w:val="28"/>
                <w:szCs w:val="28"/>
                <w:rtl/>
                <w:lang w:val="fr-FR" w:bidi="ar-DZ"/>
              </w:rPr>
              <w:t xml:space="preserve">الإلقاء هو فن النطق بالكلام على صورة توضح ألفاضه ومعانيه، أما وضوح اللفظ فيكون بصحة مخارج الحروف وسلامتها، وأما توضيح المعنى فيكون بإرفاق الأصوات والطبقات والنغمات المناسبة لمعانيها لتبدوا واضحة جميلة الواقع على أذان السامعين. </w:t>
            </w:r>
          </w:p>
        </w:tc>
      </w:tr>
    </w:tbl>
    <w:p w:rsidR="005C0191" w:rsidRDefault="005C0191" w:rsidP="00BA7F12">
      <w:pPr>
        <w:tabs>
          <w:tab w:val="center" w:pos="5386"/>
        </w:tabs>
        <w:rPr>
          <w:rFonts w:cs="Simplified Arabic" w:hint="cs"/>
          <w:b/>
          <w:bCs/>
          <w:sz w:val="28"/>
          <w:szCs w:val="28"/>
          <w:rtl/>
          <w:lang w:val="fr-FR" w:bidi="ar-DZ"/>
        </w:rPr>
      </w:pPr>
    </w:p>
    <w:p w:rsidR="005C0191" w:rsidRDefault="005C0191" w:rsidP="00BA7F12">
      <w:pPr>
        <w:tabs>
          <w:tab w:val="center" w:pos="5386"/>
        </w:tabs>
        <w:rPr>
          <w:rFonts w:cs="Simplified Arabic" w:hint="cs"/>
          <w:b/>
          <w:bCs/>
          <w:sz w:val="28"/>
          <w:szCs w:val="28"/>
          <w:rtl/>
          <w:lang w:val="fr-FR" w:bidi="ar-DZ"/>
        </w:rPr>
      </w:pPr>
    </w:p>
    <w:p w:rsidR="00520B76" w:rsidRDefault="00520B76" w:rsidP="00BA7F12">
      <w:pPr>
        <w:tabs>
          <w:tab w:val="center" w:pos="5386"/>
        </w:tabs>
        <w:rPr>
          <w:rFonts w:cs="Simplified Arabic" w:hint="cs"/>
          <w:b/>
          <w:bCs/>
          <w:sz w:val="28"/>
          <w:szCs w:val="28"/>
          <w:rtl/>
          <w:lang w:val="fr-FR" w:bidi="ar-DZ"/>
        </w:rPr>
      </w:pPr>
    </w:p>
    <w:p w:rsidR="005C0191" w:rsidRDefault="005C0191" w:rsidP="005C0191">
      <w:pPr>
        <w:jc w:val="center"/>
        <w:rPr>
          <w:rFonts w:cs="Simplified Arabic"/>
          <w:b/>
          <w:bCs/>
          <w:sz w:val="28"/>
          <w:szCs w:val="28"/>
          <w:rtl/>
          <w:lang w:val="fr-FR" w:bidi="ar-DZ"/>
        </w:rPr>
      </w:pPr>
      <w:r>
        <w:rPr>
          <w:rFonts w:cs="Simplified Arabic" w:hint="cs"/>
          <w:b/>
          <w:bCs/>
          <w:sz w:val="28"/>
          <w:szCs w:val="28"/>
          <w:rtl/>
          <w:lang w:val="fr-FR" w:bidi="ar-DZ"/>
        </w:rPr>
        <w:t>1- 3</w:t>
      </w:r>
    </w:p>
    <w:p w:rsidR="005C0191" w:rsidRDefault="005C0191" w:rsidP="00BA7F12">
      <w:pPr>
        <w:tabs>
          <w:tab w:val="center" w:pos="5386"/>
        </w:tabs>
        <w:rPr>
          <w:rFonts w:cs="Simplified Arabic" w:hint="cs"/>
          <w:b/>
          <w:bCs/>
          <w:sz w:val="28"/>
          <w:szCs w:val="28"/>
          <w:rtl/>
          <w:lang w:val="fr-FR" w:bidi="ar-DZ"/>
        </w:rPr>
      </w:pPr>
    </w:p>
    <w:p w:rsidR="005C0191" w:rsidRDefault="005C0191" w:rsidP="00BA7F12">
      <w:pPr>
        <w:tabs>
          <w:tab w:val="center" w:pos="5386"/>
        </w:tabs>
        <w:rPr>
          <w:rFonts w:cs="Simplified Arabic" w:hint="cs"/>
          <w:b/>
          <w:bCs/>
          <w:sz w:val="28"/>
          <w:szCs w:val="28"/>
          <w:rtl/>
          <w:lang w:val="fr-FR" w:bidi="ar-DZ"/>
        </w:rPr>
      </w:pPr>
    </w:p>
    <w:p w:rsidR="00520B76" w:rsidRDefault="00520B76" w:rsidP="00BA7F12">
      <w:pPr>
        <w:tabs>
          <w:tab w:val="center" w:pos="5386"/>
        </w:tabs>
        <w:rPr>
          <w:rFonts w:cs="Simplified Arabic" w:hint="cs"/>
          <w:b/>
          <w:bCs/>
          <w:sz w:val="28"/>
          <w:szCs w:val="28"/>
          <w:rtl/>
          <w:lang w:val="fr-FR" w:bidi="ar-DZ"/>
        </w:rPr>
      </w:pPr>
    </w:p>
    <w:p w:rsidR="008440FE" w:rsidRDefault="00DF7DA1" w:rsidP="00BA7F12">
      <w:pPr>
        <w:tabs>
          <w:tab w:val="center" w:pos="5386"/>
        </w:tabs>
        <w:rPr>
          <w:rFonts w:cs="Simplified Arabic"/>
          <w:sz w:val="28"/>
          <w:szCs w:val="28"/>
          <w:rtl/>
          <w:lang w:val="fr-FR" w:bidi="ar-DZ"/>
        </w:rPr>
      </w:pPr>
      <w:r>
        <w:rPr>
          <w:rFonts w:cs="Simplified Arabic" w:hint="cs"/>
          <w:b/>
          <w:bCs/>
          <w:sz w:val="28"/>
          <w:szCs w:val="28"/>
          <w:rtl/>
          <w:lang w:val="fr-FR" w:bidi="ar-DZ"/>
        </w:rPr>
        <w:t xml:space="preserve">ب. </w:t>
      </w:r>
      <w:r>
        <w:rPr>
          <w:rFonts w:cs="Simplified Arabic" w:hint="cs"/>
          <w:sz w:val="28"/>
          <w:szCs w:val="28"/>
          <w:rtl/>
          <w:lang w:val="fr-FR" w:bidi="ar-DZ"/>
        </w:rPr>
        <w:t>ماهي وظيفة الإلقاء بالنسبة للمتلقي والملقي</w:t>
      </w:r>
      <w:r w:rsidR="006A5ABB">
        <w:rPr>
          <w:rFonts w:cs="Simplified Arabic" w:hint="cs"/>
          <w:sz w:val="28"/>
          <w:szCs w:val="28"/>
          <w:rtl/>
          <w:lang w:val="fr-FR" w:bidi="ar-DZ"/>
        </w:rPr>
        <w:t>؟</w:t>
      </w:r>
      <w:r w:rsidR="00BA7F12" w:rsidRPr="003A096C">
        <w:rPr>
          <w:rFonts w:cs="Simplified Arabic" w:hint="cs"/>
          <w:b/>
          <w:bCs/>
          <w:sz w:val="28"/>
          <w:szCs w:val="28"/>
          <w:rtl/>
        </w:rPr>
        <w:t>(</w:t>
      </w:r>
      <w:r w:rsidR="00BA7F12">
        <w:rPr>
          <w:rFonts w:cs="Simplified Arabic" w:hint="cs"/>
          <w:b/>
          <w:bCs/>
          <w:sz w:val="28"/>
          <w:szCs w:val="28"/>
          <w:rtl/>
        </w:rPr>
        <w:t xml:space="preserve">02 </w:t>
      </w:r>
      <w:r w:rsidR="00BA7F12" w:rsidRPr="003A096C">
        <w:rPr>
          <w:rFonts w:cs="Simplified Arabic" w:hint="cs"/>
          <w:b/>
          <w:bCs/>
          <w:sz w:val="28"/>
          <w:szCs w:val="28"/>
          <w:rtl/>
        </w:rPr>
        <w:t>ن)</w:t>
      </w:r>
    </w:p>
    <w:tbl>
      <w:tblPr>
        <w:tblStyle w:val="Grilledutableau"/>
        <w:bidiVisual/>
        <w:tblW w:w="0" w:type="auto"/>
        <w:jc w:val="center"/>
        <w:tblInd w:w="-2522" w:type="dxa"/>
        <w:tblLook w:val="04A0"/>
      </w:tblPr>
      <w:tblGrid>
        <w:gridCol w:w="4825"/>
        <w:gridCol w:w="4542"/>
      </w:tblGrid>
      <w:tr w:rsidR="00DF7DA1" w:rsidTr="00DF7DA1">
        <w:trPr>
          <w:jc w:val="center"/>
        </w:trPr>
        <w:tc>
          <w:tcPr>
            <w:tcW w:w="4825" w:type="dxa"/>
          </w:tcPr>
          <w:p w:rsidR="00DF7DA1" w:rsidRPr="000A177B" w:rsidRDefault="000A177B" w:rsidP="000A177B">
            <w:pPr>
              <w:pStyle w:val="Paragraphedeliste"/>
              <w:tabs>
                <w:tab w:val="center" w:pos="5386"/>
              </w:tabs>
              <w:ind w:left="0"/>
              <w:jc w:val="center"/>
              <w:rPr>
                <w:rFonts w:cs="Simplified Arabic"/>
                <w:b/>
                <w:bCs/>
                <w:sz w:val="28"/>
                <w:szCs w:val="28"/>
                <w:rtl/>
                <w:lang w:val="fr-FR" w:bidi="ar-DZ"/>
              </w:rPr>
            </w:pPr>
            <w:r w:rsidRPr="000A177B">
              <w:rPr>
                <w:rFonts w:cs="Simplified Arabic" w:hint="cs"/>
                <w:b/>
                <w:bCs/>
                <w:sz w:val="28"/>
                <w:szCs w:val="28"/>
                <w:rtl/>
                <w:lang w:val="fr-FR" w:bidi="ar-DZ"/>
              </w:rPr>
              <w:t xml:space="preserve">وظيفة الإلقاء بالنسبة للملقي </w:t>
            </w:r>
          </w:p>
        </w:tc>
        <w:tc>
          <w:tcPr>
            <w:tcW w:w="4542" w:type="dxa"/>
          </w:tcPr>
          <w:p w:rsidR="00DF7DA1" w:rsidRPr="000A177B" w:rsidRDefault="000A177B" w:rsidP="000A177B">
            <w:pPr>
              <w:pStyle w:val="Paragraphedeliste"/>
              <w:tabs>
                <w:tab w:val="center" w:pos="5386"/>
              </w:tabs>
              <w:ind w:left="0"/>
              <w:jc w:val="center"/>
              <w:rPr>
                <w:rFonts w:cs="Simplified Arabic"/>
                <w:b/>
                <w:bCs/>
                <w:sz w:val="28"/>
                <w:szCs w:val="28"/>
                <w:rtl/>
                <w:lang w:val="fr-FR" w:bidi="ar-DZ"/>
              </w:rPr>
            </w:pPr>
            <w:r w:rsidRPr="000A177B">
              <w:rPr>
                <w:rFonts w:cs="Simplified Arabic" w:hint="cs"/>
                <w:b/>
                <w:bCs/>
                <w:sz w:val="28"/>
                <w:szCs w:val="28"/>
                <w:rtl/>
                <w:lang w:val="fr-FR" w:bidi="ar-DZ"/>
              </w:rPr>
              <w:t>وظيفة الإلقاء بالنسبة للمتلقي</w:t>
            </w:r>
          </w:p>
        </w:tc>
      </w:tr>
      <w:tr w:rsidR="000A177B" w:rsidTr="00F4008C">
        <w:trPr>
          <w:trHeight w:val="938"/>
          <w:jc w:val="center"/>
        </w:trPr>
        <w:tc>
          <w:tcPr>
            <w:tcW w:w="4825"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565595">
              <w:rPr>
                <w:rFonts w:cs="Simplified Arabic" w:hint="cs"/>
                <w:sz w:val="28"/>
                <w:szCs w:val="28"/>
                <w:rtl/>
                <w:lang w:val="fr-FR" w:bidi="ar-DZ"/>
              </w:rPr>
              <w:t xml:space="preserve"> تطوير شخصية المتكلم وجعلها ناعمة وملساء من ناحية الأداء الصوتي.</w:t>
            </w:r>
          </w:p>
        </w:tc>
        <w:tc>
          <w:tcPr>
            <w:tcW w:w="4542"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45304C">
              <w:rPr>
                <w:rFonts w:cs="Simplified Arabic" w:hint="cs"/>
                <w:sz w:val="28"/>
                <w:szCs w:val="28"/>
                <w:rtl/>
                <w:lang w:val="fr-FR" w:bidi="ar-DZ"/>
              </w:rPr>
              <w:t xml:space="preserve"> </w:t>
            </w:r>
            <w:r w:rsidR="00DC4178">
              <w:rPr>
                <w:rFonts w:cs="Simplified Arabic" w:hint="cs"/>
                <w:sz w:val="28"/>
                <w:szCs w:val="28"/>
                <w:rtl/>
                <w:lang w:val="fr-FR" w:bidi="ar-DZ"/>
              </w:rPr>
              <w:t>تجويد عملية النطق للصوت البشري من حيث الطبقات الصوتية ومن حيث توسيع المدى الصوتي.</w:t>
            </w:r>
          </w:p>
        </w:tc>
      </w:tr>
      <w:tr w:rsidR="000A177B" w:rsidTr="00580542">
        <w:trPr>
          <w:trHeight w:val="938"/>
          <w:jc w:val="center"/>
        </w:trPr>
        <w:tc>
          <w:tcPr>
            <w:tcW w:w="4825" w:type="dxa"/>
          </w:tcPr>
          <w:p w:rsidR="000A177B" w:rsidRDefault="000A177B" w:rsidP="00565595">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565595">
              <w:rPr>
                <w:rFonts w:cs="Simplified Arabic" w:hint="cs"/>
                <w:sz w:val="28"/>
                <w:szCs w:val="28"/>
                <w:rtl/>
                <w:lang w:val="fr-FR" w:bidi="ar-DZ"/>
              </w:rPr>
              <w:t xml:space="preserve"> تناسب أسلوب الإلقاء مع الحالة التي يمر بها المتلقي. </w:t>
            </w:r>
          </w:p>
        </w:tc>
        <w:tc>
          <w:tcPr>
            <w:tcW w:w="4542"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DC4178">
              <w:rPr>
                <w:rFonts w:cs="Simplified Arabic" w:hint="cs"/>
                <w:sz w:val="28"/>
                <w:szCs w:val="28"/>
                <w:rtl/>
                <w:lang w:val="fr-FR" w:bidi="ar-DZ"/>
              </w:rPr>
              <w:t xml:space="preserve"> تطوير وضوح التلفظ من خلال حسن الوقف وإجادة موسيقى الكلام.</w:t>
            </w:r>
          </w:p>
        </w:tc>
      </w:tr>
      <w:tr w:rsidR="000A177B" w:rsidTr="00565595">
        <w:trPr>
          <w:trHeight w:val="515"/>
          <w:jc w:val="center"/>
        </w:trPr>
        <w:tc>
          <w:tcPr>
            <w:tcW w:w="4825"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565595">
              <w:rPr>
                <w:rFonts w:cs="Simplified Arabic" w:hint="cs"/>
                <w:sz w:val="28"/>
                <w:szCs w:val="28"/>
                <w:rtl/>
                <w:lang w:val="fr-FR" w:bidi="ar-DZ"/>
              </w:rPr>
              <w:t xml:space="preserve"> المكان الذي هو فيه والزمان الذي يمر به.</w:t>
            </w:r>
          </w:p>
        </w:tc>
        <w:tc>
          <w:tcPr>
            <w:tcW w:w="4542"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DC4178">
              <w:rPr>
                <w:rFonts w:cs="Simplified Arabic" w:hint="cs"/>
                <w:sz w:val="28"/>
                <w:szCs w:val="28"/>
                <w:rtl/>
                <w:lang w:val="fr-FR" w:bidi="ar-DZ"/>
              </w:rPr>
              <w:t xml:space="preserve"> مراعاة موطن تسريع الكلام أو تبطئته.</w:t>
            </w:r>
          </w:p>
        </w:tc>
      </w:tr>
      <w:tr w:rsidR="000A177B" w:rsidTr="000B7193">
        <w:trPr>
          <w:trHeight w:val="938"/>
          <w:jc w:val="center"/>
        </w:trPr>
        <w:tc>
          <w:tcPr>
            <w:tcW w:w="4825"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565595">
              <w:rPr>
                <w:rFonts w:cs="Simplified Arabic" w:hint="cs"/>
                <w:sz w:val="28"/>
                <w:szCs w:val="28"/>
                <w:rtl/>
                <w:lang w:val="fr-FR" w:bidi="ar-DZ"/>
              </w:rPr>
              <w:t xml:space="preserve"> تبعث عملية الإلقاء فيه الثقة بالنفس وتؤكدها.</w:t>
            </w:r>
          </w:p>
        </w:tc>
        <w:tc>
          <w:tcPr>
            <w:tcW w:w="4542" w:type="dxa"/>
          </w:tcPr>
          <w:p w:rsidR="000A177B" w:rsidRDefault="000A177B" w:rsidP="00D62E61">
            <w:pPr>
              <w:pStyle w:val="Paragraphedeliste"/>
              <w:tabs>
                <w:tab w:val="center" w:pos="5386"/>
              </w:tabs>
              <w:ind w:left="0"/>
              <w:jc w:val="both"/>
              <w:rPr>
                <w:rFonts w:cs="Simplified Arabic"/>
                <w:sz w:val="28"/>
                <w:szCs w:val="28"/>
                <w:rtl/>
                <w:lang w:val="fr-FR" w:bidi="ar-DZ"/>
              </w:rPr>
            </w:pPr>
            <w:r>
              <w:rPr>
                <w:rFonts w:cs="Simplified Arabic" w:hint="cs"/>
                <w:sz w:val="28"/>
                <w:szCs w:val="28"/>
                <w:rtl/>
                <w:lang w:val="fr-FR" w:bidi="ar-DZ"/>
              </w:rPr>
              <w:t>-</w:t>
            </w:r>
            <w:r w:rsidR="00DC4178">
              <w:rPr>
                <w:rFonts w:cs="Simplified Arabic" w:hint="cs"/>
                <w:sz w:val="28"/>
                <w:szCs w:val="28"/>
                <w:rtl/>
                <w:lang w:val="fr-FR" w:bidi="ar-DZ"/>
              </w:rPr>
              <w:t>محاولة ربط جسر عاطفي بين الملقي والمتلقي عن طريق فهم معنى الكلام أولا والإحساس به لنقل تلك المشاعر والتأثير بها.</w:t>
            </w:r>
          </w:p>
        </w:tc>
      </w:tr>
    </w:tbl>
    <w:p w:rsidR="003A096C" w:rsidRPr="000739BC" w:rsidRDefault="00F73C27" w:rsidP="00BA7F12">
      <w:pPr>
        <w:tabs>
          <w:tab w:val="center" w:pos="5386"/>
        </w:tabs>
        <w:ind w:left="360"/>
        <w:rPr>
          <w:rFonts w:cs="Simplified Arabic"/>
          <w:sz w:val="28"/>
          <w:szCs w:val="28"/>
          <w:lang w:val="fr-FR" w:bidi="ar-DZ"/>
        </w:rPr>
      </w:pPr>
      <w:r>
        <w:rPr>
          <w:rFonts w:cs="Simplified Arabic" w:hint="cs"/>
          <w:b/>
          <w:bCs/>
          <w:sz w:val="28"/>
          <w:szCs w:val="28"/>
          <w:rtl/>
          <w:lang w:val="fr-FR" w:bidi="ar-DZ"/>
        </w:rPr>
        <w:t xml:space="preserve">ج. </w:t>
      </w:r>
      <w:r w:rsidR="009A1CF9">
        <w:rPr>
          <w:rFonts w:cs="Simplified Arabic" w:hint="cs"/>
          <w:sz w:val="28"/>
          <w:szCs w:val="28"/>
          <w:rtl/>
          <w:lang w:val="fr-FR" w:bidi="ar-DZ"/>
        </w:rPr>
        <w:t xml:space="preserve">أذكر </w:t>
      </w:r>
      <w:r>
        <w:rPr>
          <w:rFonts w:cs="Simplified Arabic" w:hint="cs"/>
          <w:sz w:val="28"/>
          <w:szCs w:val="28"/>
          <w:rtl/>
          <w:lang w:val="fr-FR" w:bidi="ar-DZ"/>
        </w:rPr>
        <w:t>مراحل الإلقاء</w:t>
      </w:r>
      <w:r w:rsidR="009A1CF9">
        <w:rPr>
          <w:rFonts w:cs="Simplified Arabic" w:hint="cs"/>
          <w:sz w:val="28"/>
          <w:szCs w:val="28"/>
          <w:rtl/>
          <w:lang w:val="fr-FR" w:bidi="ar-DZ"/>
        </w:rPr>
        <w:t>؟</w:t>
      </w:r>
      <w:r w:rsidR="00FB041D" w:rsidRPr="003A096C">
        <w:rPr>
          <w:rFonts w:cs="Simplified Arabic" w:hint="cs"/>
          <w:b/>
          <w:bCs/>
          <w:sz w:val="28"/>
          <w:szCs w:val="28"/>
          <w:rtl/>
        </w:rPr>
        <w:t>(</w:t>
      </w:r>
      <w:r w:rsidR="00BA7F12">
        <w:rPr>
          <w:rFonts w:cs="Simplified Arabic" w:hint="cs"/>
          <w:b/>
          <w:bCs/>
          <w:sz w:val="28"/>
          <w:szCs w:val="28"/>
          <w:rtl/>
        </w:rPr>
        <w:t xml:space="preserve">1.5 </w:t>
      </w:r>
      <w:r w:rsidR="00FB041D" w:rsidRPr="003A096C">
        <w:rPr>
          <w:rFonts w:cs="Simplified Arabic" w:hint="cs"/>
          <w:b/>
          <w:bCs/>
          <w:sz w:val="28"/>
          <w:szCs w:val="28"/>
          <w:rtl/>
        </w:rPr>
        <w:t>ن)</w:t>
      </w:r>
    </w:p>
    <w:tbl>
      <w:tblPr>
        <w:tblStyle w:val="Grilledutableau"/>
        <w:bidiVisual/>
        <w:tblW w:w="0" w:type="auto"/>
        <w:jc w:val="center"/>
        <w:tblLook w:val="04A0"/>
      </w:tblPr>
      <w:tblGrid>
        <w:gridCol w:w="5156"/>
      </w:tblGrid>
      <w:tr w:rsidR="00F73C27" w:rsidTr="00F73C27">
        <w:trPr>
          <w:jc w:val="center"/>
        </w:trPr>
        <w:tc>
          <w:tcPr>
            <w:tcW w:w="5156" w:type="dxa"/>
          </w:tcPr>
          <w:p w:rsidR="00F73C27" w:rsidRPr="00E05BA2" w:rsidRDefault="00F73C27" w:rsidP="00520B76">
            <w:pPr>
              <w:jc w:val="center"/>
              <w:rPr>
                <w:rFonts w:cs="Simplified Arabic"/>
                <w:sz w:val="28"/>
                <w:szCs w:val="28"/>
                <w:lang w:val="fr-FR"/>
              </w:rPr>
            </w:pPr>
            <w:r>
              <w:rPr>
                <w:rFonts w:cs="Simplified Arabic" w:hint="cs"/>
                <w:sz w:val="28"/>
                <w:szCs w:val="28"/>
                <w:rtl/>
              </w:rPr>
              <w:t>-</w:t>
            </w:r>
            <w:r w:rsidR="00520B76">
              <w:rPr>
                <w:rFonts w:cs="Simplified Arabic" w:hint="cs"/>
                <w:sz w:val="28"/>
                <w:szCs w:val="28"/>
                <w:rtl/>
              </w:rPr>
              <w:t xml:space="preserve"> الاستعداد والتمهيد</w:t>
            </w:r>
          </w:p>
        </w:tc>
      </w:tr>
      <w:tr w:rsidR="00F73C27" w:rsidTr="00F73C27">
        <w:trPr>
          <w:jc w:val="center"/>
        </w:trPr>
        <w:tc>
          <w:tcPr>
            <w:tcW w:w="5156" w:type="dxa"/>
          </w:tcPr>
          <w:p w:rsidR="00F73C27" w:rsidRPr="00E05BA2" w:rsidRDefault="00F73C27" w:rsidP="00520B76">
            <w:pPr>
              <w:jc w:val="center"/>
              <w:rPr>
                <w:rFonts w:cs="Simplified Arabic"/>
                <w:sz w:val="28"/>
                <w:szCs w:val="28"/>
                <w:lang w:val="fr-FR"/>
              </w:rPr>
            </w:pPr>
            <w:r>
              <w:rPr>
                <w:rFonts w:cs="Simplified Arabic" w:hint="cs"/>
                <w:sz w:val="28"/>
                <w:szCs w:val="28"/>
                <w:rtl/>
              </w:rPr>
              <w:t>-</w:t>
            </w:r>
            <w:r w:rsidR="00520B76">
              <w:rPr>
                <w:rFonts w:cs="Simplified Arabic" w:hint="cs"/>
                <w:sz w:val="28"/>
                <w:szCs w:val="28"/>
                <w:rtl/>
              </w:rPr>
              <w:t xml:space="preserve"> التدريب</w:t>
            </w:r>
          </w:p>
        </w:tc>
      </w:tr>
      <w:tr w:rsidR="00F73C27" w:rsidTr="00F73C27">
        <w:trPr>
          <w:jc w:val="center"/>
        </w:trPr>
        <w:tc>
          <w:tcPr>
            <w:tcW w:w="5156" w:type="dxa"/>
          </w:tcPr>
          <w:p w:rsidR="00F73C27" w:rsidRPr="00E05BA2" w:rsidRDefault="00F73C27" w:rsidP="00520B76">
            <w:pPr>
              <w:jc w:val="center"/>
              <w:rPr>
                <w:rFonts w:cs="Simplified Arabic"/>
                <w:sz w:val="28"/>
                <w:szCs w:val="28"/>
                <w:lang w:val="fr-FR"/>
              </w:rPr>
            </w:pPr>
            <w:r>
              <w:rPr>
                <w:rFonts w:cs="Simplified Arabic" w:hint="cs"/>
                <w:sz w:val="28"/>
                <w:szCs w:val="28"/>
                <w:rtl/>
              </w:rPr>
              <w:t>-</w:t>
            </w:r>
            <w:r w:rsidR="00520B76">
              <w:rPr>
                <w:rFonts w:cs="Simplified Arabic" w:hint="cs"/>
                <w:sz w:val="28"/>
                <w:szCs w:val="28"/>
                <w:rtl/>
              </w:rPr>
              <w:t xml:space="preserve"> الأداء</w:t>
            </w:r>
          </w:p>
        </w:tc>
      </w:tr>
    </w:tbl>
    <w:p w:rsidR="003A096C" w:rsidRPr="00E941AA" w:rsidRDefault="00520B76" w:rsidP="00E941AA">
      <w:pPr>
        <w:rPr>
          <w:rFonts w:cs="Simplified Arabic"/>
          <w:b/>
          <w:bCs/>
          <w:sz w:val="28"/>
          <w:szCs w:val="28"/>
        </w:rPr>
      </w:pPr>
      <w:r>
        <w:rPr>
          <w:rFonts w:cs="Simplified Arabic" w:hint="cs"/>
          <w:b/>
          <w:bCs/>
          <w:sz w:val="28"/>
          <w:szCs w:val="28"/>
          <w:rtl/>
          <w:lang w:val="fr-FR" w:bidi="ar-DZ"/>
        </w:rPr>
        <w:t>الجواب</w:t>
      </w:r>
      <w:r w:rsidR="003A096C" w:rsidRPr="003A096C">
        <w:rPr>
          <w:rFonts w:cs="Simplified Arabic" w:hint="cs"/>
          <w:b/>
          <w:bCs/>
          <w:sz w:val="28"/>
          <w:szCs w:val="28"/>
          <w:rtl/>
          <w:lang w:val="fr-FR" w:bidi="ar-DZ"/>
        </w:rPr>
        <w:t xml:space="preserve"> </w:t>
      </w:r>
      <w:r w:rsidR="00BA7F12">
        <w:rPr>
          <w:rFonts w:cs="Simplified Arabic" w:hint="cs"/>
          <w:b/>
          <w:bCs/>
          <w:sz w:val="28"/>
          <w:szCs w:val="28"/>
          <w:rtl/>
          <w:lang w:val="fr-FR" w:bidi="ar-DZ"/>
        </w:rPr>
        <w:t>الرابع</w:t>
      </w:r>
      <w:r w:rsidR="003A096C" w:rsidRPr="003A096C">
        <w:rPr>
          <w:rFonts w:cs="Simplified Arabic" w:hint="cs"/>
          <w:b/>
          <w:bCs/>
          <w:sz w:val="28"/>
          <w:szCs w:val="28"/>
          <w:rtl/>
        </w:rPr>
        <w:t>:</w:t>
      </w:r>
      <w:r w:rsidR="00FD3F81" w:rsidRPr="00FD3F81">
        <w:rPr>
          <w:rFonts w:cs="Simplified Arabic" w:hint="cs"/>
          <w:b/>
          <w:bCs/>
          <w:sz w:val="28"/>
          <w:szCs w:val="28"/>
          <w:rtl/>
        </w:rPr>
        <w:t xml:space="preserve"> </w:t>
      </w:r>
      <w:r w:rsidR="00E941AA" w:rsidRPr="00E941AA">
        <w:rPr>
          <w:rFonts w:cs="Simplified Arabic" w:hint="cs"/>
          <w:sz w:val="28"/>
          <w:szCs w:val="28"/>
          <w:rtl/>
        </w:rPr>
        <w:t>حدد العناصر الأساسية لكل من المذكرة والتعليمة</w:t>
      </w:r>
      <w:r w:rsidR="00D64243" w:rsidRPr="00E941AA">
        <w:rPr>
          <w:rFonts w:cs="Simplified Arabic" w:hint="cs"/>
          <w:sz w:val="28"/>
          <w:szCs w:val="28"/>
          <w:rtl/>
        </w:rPr>
        <w:t xml:space="preserve">؟ </w:t>
      </w:r>
      <w:r w:rsidR="00D64243" w:rsidRPr="00E941AA">
        <w:rPr>
          <w:rFonts w:cs="Simplified Arabic" w:hint="cs"/>
          <w:b/>
          <w:bCs/>
          <w:sz w:val="28"/>
          <w:szCs w:val="28"/>
          <w:rtl/>
        </w:rPr>
        <w:t>(3.5 ن)</w:t>
      </w:r>
    </w:p>
    <w:tbl>
      <w:tblPr>
        <w:tblStyle w:val="Grilledutableau"/>
        <w:bidiVisual/>
        <w:tblW w:w="0" w:type="auto"/>
        <w:jc w:val="center"/>
        <w:tblLook w:val="04A0"/>
      </w:tblPr>
      <w:tblGrid>
        <w:gridCol w:w="4376"/>
        <w:gridCol w:w="4094"/>
      </w:tblGrid>
      <w:tr w:rsidR="00E941AA" w:rsidTr="00E941AA">
        <w:trPr>
          <w:jc w:val="center"/>
        </w:trPr>
        <w:tc>
          <w:tcPr>
            <w:tcW w:w="4376" w:type="dxa"/>
          </w:tcPr>
          <w:p w:rsidR="00E941AA" w:rsidRDefault="00E941AA" w:rsidP="00E941AA">
            <w:pPr>
              <w:jc w:val="center"/>
              <w:rPr>
                <w:rFonts w:cs="Simplified Arabic"/>
                <w:sz w:val="28"/>
                <w:szCs w:val="28"/>
                <w:rtl/>
              </w:rPr>
            </w:pPr>
            <w:r>
              <w:rPr>
                <w:rFonts w:cs="Simplified Arabic" w:hint="cs"/>
                <w:sz w:val="28"/>
                <w:szCs w:val="28"/>
                <w:rtl/>
              </w:rPr>
              <w:t>العناصر الأساسية للمذكرة</w:t>
            </w:r>
          </w:p>
        </w:tc>
        <w:tc>
          <w:tcPr>
            <w:tcW w:w="4094" w:type="dxa"/>
          </w:tcPr>
          <w:p w:rsidR="00E941AA" w:rsidRDefault="00E941AA" w:rsidP="00E941AA">
            <w:pPr>
              <w:jc w:val="center"/>
              <w:rPr>
                <w:rFonts w:cs="Simplified Arabic"/>
                <w:sz w:val="28"/>
                <w:szCs w:val="28"/>
                <w:rtl/>
              </w:rPr>
            </w:pPr>
            <w:r>
              <w:rPr>
                <w:rFonts w:cs="Simplified Arabic" w:hint="cs"/>
                <w:sz w:val="28"/>
                <w:szCs w:val="28"/>
                <w:rtl/>
              </w:rPr>
              <w:t>العناصر الأساسية للتعليمة</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رأسية الوثيقة</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الدمغة </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الطابع</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رقم التسجيل </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تاريخ ومكان التحرير</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بيان المرسل إليه</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الرقم التسلسلي </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الموضوع </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عنوان المذكرة وموضوعها</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المرجع عند الإقتضاء</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الجهة الموجهة إليها</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نص التعليمة</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نص المذكرة</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المكان والتاريخ</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الصفة الوظيفية للموقع على المذكرة</w:t>
            </w:r>
          </w:p>
        </w:tc>
        <w:tc>
          <w:tcPr>
            <w:tcW w:w="4094"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الختم والتوقيع</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التوقيع وختم المصلحة</w:t>
            </w:r>
          </w:p>
        </w:tc>
        <w:tc>
          <w:tcPr>
            <w:tcW w:w="4094" w:type="dxa"/>
          </w:tcPr>
          <w:p w:rsidR="00E941AA" w:rsidRDefault="00520B76" w:rsidP="00F824CA">
            <w:pPr>
              <w:rPr>
                <w:rFonts w:cs="Simplified Arabic"/>
                <w:sz w:val="28"/>
                <w:szCs w:val="28"/>
                <w:rtl/>
              </w:rPr>
            </w:pPr>
            <w:r>
              <w:rPr>
                <w:rFonts w:cs="Simplified Arabic" w:hint="cs"/>
                <w:sz w:val="28"/>
                <w:szCs w:val="28"/>
                <w:rtl/>
              </w:rPr>
              <w:t>///////////////////////////////////////////</w:t>
            </w:r>
          </w:p>
        </w:tc>
      </w:tr>
      <w:tr w:rsidR="00E941AA" w:rsidTr="00E941AA">
        <w:trPr>
          <w:jc w:val="center"/>
        </w:trPr>
        <w:tc>
          <w:tcPr>
            <w:tcW w:w="4376" w:type="dxa"/>
          </w:tcPr>
          <w:p w:rsidR="00E941AA" w:rsidRDefault="00E941AA" w:rsidP="00F824CA">
            <w:pPr>
              <w:rPr>
                <w:rFonts w:cs="Simplified Arabic"/>
                <w:sz w:val="28"/>
                <w:szCs w:val="28"/>
                <w:rtl/>
              </w:rPr>
            </w:pPr>
            <w:r>
              <w:rPr>
                <w:rFonts w:cs="Simplified Arabic" w:hint="cs"/>
                <w:sz w:val="28"/>
                <w:szCs w:val="28"/>
                <w:rtl/>
              </w:rPr>
              <w:t>-</w:t>
            </w:r>
            <w:r w:rsidR="00520B76">
              <w:rPr>
                <w:rFonts w:cs="Simplified Arabic" w:hint="cs"/>
                <w:sz w:val="28"/>
                <w:szCs w:val="28"/>
                <w:rtl/>
              </w:rPr>
              <w:t xml:space="preserve"> الإشارة إلى الجهات الواجب إبلاغها (طريقة التبليغ).</w:t>
            </w:r>
          </w:p>
        </w:tc>
        <w:tc>
          <w:tcPr>
            <w:tcW w:w="4094" w:type="dxa"/>
          </w:tcPr>
          <w:p w:rsidR="00520B76" w:rsidRDefault="00520B76" w:rsidP="00520B76">
            <w:pPr>
              <w:rPr>
                <w:rFonts w:cs="Simplified Arabic" w:hint="cs"/>
                <w:sz w:val="28"/>
                <w:szCs w:val="28"/>
                <w:rtl/>
              </w:rPr>
            </w:pPr>
            <w:r>
              <w:rPr>
                <w:rFonts w:cs="Simplified Arabic" w:hint="cs"/>
                <w:sz w:val="28"/>
                <w:szCs w:val="28"/>
                <w:rtl/>
              </w:rPr>
              <w:t>///////////////////////////////////////////</w:t>
            </w:r>
          </w:p>
          <w:p w:rsidR="00520B76" w:rsidRDefault="00520B76" w:rsidP="00520B76">
            <w:pPr>
              <w:rPr>
                <w:rFonts w:cs="Simplified Arabic"/>
                <w:sz w:val="28"/>
                <w:szCs w:val="28"/>
                <w:rtl/>
              </w:rPr>
            </w:pPr>
            <w:r>
              <w:rPr>
                <w:rFonts w:cs="Simplified Arabic" w:hint="cs"/>
                <w:sz w:val="28"/>
                <w:szCs w:val="28"/>
                <w:rtl/>
              </w:rPr>
              <w:t>///////////////////////////////////////////</w:t>
            </w:r>
          </w:p>
        </w:tc>
      </w:tr>
    </w:tbl>
    <w:p w:rsidR="00BA7F12" w:rsidRDefault="00BA7F12" w:rsidP="00BA7F12">
      <w:pPr>
        <w:pStyle w:val="Paragraphedeliste"/>
        <w:ind w:left="566"/>
        <w:rPr>
          <w:rFonts w:cs="Simplified Arabic"/>
          <w:b/>
          <w:bCs/>
          <w:sz w:val="28"/>
          <w:szCs w:val="28"/>
          <w:rtl/>
        </w:rPr>
      </w:pPr>
    </w:p>
    <w:p w:rsidR="00E941AA" w:rsidRDefault="00E941AA" w:rsidP="00B23DEC">
      <w:pPr>
        <w:pStyle w:val="Paragraphedeliste"/>
        <w:ind w:left="566"/>
        <w:jc w:val="center"/>
        <w:rPr>
          <w:rFonts w:cs="Simplified Arabic"/>
          <w:b/>
          <w:bCs/>
          <w:sz w:val="28"/>
          <w:szCs w:val="28"/>
          <w:rtl/>
        </w:rPr>
      </w:pPr>
    </w:p>
    <w:p w:rsidR="00B23DEC" w:rsidRDefault="00B23DEC" w:rsidP="00B23DEC">
      <w:pPr>
        <w:jc w:val="center"/>
        <w:rPr>
          <w:rFonts w:cs="Simplified Arabic"/>
          <w:b/>
          <w:bCs/>
          <w:sz w:val="28"/>
          <w:szCs w:val="28"/>
          <w:rtl/>
          <w:lang w:val="fr-FR" w:bidi="ar-DZ"/>
        </w:rPr>
      </w:pPr>
      <w:r>
        <w:rPr>
          <w:rFonts w:cs="Simplified Arabic" w:hint="cs"/>
          <w:b/>
          <w:bCs/>
          <w:sz w:val="28"/>
          <w:szCs w:val="28"/>
          <w:rtl/>
          <w:lang w:val="fr-FR" w:bidi="ar-DZ"/>
        </w:rPr>
        <w:t>2- 3</w:t>
      </w:r>
    </w:p>
    <w:p w:rsidR="00B23DEC" w:rsidRDefault="00B23DEC" w:rsidP="00B23DEC">
      <w:pPr>
        <w:pStyle w:val="Paragraphedeliste"/>
        <w:ind w:left="566"/>
        <w:jc w:val="center"/>
        <w:rPr>
          <w:rFonts w:cs="Simplified Arabic"/>
          <w:b/>
          <w:bCs/>
          <w:sz w:val="28"/>
          <w:szCs w:val="28"/>
          <w:rtl/>
        </w:rPr>
      </w:pPr>
    </w:p>
    <w:p w:rsidR="00E941AA" w:rsidRDefault="00E941AA" w:rsidP="00BA7F12">
      <w:pPr>
        <w:pStyle w:val="Paragraphedeliste"/>
        <w:ind w:left="566"/>
        <w:rPr>
          <w:rFonts w:cs="Simplified Arabic"/>
          <w:b/>
          <w:bCs/>
          <w:sz w:val="28"/>
          <w:szCs w:val="28"/>
          <w:rtl/>
        </w:rPr>
      </w:pPr>
    </w:p>
    <w:p w:rsidR="00E941AA" w:rsidRDefault="00E941AA" w:rsidP="00BA7F12">
      <w:pPr>
        <w:pStyle w:val="Paragraphedeliste"/>
        <w:ind w:left="566"/>
        <w:rPr>
          <w:rFonts w:cs="Simplified Arabic"/>
          <w:b/>
          <w:bCs/>
          <w:sz w:val="28"/>
          <w:szCs w:val="28"/>
          <w:rtl/>
        </w:rPr>
      </w:pPr>
    </w:p>
    <w:p w:rsidR="00E941AA" w:rsidRPr="00850742" w:rsidRDefault="004B6A5A" w:rsidP="00850742">
      <w:pPr>
        <w:rPr>
          <w:rFonts w:cs="Simplified Arabic"/>
          <w:b/>
          <w:bCs/>
          <w:sz w:val="28"/>
          <w:szCs w:val="28"/>
          <w:rtl/>
        </w:rPr>
      </w:pPr>
      <w:r w:rsidRPr="00850742">
        <w:rPr>
          <w:rFonts w:cs="Simplified Arabic" w:hint="cs"/>
          <w:b/>
          <w:bCs/>
          <w:sz w:val="28"/>
          <w:szCs w:val="28"/>
          <w:rtl/>
          <w:lang w:val="fr-FR" w:bidi="ar-DZ"/>
        </w:rPr>
        <w:t>الجواب</w:t>
      </w:r>
      <w:r w:rsidR="00E941AA" w:rsidRPr="00850742">
        <w:rPr>
          <w:rFonts w:cs="Simplified Arabic" w:hint="cs"/>
          <w:b/>
          <w:bCs/>
          <w:sz w:val="28"/>
          <w:szCs w:val="28"/>
          <w:rtl/>
          <w:lang w:val="fr-FR" w:bidi="ar-DZ"/>
        </w:rPr>
        <w:t xml:space="preserve"> الخامس</w:t>
      </w:r>
      <w:r w:rsidR="00E941AA" w:rsidRPr="00850742">
        <w:rPr>
          <w:rFonts w:cs="Simplified Arabic" w:hint="cs"/>
          <w:b/>
          <w:bCs/>
          <w:sz w:val="28"/>
          <w:szCs w:val="28"/>
          <w:rtl/>
        </w:rPr>
        <w:t>: إليك مجموعة من المعطيات تتمثل فيما يلي</w:t>
      </w:r>
      <w:r w:rsidR="00850742" w:rsidRPr="00850742">
        <w:rPr>
          <w:rFonts w:cs="Simplified Arabic" w:hint="cs"/>
          <w:b/>
          <w:bCs/>
          <w:sz w:val="28"/>
          <w:szCs w:val="28"/>
          <w:rtl/>
        </w:rPr>
        <w:t xml:space="preserve"> أعط نموذج للإعلان يشمل فيه جميع العناصر المناسبة</w:t>
      </w:r>
      <w:r w:rsidR="00E941AA" w:rsidRPr="00850742">
        <w:rPr>
          <w:rFonts w:cs="Simplified Arabic" w:hint="cs"/>
          <w:b/>
          <w:bCs/>
          <w:sz w:val="28"/>
          <w:szCs w:val="28"/>
          <w:rtl/>
        </w:rPr>
        <w:t>؟ (05 ن)</w:t>
      </w:r>
    </w:p>
    <w:tbl>
      <w:tblPr>
        <w:tblStyle w:val="Grilledutableau"/>
        <w:bidiVisual/>
        <w:tblW w:w="0" w:type="auto"/>
        <w:tblLook w:val="04A0"/>
      </w:tblPr>
      <w:tblGrid>
        <w:gridCol w:w="10628"/>
      </w:tblGrid>
      <w:tr w:rsidR="001F46C7" w:rsidTr="00B23DEC">
        <w:trPr>
          <w:trHeight w:val="9735"/>
        </w:trPr>
        <w:tc>
          <w:tcPr>
            <w:tcW w:w="10628" w:type="dxa"/>
          </w:tcPr>
          <w:p w:rsidR="001F46C7" w:rsidRDefault="001F46C7" w:rsidP="00D62E61">
            <w:pPr>
              <w:rPr>
                <w:rFonts w:cs="Simplified Arabic"/>
                <w:sz w:val="28"/>
                <w:szCs w:val="28"/>
                <w:rtl/>
              </w:rPr>
            </w:pPr>
          </w:p>
          <w:p w:rsidR="00A54F0B" w:rsidRDefault="00850742" w:rsidP="00850742">
            <w:pPr>
              <w:jc w:val="center"/>
              <w:rPr>
                <w:rFonts w:cs="Simplified Arabic" w:hint="cs"/>
                <w:sz w:val="28"/>
                <w:szCs w:val="28"/>
                <w:rtl/>
              </w:rPr>
            </w:pPr>
            <w:r>
              <w:rPr>
                <w:rFonts w:cs="Simplified Arabic" w:hint="cs"/>
                <w:sz w:val="28"/>
                <w:szCs w:val="28"/>
                <w:rtl/>
              </w:rPr>
              <w:t>الجمهورية الجزائرية الديمقراطية الشعبية</w:t>
            </w:r>
          </w:p>
          <w:p w:rsidR="00850742" w:rsidRDefault="00850742" w:rsidP="00850742">
            <w:pPr>
              <w:jc w:val="both"/>
              <w:rPr>
                <w:rFonts w:cs="Simplified Arabic"/>
                <w:sz w:val="28"/>
                <w:szCs w:val="28"/>
                <w:rtl/>
              </w:rPr>
            </w:pPr>
            <w:r>
              <w:rPr>
                <w:rFonts w:cs="Simplified Arabic" w:hint="cs"/>
                <w:sz w:val="28"/>
                <w:szCs w:val="28"/>
                <w:rtl/>
              </w:rPr>
              <w:t>وزارة التعليم العالي والبحث العلمي                                                    أم البواقي في: 15/12/2025</w:t>
            </w:r>
          </w:p>
          <w:p w:rsidR="00A54F0B" w:rsidRDefault="00850742" w:rsidP="00D62E61">
            <w:pPr>
              <w:rPr>
                <w:rFonts w:cs="Simplified Arabic" w:hint="cs"/>
                <w:sz w:val="28"/>
                <w:szCs w:val="28"/>
                <w:rtl/>
              </w:rPr>
            </w:pPr>
            <w:r>
              <w:rPr>
                <w:rFonts w:cs="Simplified Arabic" w:hint="cs"/>
                <w:sz w:val="28"/>
                <w:szCs w:val="28"/>
                <w:rtl/>
              </w:rPr>
              <w:t>جامعة أم البواقي</w:t>
            </w:r>
          </w:p>
          <w:p w:rsidR="00850742" w:rsidRDefault="00850742" w:rsidP="00D62E61">
            <w:pPr>
              <w:rPr>
                <w:rFonts w:cs="Simplified Arabic" w:hint="cs"/>
                <w:sz w:val="28"/>
                <w:szCs w:val="28"/>
                <w:rtl/>
              </w:rPr>
            </w:pPr>
            <w:r>
              <w:rPr>
                <w:rFonts w:cs="Simplified Arabic" w:hint="cs"/>
                <w:sz w:val="28"/>
                <w:szCs w:val="28"/>
                <w:rtl/>
              </w:rPr>
              <w:t>كلية العلوم الاقتصادية والتجارية وعلوم التسيير</w:t>
            </w:r>
          </w:p>
          <w:p w:rsidR="00850742" w:rsidRDefault="00850742" w:rsidP="00D62E61">
            <w:pPr>
              <w:rPr>
                <w:rFonts w:cs="Simplified Arabic" w:hint="cs"/>
                <w:sz w:val="28"/>
                <w:szCs w:val="28"/>
                <w:rtl/>
              </w:rPr>
            </w:pPr>
            <w:r>
              <w:rPr>
                <w:rFonts w:cs="Simplified Arabic" w:hint="cs"/>
                <w:sz w:val="28"/>
                <w:szCs w:val="28"/>
                <w:rtl/>
              </w:rPr>
              <w:t>عمادة الكلية</w:t>
            </w:r>
          </w:p>
          <w:p w:rsidR="00850742" w:rsidRDefault="00850742" w:rsidP="00D62E61">
            <w:pPr>
              <w:rPr>
                <w:rFonts w:cs="Simplified Arabic" w:hint="cs"/>
                <w:sz w:val="28"/>
                <w:szCs w:val="28"/>
                <w:rtl/>
              </w:rPr>
            </w:pPr>
            <w:r>
              <w:rPr>
                <w:rFonts w:cs="Simplified Arabic" w:hint="cs"/>
                <w:sz w:val="28"/>
                <w:szCs w:val="28"/>
                <w:rtl/>
              </w:rPr>
              <w:t>رقم التسجيل:....../2025</w:t>
            </w:r>
          </w:p>
          <w:p w:rsidR="00850742" w:rsidRDefault="00850742" w:rsidP="00850742">
            <w:pPr>
              <w:jc w:val="center"/>
              <w:rPr>
                <w:rFonts w:cs="Simplified Arabic" w:hint="cs"/>
                <w:sz w:val="28"/>
                <w:szCs w:val="28"/>
                <w:rtl/>
              </w:rPr>
            </w:pPr>
            <w:r>
              <w:rPr>
                <w:rFonts w:cs="Simplified Arabic" w:hint="cs"/>
                <w:sz w:val="28"/>
                <w:szCs w:val="28"/>
                <w:rtl/>
              </w:rPr>
              <w:t>الموضوع: إعلان عن إنطلاق فترة التسجيلات الجامعية لطور الماستر</w:t>
            </w:r>
          </w:p>
          <w:p w:rsidR="00850742" w:rsidRDefault="00850742" w:rsidP="00850742">
            <w:pPr>
              <w:jc w:val="both"/>
              <w:rPr>
                <w:rFonts w:cs="Simplified Arabic" w:hint="cs"/>
                <w:sz w:val="28"/>
                <w:szCs w:val="28"/>
                <w:rtl/>
              </w:rPr>
            </w:pPr>
            <w:r>
              <w:rPr>
                <w:rFonts w:cs="Simplified Arabic" w:hint="cs"/>
                <w:sz w:val="28"/>
                <w:szCs w:val="28"/>
                <w:rtl/>
              </w:rPr>
              <w:t xml:space="preserve">         ليكن في علم الطلبة الحائزين على شهادة الليسانس علوم اقتصادية وتجارية وعلوم التسيير من داخل وخارج الجامعة أن عملية التسجيل في طور الماستر ستنطلق إبتداءا من 25/12/2025 إلى غاية 15/01/2026.</w:t>
            </w:r>
          </w:p>
          <w:p w:rsidR="00850742" w:rsidRDefault="00850742" w:rsidP="00850742">
            <w:pPr>
              <w:jc w:val="both"/>
              <w:rPr>
                <w:rFonts w:cs="Simplified Arabic" w:hint="cs"/>
                <w:sz w:val="28"/>
                <w:szCs w:val="28"/>
                <w:rtl/>
              </w:rPr>
            </w:pPr>
            <w:r>
              <w:rPr>
                <w:rFonts w:cs="Simplified Arabic" w:hint="cs"/>
                <w:sz w:val="28"/>
                <w:szCs w:val="28"/>
                <w:rtl/>
              </w:rPr>
              <w:t xml:space="preserve">    وعليه فالمطلوب من جميع الطلبة الذين تتوفر فيهم الشروط القانونية للتسجيل التقدم إلى أمانه القسم المعنية قصد إستكمال إجراءات التسجيل مصحوبين بالوثائق التالية:</w:t>
            </w:r>
          </w:p>
          <w:p w:rsidR="00850742" w:rsidRDefault="00850742" w:rsidP="00850742">
            <w:pPr>
              <w:jc w:val="both"/>
              <w:rPr>
                <w:rFonts w:cs="Simplified Arabic" w:hint="cs"/>
                <w:sz w:val="28"/>
                <w:szCs w:val="28"/>
                <w:rtl/>
              </w:rPr>
            </w:pPr>
            <w:r>
              <w:rPr>
                <w:rFonts w:cs="Simplified Arabic" w:hint="cs"/>
                <w:sz w:val="28"/>
                <w:szCs w:val="28"/>
                <w:rtl/>
              </w:rPr>
              <w:t xml:space="preserve">                     - شهادة الليسانس؛</w:t>
            </w:r>
          </w:p>
          <w:p w:rsidR="00850742" w:rsidRDefault="00850742" w:rsidP="00850742">
            <w:pPr>
              <w:jc w:val="both"/>
              <w:rPr>
                <w:rFonts w:cs="Simplified Arabic" w:hint="cs"/>
                <w:sz w:val="28"/>
                <w:szCs w:val="28"/>
                <w:rtl/>
              </w:rPr>
            </w:pPr>
            <w:r>
              <w:rPr>
                <w:rFonts w:cs="Simplified Arabic" w:hint="cs"/>
                <w:sz w:val="28"/>
                <w:szCs w:val="28"/>
                <w:rtl/>
              </w:rPr>
              <w:t xml:space="preserve">                     - كشف النقاط للسنوات الثلاثة؛</w:t>
            </w:r>
          </w:p>
          <w:p w:rsidR="00850742" w:rsidRDefault="00850742" w:rsidP="00850742">
            <w:pPr>
              <w:jc w:val="both"/>
              <w:rPr>
                <w:rFonts w:cs="Simplified Arabic" w:hint="cs"/>
                <w:sz w:val="28"/>
                <w:szCs w:val="28"/>
                <w:rtl/>
              </w:rPr>
            </w:pPr>
            <w:r>
              <w:rPr>
                <w:rFonts w:cs="Simplified Arabic" w:hint="cs"/>
                <w:sz w:val="28"/>
                <w:szCs w:val="28"/>
                <w:rtl/>
              </w:rPr>
              <w:t xml:space="preserve">                    - شهادة حسن السيرة والسلوك للطلبة الراغبين في التسجيل من خارج الجامعة.</w:t>
            </w:r>
          </w:p>
          <w:p w:rsidR="00850742" w:rsidRDefault="00850742" w:rsidP="00850742">
            <w:pPr>
              <w:jc w:val="both"/>
              <w:rPr>
                <w:rFonts w:cs="Simplified Arabic" w:hint="cs"/>
                <w:sz w:val="28"/>
                <w:szCs w:val="28"/>
                <w:rtl/>
              </w:rPr>
            </w:pPr>
          </w:p>
          <w:p w:rsidR="00850742" w:rsidRDefault="00850742" w:rsidP="00850742">
            <w:pPr>
              <w:bidi w:val="0"/>
              <w:jc w:val="both"/>
              <w:rPr>
                <w:rFonts w:cs="Simplified Arabic" w:hint="cs"/>
                <w:sz w:val="28"/>
                <w:szCs w:val="28"/>
                <w:rtl/>
              </w:rPr>
            </w:pPr>
            <w:r>
              <w:rPr>
                <w:rFonts w:cs="Simplified Arabic" w:hint="cs"/>
                <w:sz w:val="28"/>
                <w:szCs w:val="28"/>
                <w:rtl/>
              </w:rPr>
              <w:t xml:space="preserve">عميد كلية العلوم الاقتصادية والتجارية وعلوم التسيير </w:t>
            </w:r>
          </w:p>
          <w:p w:rsidR="00093B27" w:rsidRPr="00850742" w:rsidRDefault="00850742" w:rsidP="00850742">
            <w:pPr>
              <w:bidi w:val="0"/>
              <w:jc w:val="both"/>
              <w:rPr>
                <w:rFonts w:cs="Simplified Arabic"/>
                <w:sz w:val="28"/>
                <w:szCs w:val="28"/>
                <w:rtl/>
              </w:rPr>
            </w:pPr>
            <w:r>
              <w:rPr>
                <w:rFonts w:cs="Simplified Arabic" w:hint="cs"/>
                <w:sz w:val="28"/>
                <w:szCs w:val="28"/>
                <w:rtl/>
              </w:rPr>
              <w:t xml:space="preserve">الختم والتوقيع                </w:t>
            </w:r>
          </w:p>
        </w:tc>
      </w:tr>
    </w:tbl>
    <w:p w:rsidR="00A76EA7" w:rsidRPr="003A096C" w:rsidRDefault="00A76EA7" w:rsidP="003A096C">
      <w:pPr>
        <w:tabs>
          <w:tab w:val="center" w:pos="5386"/>
        </w:tabs>
        <w:ind w:left="360"/>
        <w:rPr>
          <w:rFonts w:cs="Simplified Arabic"/>
          <w:sz w:val="28"/>
          <w:szCs w:val="28"/>
          <w:rtl/>
          <w:lang w:val="fr-FR"/>
        </w:rPr>
      </w:pPr>
    </w:p>
    <w:p w:rsidR="00645668" w:rsidRPr="00645668" w:rsidRDefault="00645668" w:rsidP="001A22CF">
      <w:pPr>
        <w:tabs>
          <w:tab w:val="left" w:pos="8816"/>
        </w:tabs>
        <w:jc w:val="both"/>
        <w:rPr>
          <w:b/>
          <w:bCs/>
          <w:sz w:val="32"/>
          <w:szCs w:val="32"/>
          <w:rtl/>
          <w:lang w:bidi="ar-DZ"/>
        </w:rPr>
      </w:pPr>
      <w:r w:rsidRPr="00645668">
        <w:rPr>
          <w:rFonts w:hint="cs"/>
          <w:b/>
          <w:bCs/>
          <w:rtl/>
          <w:lang w:val="fr-FR" w:bidi="ar-DZ"/>
        </w:rPr>
        <w:t xml:space="preserve">                                                                                                                    </w:t>
      </w:r>
      <w:r w:rsidR="003A096C">
        <w:rPr>
          <w:rFonts w:hint="cs"/>
          <w:b/>
          <w:bCs/>
          <w:rtl/>
          <w:lang w:val="fr-FR" w:bidi="ar-DZ"/>
        </w:rPr>
        <w:t xml:space="preserve">                   </w:t>
      </w:r>
      <w:r w:rsidRPr="00645668">
        <w:rPr>
          <w:rFonts w:hint="cs"/>
          <w:b/>
          <w:bCs/>
          <w:rtl/>
          <w:lang w:val="fr-FR" w:bidi="ar-DZ"/>
        </w:rPr>
        <w:t xml:space="preserve"> </w:t>
      </w:r>
      <w:r w:rsidR="00B842FE" w:rsidRPr="00645668">
        <w:rPr>
          <w:rFonts w:hint="cs"/>
          <w:b/>
          <w:bCs/>
          <w:sz w:val="32"/>
          <w:szCs w:val="32"/>
          <w:rtl/>
          <w:lang w:bidi="ar-DZ"/>
        </w:rPr>
        <w:t xml:space="preserve">    </w:t>
      </w:r>
      <w:r w:rsidRPr="00645668">
        <w:rPr>
          <w:rFonts w:hint="cs"/>
          <w:b/>
          <w:bCs/>
          <w:sz w:val="32"/>
          <w:szCs w:val="32"/>
          <w:rtl/>
          <w:lang w:bidi="ar-DZ"/>
        </w:rPr>
        <w:t>بالتوفيق</w:t>
      </w:r>
    </w:p>
    <w:p w:rsidR="00645668" w:rsidRDefault="00645668" w:rsidP="00850742">
      <w:pPr>
        <w:tabs>
          <w:tab w:val="left" w:pos="8816"/>
        </w:tabs>
        <w:jc w:val="both"/>
        <w:rPr>
          <w:rFonts w:hint="cs"/>
          <w:b/>
          <w:bCs/>
          <w:sz w:val="32"/>
          <w:szCs w:val="32"/>
          <w:rtl/>
          <w:lang w:bidi="ar-DZ"/>
        </w:rPr>
      </w:pPr>
      <w:r w:rsidRPr="00645668">
        <w:rPr>
          <w:rFonts w:hint="cs"/>
          <w:b/>
          <w:bCs/>
          <w:sz w:val="32"/>
          <w:szCs w:val="32"/>
          <w:rtl/>
          <w:lang w:bidi="ar-DZ"/>
        </w:rPr>
        <w:t xml:space="preserve">                                                                                       </w:t>
      </w:r>
      <w:r w:rsidR="001A22CF">
        <w:rPr>
          <w:rFonts w:hint="cs"/>
          <w:b/>
          <w:bCs/>
          <w:sz w:val="32"/>
          <w:szCs w:val="32"/>
          <w:rtl/>
          <w:lang w:bidi="ar-DZ"/>
        </w:rPr>
        <w:t xml:space="preserve">                   </w:t>
      </w:r>
      <w:r w:rsidR="003A096C">
        <w:rPr>
          <w:rFonts w:hint="cs"/>
          <w:b/>
          <w:bCs/>
          <w:sz w:val="32"/>
          <w:szCs w:val="32"/>
          <w:rtl/>
          <w:lang w:bidi="ar-DZ"/>
        </w:rPr>
        <w:t xml:space="preserve"> </w:t>
      </w:r>
      <w:r w:rsidRPr="00645668">
        <w:rPr>
          <w:rFonts w:hint="cs"/>
          <w:b/>
          <w:bCs/>
          <w:sz w:val="32"/>
          <w:szCs w:val="32"/>
          <w:rtl/>
          <w:lang w:bidi="ar-DZ"/>
        </w:rPr>
        <w:t>د. عنانة</w:t>
      </w:r>
      <w:r w:rsidR="00AB38F1">
        <w:rPr>
          <w:rFonts w:hint="cs"/>
          <w:b/>
          <w:bCs/>
          <w:sz w:val="32"/>
          <w:szCs w:val="32"/>
          <w:rtl/>
          <w:lang w:bidi="ar-DZ"/>
        </w:rPr>
        <w:t xml:space="preserve"> يونس</w:t>
      </w: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rFonts w:hint="cs"/>
          <w:b/>
          <w:bCs/>
          <w:sz w:val="32"/>
          <w:szCs w:val="32"/>
          <w:rtl/>
          <w:lang w:bidi="ar-DZ"/>
        </w:rPr>
      </w:pPr>
    </w:p>
    <w:p w:rsidR="008A6819" w:rsidRDefault="008A6819" w:rsidP="00850742">
      <w:pPr>
        <w:tabs>
          <w:tab w:val="left" w:pos="8816"/>
        </w:tabs>
        <w:jc w:val="both"/>
        <w:rPr>
          <w:b/>
          <w:bCs/>
          <w:sz w:val="32"/>
          <w:szCs w:val="32"/>
          <w:rtl/>
          <w:lang w:bidi="ar-DZ"/>
        </w:rPr>
      </w:pPr>
    </w:p>
    <w:p w:rsidR="00B23DEC" w:rsidRDefault="00B23DEC" w:rsidP="00850742">
      <w:pPr>
        <w:jc w:val="center"/>
        <w:rPr>
          <w:rFonts w:cs="Simplified Arabic"/>
          <w:b/>
          <w:bCs/>
          <w:sz w:val="28"/>
          <w:szCs w:val="28"/>
          <w:rtl/>
          <w:lang w:val="fr-FR" w:bidi="ar-DZ"/>
        </w:rPr>
      </w:pPr>
      <w:r>
        <w:rPr>
          <w:rFonts w:cs="Simplified Arabic" w:hint="cs"/>
          <w:b/>
          <w:bCs/>
          <w:sz w:val="28"/>
          <w:szCs w:val="28"/>
          <w:rtl/>
          <w:lang w:val="fr-FR" w:bidi="ar-DZ"/>
        </w:rPr>
        <w:t>3- 3</w:t>
      </w:r>
    </w:p>
    <w:p w:rsidR="00B23DEC" w:rsidRPr="00645668" w:rsidRDefault="00B23DEC" w:rsidP="00B23DEC">
      <w:pPr>
        <w:tabs>
          <w:tab w:val="left" w:pos="8816"/>
        </w:tabs>
        <w:jc w:val="center"/>
        <w:rPr>
          <w:b/>
          <w:bCs/>
          <w:sz w:val="32"/>
          <w:szCs w:val="32"/>
          <w:rtl/>
          <w:lang w:bidi="ar-DZ"/>
        </w:rPr>
      </w:pPr>
    </w:p>
    <w:sectPr w:rsidR="00B23DEC" w:rsidRPr="00645668" w:rsidSect="00184AE5">
      <w:pgSz w:w="11906" w:h="16838"/>
      <w:pgMar w:top="284" w:right="567" w:bottom="142"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D6" w:rsidRDefault="00B36FD6" w:rsidP="00B23DEC">
      <w:r>
        <w:separator/>
      </w:r>
    </w:p>
  </w:endnote>
  <w:endnote w:type="continuationSeparator" w:id="1">
    <w:p w:rsidR="00B36FD6" w:rsidRDefault="00B36FD6" w:rsidP="00B23DEC">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D6" w:rsidRDefault="00B36FD6" w:rsidP="00B23DEC">
      <w:r>
        <w:separator/>
      </w:r>
    </w:p>
  </w:footnote>
  <w:footnote w:type="continuationSeparator" w:id="1">
    <w:p w:rsidR="00B36FD6" w:rsidRDefault="00B36FD6" w:rsidP="00B23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44842"/>
    <w:multiLevelType w:val="hybridMultilevel"/>
    <w:tmpl w:val="D93A0956"/>
    <w:lvl w:ilvl="0" w:tplc="875A2FF2">
      <w:start w:val="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1801ED"/>
    <w:multiLevelType w:val="hybridMultilevel"/>
    <w:tmpl w:val="7688D306"/>
    <w:lvl w:ilvl="0" w:tplc="FD4E366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A5731C"/>
    <w:multiLevelType w:val="hybridMultilevel"/>
    <w:tmpl w:val="73B2F97E"/>
    <w:lvl w:ilvl="0" w:tplc="881AACCA">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0A21ED"/>
    <w:multiLevelType w:val="hybridMultilevel"/>
    <w:tmpl w:val="CBDEC0EC"/>
    <w:lvl w:ilvl="0" w:tplc="329E5B38">
      <w:start w:val="4"/>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2D3E18"/>
    <w:multiLevelType w:val="hybridMultilevel"/>
    <w:tmpl w:val="9D601BFE"/>
    <w:lvl w:ilvl="0" w:tplc="8FD432A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52F4BE2"/>
    <w:multiLevelType w:val="hybridMultilevel"/>
    <w:tmpl w:val="D58AA14A"/>
    <w:lvl w:ilvl="0" w:tplc="C0EA767C">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6">
    <w:nsid w:val="4A7D6247"/>
    <w:multiLevelType w:val="hybridMultilevel"/>
    <w:tmpl w:val="FEE2D7F6"/>
    <w:lvl w:ilvl="0" w:tplc="4CA0F948">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D2124B"/>
    <w:multiLevelType w:val="hybridMultilevel"/>
    <w:tmpl w:val="B01223B0"/>
    <w:lvl w:ilvl="0" w:tplc="6D0240DA">
      <w:start w:val="1"/>
      <w:numFmt w:val="arabicAlpha"/>
      <w:lvlText w:val="%1."/>
      <w:lvlJc w:val="left"/>
      <w:pPr>
        <w:ind w:left="1080" w:hanging="360"/>
      </w:pPr>
      <w:rPr>
        <w:rFonts w:ascii="Times New Roman" w:eastAsia="Times New Roman" w:hAnsi="Times New Roman" w:cs="Simplified Arabic"/>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E206C65"/>
    <w:multiLevelType w:val="hybridMultilevel"/>
    <w:tmpl w:val="4E72C8FE"/>
    <w:lvl w:ilvl="0" w:tplc="66B0C306">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3"/>
  </w:num>
  <w:num w:numId="6">
    <w:abstractNumId w:val="0"/>
  </w:num>
  <w:num w:numId="7">
    <w:abstractNumId w:val="1"/>
  </w:num>
  <w:num w:numId="8">
    <w:abstractNumId w:val="8"/>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DD3E12"/>
    <w:rsid w:val="0000557F"/>
    <w:rsid w:val="0000700F"/>
    <w:rsid w:val="000202B6"/>
    <w:rsid w:val="00045AF2"/>
    <w:rsid w:val="000477A3"/>
    <w:rsid w:val="00057D96"/>
    <w:rsid w:val="000613F2"/>
    <w:rsid w:val="00063E10"/>
    <w:rsid w:val="000658EC"/>
    <w:rsid w:val="00066512"/>
    <w:rsid w:val="00070879"/>
    <w:rsid w:val="00071B16"/>
    <w:rsid w:val="000739BC"/>
    <w:rsid w:val="000853B4"/>
    <w:rsid w:val="00087F2D"/>
    <w:rsid w:val="0009135A"/>
    <w:rsid w:val="00093B27"/>
    <w:rsid w:val="000A177B"/>
    <w:rsid w:val="000A31BC"/>
    <w:rsid w:val="000A3E66"/>
    <w:rsid w:val="000B30EB"/>
    <w:rsid w:val="000C2310"/>
    <w:rsid w:val="000D4387"/>
    <w:rsid w:val="000E10A6"/>
    <w:rsid w:val="000E172A"/>
    <w:rsid w:val="000F084A"/>
    <w:rsid w:val="001114CA"/>
    <w:rsid w:val="00116597"/>
    <w:rsid w:val="00117C14"/>
    <w:rsid w:val="00131CE6"/>
    <w:rsid w:val="00146F6A"/>
    <w:rsid w:val="001602EB"/>
    <w:rsid w:val="0016441E"/>
    <w:rsid w:val="001654DF"/>
    <w:rsid w:val="00177373"/>
    <w:rsid w:val="00184AE5"/>
    <w:rsid w:val="001912ED"/>
    <w:rsid w:val="001956CD"/>
    <w:rsid w:val="001A22CF"/>
    <w:rsid w:val="001A31A7"/>
    <w:rsid w:val="001A36C2"/>
    <w:rsid w:val="001A5B5C"/>
    <w:rsid w:val="001A7AEE"/>
    <w:rsid w:val="001B0F56"/>
    <w:rsid w:val="001D4114"/>
    <w:rsid w:val="001E3C74"/>
    <w:rsid w:val="001E734D"/>
    <w:rsid w:val="001F46C7"/>
    <w:rsid w:val="002055DC"/>
    <w:rsid w:val="002243DB"/>
    <w:rsid w:val="00250031"/>
    <w:rsid w:val="00266C4B"/>
    <w:rsid w:val="00280C25"/>
    <w:rsid w:val="0029480B"/>
    <w:rsid w:val="002A56A6"/>
    <w:rsid w:val="002B7A51"/>
    <w:rsid w:val="002C02F5"/>
    <w:rsid w:val="002C1C37"/>
    <w:rsid w:val="002C4A30"/>
    <w:rsid w:val="002C6BD3"/>
    <w:rsid w:val="002D0052"/>
    <w:rsid w:val="002D607A"/>
    <w:rsid w:val="002D66A0"/>
    <w:rsid w:val="002E09B3"/>
    <w:rsid w:val="002E6263"/>
    <w:rsid w:val="002F10F6"/>
    <w:rsid w:val="002F34CB"/>
    <w:rsid w:val="00301D4B"/>
    <w:rsid w:val="00303B59"/>
    <w:rsid w:val="00307D7B"/>
    <w:rsid w:val="00310374"/>
    <w:rsid w:val="00316655"/>
    <w:rsid w:val="003252CD"/>
    <w:rsid w:val="003268C4"/>
    <w:rsid w:val="00327080"/>
    <w:rsid w:val="00334FA4"/>
    <w:rsid w:val="00343B38"/>
    <w:rsid w:val="00345434"/>
    <w:rsid w:val="0034615B"/>
    <w:rsid w:val="00356913"/>
    <w:rsid w:val="003649F7"/>
    <w:rsid w:val="00365F6F"/>
    <w:rsid w:val="0037415A"/>
    <w:rsid w:val="003768DA"/>
    <w:rsid w:val="003827FB"/>
    <w:rsid w:val="00386E8D"/>
    <w:rsid w:val="003927C7"/>
    <w:rsid w:val="00392AAD"/>
    <w:rsid w:val="003A096C"/>
    <w:rsid w:val="003B17B5"/>
    <w:rsid w:val="003F45F8"/>
    <w:rsid w:val="003F575B"/>
    <w:rsid w:val="003F6ADE"/>
    <w:rsid w:val="0042320C"/>
    <w:rsid w:val="004302B0"/>
    <w:rsid w:val="004326F3"/>
    <w:rsid w:val="004416D9"/>
    <w:rsid w:val="00452BEE"/>
    <w:rsid w:val="0045304C"/>
    <w:rsid w:val="00466820"/>
    <w:rsid w:val="00473C7B"/>
    <w:rsid w:val="004751C3"/>
    <w:rsid w:val="00491F73"/>
    <w:rsid w:val="004A067C"/>
    <w:rsid w:val="004A1C77"/>
    <w:rsid w:val="004A5DBF"/>
    <w:rsid w:val="004B3D78"/>
    <w:rsid w:val="004B6A5A"/>
    <w:rsid w:val="004C107C"/>
    <w:rsid w:val="004C5C68"/>
    <w:rsid w:val="004D2BC4"/>
    <w:rsid w:val="004D386A"/>
    <w:rsid w:val="004E1C03"/>
    <w:rsid w:val="004E6239"/>
    <w:rsid w:val="004F673C"/>
    <w:rsid w:val="0050753D"/>
    <w:rsid w:val="00517F54"/>
    <w:rsid w:val="0052088E"/>
    <w:rsid w:val="00520B76"/>
    <w:rsid w:val="00521182"/>
    <w:rsid w:val="00545D9D"/>
    <w:rsid w:val="00560136"/>
    <w:rsid w:val="00564530"/>
    <w:rsid w:val="00565595"/>
    <w:rsid w:val="0057109C"/>
    <w:rsid w:val="00573D89"/>
    <w:rsid w:val="00585760"/>
    <w:rsid w:val="00597103"/>
    <w:rsid w:val="005B46BB"/>
    <w:rsid w:val="005C0191"/>
    <w:rsid w:val="005C0AD0"/>
    <w:rsid w:val="005C0FB5"/>
    <w:rsid w:val="005C159B"/>
    <w:rsid w:val="005C6220"/>
    <w:rsid w:val="005D364C"/>
    <w:rsid w:val="005D40D5"/>
    <w:rsid w:val="005E2780"/>
    <w:rsid w:val="005E4A01"/>
    <w:rsid w:val="005F1313"/>
    <w:rsid w:val="005F4D27"/>
    <w:rsid w:val="006062FB"/>
    <w:rsid w:val="006241EF"/>
    <w:rsid w:val="00627B25"/>
    <w:rsid w:val="0064236C"/>
    <w:rsid w:val="00645668"/>
    <w:rsid w:val="00655AA2"/>
    <w:rsid w:val="006578DB"/>
    <w:rsid w:val="00666650"/>
    <w:rsid w:val="006668D3"/>
    <w:rsid w:val="0067577F"/>
    <w:rsid w:val="0068032B"/>
    <w:rsid w:val="00682FD4"/>
    <w:rsid w:val="006846EA"/>
    <w:rsid w:val="00687E7C"/>
    <w:rsid w:val="00690A3B"/>
    <w:rsid w:val="00694D2A"/>
    <w:rsid w:val="00696F09"/>
    <w:rsid w:val="006A282B"/>
    <w:rsid w:val="006A5ABB"/>
    <w:rsid w:val="006B79F3"/>
    <w:rsid w:val="006C123B"/>
    <w:rsid w:val="006C6A3B"/>
    <w:rsid w:val="006C7C55"/>
    <w:rsid w:val="006D6BB6"/>
    <w:rsid w:val="006E5476"/>
    <w:rsid w:val="006E59A3"/>
    <w:rsid w:val="00700895"/>
    <w:rsid w:val="00700DCD"/>
    <w:rsid w:val="00702E81"/>
    <w:rsid w:val="007040F3"/>
    <w:rsid w:val="007222B3"/>
    <w:rsid w:val="0073133F"/>
    <w:rsid w:val="00740009"/>
    <w:rsid w:val="00746845"/>
    <w:rsid w:val="0075218E"/>
    <w:rsid w:val="0075339B"/>
    <w:rsid w:val="00753709"/>
    <w:rsid w:val="00754D56"/>
    <w:rsid w:val="007619C0"/>
    <w:rsid w:val="00772D02"/>
    <w:rsid w:val="00773289"/>
    <w:rsid w:val="00783FB5"/>
    <w:rsid w:val="00784A4A"/>
    <w:rsid w:val="007911B7"/>
    <w:rsid w:val="007B2350"/>
    <w:rsid w:val="007C221E"/>
    <w:rsid w:val="007C3A0A"/>
    <w:rsid w:val="007C6493"/>
    <w:rsid w:val="007D4638"/>
    <w:rsid w:val="007E2DAC"/>
    <w:rsid w:val="007E4E09"/>
    <w:rsid w:val="00800438"/>
    <w:rsid w:val="008007A0"/>
    <w:rsid w:val="00801347"/>
    <w:rsid w:val="00805236"/>
    <w:rsid w:val="00807B14"/>
    <w:rsid w:val="008104E4"/>
    <w:rsid w:val="00810A89"/>
    <w:rsid w:val="00813BEA"/>
    <w:rsid w:val="00815843"/>
    <w:rsid w:val="00821BBA"/>
    <w:rsid w:val="008440FE"/>
    <w:rsid w:val="00850742"/>
    <w:rsid w:val="00862265"/>
    <w:rsid w:val="00862A68"/>
    <w:rsid w:val="00870792"/>
    <w:rsid w:val="00873235"/>
    <w:rsid w:val="008836B4"/>
    <w:rsid w:val="00892D61"/>
    <w:rsid w:val="008A60A3"/>
    <w:rsid w:val="008A6819"/>
    <w:rsid w:val="008B12F1"/>
    <w:rsid w:val="008B5D37"/>
    <w:rsid w:val="008D1830"/>
    <w:rsid w:val="008D50C6"/>
    <w:rsid w:val="008D7337"/>
    <w:rsid w:val="008F1DC1"/>
    <w:rsid w:val="008F2A0A"/>
    <w:rsid w:val="008F5880"/>
    <w:rsid w:val="00911D16"/>
    <w:rsid w:val="00916A78"/>
    <w:rsid w:val="00922FEA"/>
    <w:rsid w:val="00925F24"/>
    <w:rsid w:val="00931E5A"/>
    <w:rsid w:val="0093692E"/>
    <w:rsid w:val="00937DF1"/>
    <w:rsid w:val="00937FD5"/>
    <w:rsid w:val="009405B1"/>
    <w:rsid w:val="00940BA5"/>
    <w:rsid w:val="00954426"/>
    <w:rsid w:val="009636C4"/>
    <w:rsid w:val="00966B10"/>
    <w:rsid w:val="009757DE"/>
    <w:rsid w:val="00993F38"/>
    <w:rsid w:val="009950EE"/>
    <w:rsid w:val="009A1CF9"/>
    <w:rsid w:val="009B1E7E"/>
    <w:rsid w:val="009B2011"/>
    <w:rsid w:val="009B5DD4"/>
    <w:rsid w:val="009B6E5C"/>
    <w:rsid w:val="009C2BDD"/>
    <w:rsid w:val="009C5ADA"/>
    <w:rsid w:val="009D2091"/>
    <w:rsid w:val="009D638E"/>
    <w:rsid w:val="009D6642"/>
    <w:rsid w:val="009E054B"/>
    <w:rsid w:val="009E4351"/>
    <w:rsid w:val="009E58C3"/>
    <w:rsid w:val="009E5E77"/>
    <w:rsid w:val="009F1386"/>
    <w:rsid w:val="009F588D"/>
    <w:rsid w:val="00A007E7"/>
    <w:rsid w:val="00A0424D"/>
    <w:rsid w:val="00A114D3"/>
    <w:rsid w:val="00A13976"/>
    <w:rsid w:val="00A24D7A"/>
    <w:rsid w:val="00A26B7D"/>
    <w:rsid w:val="00A30D2A"/>
    <w:rsid w:val="00A3412E"/>
    <w:rsid w:val="00A514B0"/>
    <w:rsid w:val="00A53D0D"/>
    <w:rsid w:val="00A54F0B"/>
    <w:rsid w:val="00A61262"/>
    <w:rsid w:val="00A7024C"/>
    <w:rsid w:val="00A76AEA"/>
    <w:rsid w:val="00A76EA7"/>
    <w:rsid w:val="00A8559E"/>
    <w:rsid w:val="00A859BB"/>
    <w:rsid w:val="00AA0674"/>
    <w:rsid w:val="00AA2B85"/>
    <w:rsid w:val="00AA4BAE"/>
    <w:rsid w:val="00AA7DE2"/>
    <w:rsid w:val="00AB0370"/>
    <w:rsid w:val="00AB1EE4"/>
    <w:rsid w:val="00AB38F1"/>
    <w:rsid w:val="00AB3C27"/>
    <w:rsid w:val="00AB75E7"/>
    <w:rsid w:val="00AC12EE"/>
    <w:rsid w:val="00AD6C9D"/>
    <w:rsid w:val="00AE0535"/>
    <w:rsid w:val="00AE1D8C"/>
    <w:rsid w:val="00AE60E8"/>
    <w:rsid w:val="00AF001F"/>
    <w:rsid w:val="00AF417A"/>
    <w:rsid w:val="00AF4DF7"/>
    <w:rsid w:val="00AF5509"/>
    <w:rsid w:val="00AF612C"/>
    <w:rsid w:val="00B01D94"/>
    <w:rsid w:val="00B03FF4"/>
    <w:rsid w:val="00B05CAF"/>
    <w:rsid w:val="00B22913"/>
    <w:rsid w:val="00B22EE0"/>
    <w:rsid w:val="00B239FA"/>
    <w:rsid w:val="00B23DEC"/>
    <w:rsid w:val="00B27436"/>
    <w:rsid w:val="00B30ED8"/>
    <w:rsid w:val="00B36FD6"/>
    <w:rsid w:val="00B44CE4"/>
    <w:rsid w:val="00B45AEE"/>
    <w:rsid w:val="00B462BD"/>
    <w:rsid w:val="00B471C3"/>
    <w:rsid w:val="00B56769"/>
    <w:rsid w:val="00B842FE"/>
    <w:rsid w:val="00B86E88"/>
    <w:rsid w:val="00BA7F12"/>
    <w:rsid w:val="00BB500E"/>
    <w:rsid w:val="00BD35B9"/>
    <w:rsid w:val="00C167AD"/>
    <w:rsid w:val="00C22A44"/>
    <w:rsid w:val="00C25B5F"/>
    <w:rsid w:val="00C415C6"/>
    <w:rsid w:val="00C45D4B"/>
    <w:rsid w:val="00C50F92"/>
    <w:rsid w:val="00C57763"/>
    <w:rsid w:val="00C727C6"/>
    <w:rsid w:val="00C80951"/>
    <w:rsid w:val="00C856BE"/>
    <w:rsid w:val="00C86653"/>
    <w:rsid w:val="00C94EA0"/>
    <w:rsid w:val="00C961C4"/>
    <w:rsid w:val="00CA22CC"/>
    <w:rsid w:val="00CA4693"/>
    <w:rsid w:val="00CB102B"/>
    <w:rsid w:val="00CB4915"/>
    <w:rsid w:val="00CB5A36"/>
    <w:rsid w:val="00CC4283"/>
    <w:rsid w:val="00CD1807"/>
    <w:rsid w:val="00CD41AE"/>
    <w:rsid w:val="00CE164F"/>
    <w:rsid w:val="00CF1278"/>
    <w:rsid w:val="00CF4FB9"/>
    <w:rsid w:val="00D0288D"/>
    <w:rsid w:val="00D07C18"/>
    <w:rsid w:val="00D219E5"/>
    <w:rsid w:val="00D22CDB"/>
    <w:rsid w:val="00D32DA2"/>
    <w:rsid w:val="00D334D1"/>
    <w:rsid w:val="00D336B6"/>
    <w:rsid w:val="00D35812"/>
    <w:rsid w:val="00D36A1F"/>
    <w:rsid w:val="00D416E4"/>
    <w:rsid w:val="00D41A0E"/>
    <w:rsid w:val="00D42212"/>
    <w:rsid w:val="00D45269"/>
    <w:rsid w:val="00D64243"/>
    <w:rsid w:val="00D70A5E"/>
    <w:rsid w:val="00D7385F"/>
    <w:rsid w:val="00D759AD"/>
    <w:rsid w:val="00D77EB7"/>
    <w:rsid w:val="00D77F91"/>
    <w:rsid w:val="00D81CB3"/>
    <w:rsid w:val="00D91931"/>
    <w:rsid w:val="00D91935"/>
    <w:rsid w:val="00D97567"/>
    <w:rsid w:val="00DA0217"/>
    <w:rsid w:val="00DA3C4B"/>
    <w:rsid w:val="00DA452A"/>
    <w:rsid w:val="00DB7B6E"/>
    <w:rsid w:val="00DC4178"/>
    <w:rsid w:val="00DC57D7"/>
    <w:rsid w:val="00DD0819"/>
    <w:rsid w:val="00DD3E12"/>
    <w:rsid w:val="00DE3CA8"/>
    <w:rsid w:val="00DF7DA1"/>
    <w:rsid w:val="00DF7EEC"/>
    <w:rsid w:val="00E05BA2"/>
    <w:rsid w:val="00E1384A"/>
    <w:rsid w:val="00E26A38"/>
    <w:rsid w:val="00E27CF8"/>
    <w:rsid w:val="00E40263"/>
    <w:rsid w:val="00E41990"/>
    <w:rsid w:val="00E43867"/>
    <w:rsid w:val="00E51F9F"/>
    <w:rsid w:val="00E5665E"/>
    <w:rsid w:val="00E657D9"/>
    <w:rsid w:val="00E72BBA"/>
    <w:rsid w:val="00E832A6"/>
    <w:rsid w:val="00E90747"/>
    <w:rsid w:val="00E92254"/>
    <w:rsid w:val="00E92E40"/>
    <w:rsid w:val="00E941AA"/>
    <w:rsid w:val="00EB30BB"/>
    <w:rsid w:val="00EC2736"/>
    <w:rsid w:val="00EC2BF2"/>
    <w:rsid w:val="00EC58CE"/>
    <w:rsid w:val="00ED220E"/>
    <w:rsid w:val="00EF0274"/>
    <w:rsid w:val="00EF46CA"/>
    <w:rsid w:val="00F236C4"/>
    <w:rsid w:val="00F40220"/>
    <w:rsid w:val="00F5275D"/>
    <w:rsid w:val="00F60106"/>
    <w:rsid w:val="00F61E26"/>
    <w:rsid w:val="00F73AC4"/>
    <w:rsid w:val="00F73C27"/>
    <w:rsid w:val="00F824CA"/>
    <w:rsid w:val="00F918F4"/>
    <w:rsid w:val="00F95ECC"/>
    <w:rsid w:val="00FB041D"/>
    <w:rsid w:val="00FB2A8E"/>
    <w:rsid w:val="00FC0760"/>
    <w:rsid w:val="00FC247B"/>
    <w:rsid w:val="00FC573C"/>
    <w:rsid w:val="00FD3F81"/>
    <w:rsid w:val="00FD46EB"/>
    <w:rsid w:val="00FD53F7"/>
    <w:rsid w:val="00FD6C5E"/>
    <w:rsid w:val="00FE2E0A"/>
    <w:rsid w:val="00FE4860"/>
    <w:rsid w:val="00FE79AF"/>
    <w:rsid w:val="00FF0264"/>
    <w:rsid w:val="00FF38E2"/>
    <w:rsid w:val="00FF3C74"/>
    <w:rsid w:val="00FF486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12"/>
    <w:pPr>
      <w:bidi/>
      <w:spacing w:after="0" w:line="240" w:lineRule="auto"/>
    </w:pPr>
    <w:rPr>
      <w:rFonts w:ascii="Times New Roman" w:eastAsia="Times New Roman" w:hAnsi="Times New Roman" w:cs="Times New Roman"/>
      <w:sz w:val="24"/>
      <w:szCs w:val="24"/>
    </w:rPr>
  </w:style>
  <w:style w:type="paragraph" w:styleId="Titre3">
    <w:name w:val="heading 3"/>
    <w:basedOn w:val="Normal"/>
    <w:next w:val="Normal"/>
    <w:link w:val="Titre3Car"/>
    <w:uiPriority w:val="9"/>
    <w:unhideWhenUsed/>
    <w:qFormat/>
    <w:rsid w:val="005F4D27"/>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D3E12"/>
    <w:pPr>
      <w:ind w:left="720"/>
      <w:contextualSpacing/>
    </w:pPr>
  </w:style>
  <w:style w:type="paragraph" w:styleId="Textedebulles">
    <w:name w:val="Balloon Text"/>
    <w:basedOn w:val="Normal"/>
    <w:link w:val="TextedebullesCar"/>
    <w:uiPriority w:val="99"/>
    <w:semiHidden/>
    <w:unhideWhenUsed/>
    <w:rsid w:val="00DD3E12"/>
    <w:rPr>
      <w:rFonts w:ascii="Tahoma" w:hAnsi="Tahoma" w:cs="Tahoma"/>
      <w:sz w:val="16"/>
      <w:szCs w:val="16"/>
    </w:rPr>
  </w:style>
  <w:style w:type="character" w:customStyle="1" w:styleId="TextedebullesCar">
    <w:name w:val="Texte de bulles Car"/>
    <w:basedOn w:val="Policepardfaut"/>
    <w:link w:val="Textedebulles"/>
    <w:uiPriority w:val="99"/>
    <w:semiHidden/>
    <w:rsid w:val="00DD3E12"/>
    <w:rPr>
      <w:rFonts w:ascii="Tahoma" w:eastAsia="Times New Roman" w:hAnsi="Tahoma" w:cs="Tahoma"/>
      <w:sz w:val="16"/>
      <w:szCs w:val="16"/>
    </w:rPr>
  </w:style>
  <w:style w:type="character" w:styleId="Textedelespacerserv">
    <w:name w:val="Placeholder Text"/>
    <w:basedOn w:val="Policepardfaut"/>
    <w:uiPriority w:val="99"/>
    <w:semiHidden/>
    <w:rsid w:val="00DD3E12"/>
    <w:rPr>
      <w:color w:val="808080"/>
    </w:rPr>
  </w:style>
  <w:style w:type="character" w:customStyle="1" w:styleId="Titre3Car">
    <w:name w:val="Titre 3 Car"/>
    <w:basedOn w:val="Policepardfaut"/>
    <w:link w:val="Titre3"/>
    <w:uiPriority w:val="9"/>
    <w:rsid w:val="005F4D27"/>
    <w:rPr>
      <w:rFonts w:asciiTheme="majorHAnsi" w:eastAsiaTheme="majorEastAsia" w:hAnsiTheme="majorHAnsi" w:cstheme="majorBidi"/>
      <w:b/>
      <w:bCs/>
      <w:color w:val="4F81BD" w:themeColor="accent1"/>
      <w:sz w:val="24"/>
      <w:szCs w:val="24"/>
    </w:rPr>
  </w:style>
  <w:style w:type="paragraph" w:styleId="En-tte">
    <w:name w:val="header"/>
    <w:basedOn w:val="Normal"/>
    <w:link w:val="En-tteCar"/>
    <w:uiPriority w:val="99"/>
    <w:semiHidden/>
    <w:unhideWhenUsed/>
    <w:rsid w:val="00B23DEC"/>
    <w:pPr>
      <w:tabs>
        <w:tab w:val="center" w:pos="4536"/>
        <w:tab w:val="right" w:pos="9072"/>
      </w:tabs>
    </w:pPr>
  </w:style>
  <w:style w:type="character" w:customStyle="1" w:styleId="En-tteCar">
    <w:name w:val="En-tête Car"/>
    <w:basedOn w:val="Policepardfaut"/>
    <w:link w:val="En-tte"/>
    <w:uiPriority w:val="99"/>
    <w:semiHidden/>
    <w:rsid w:val="00B23DEC"/>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B23DEC"/>
    <w:pPr>
      <w:tabs>
        <w:tab w:val="center" w:pos="4536"/>
        <w:tab w:val="right" w:pos="9072"/>
      </w:tabs>
    </w:pPr>
  </w:style>
  <w:style w:type="character" w:customStyle="1" w:styleId="PieddepageCar">
    <w:name w:val="Pied de page Car"/>
    <w:basedOn w:val="Policepardfaut"/>
    <w:link w:val="Pieddepage"/>
    <w:uiPriority w:val="99"/>
    <w:rsid w:val="00B23DE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560D-2C8C-466C-9EB2-2A4B7AEF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634</Words>
  <Characters>3491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my pc</cp:lastModifiedBy>
  <cp:revision>74</cp:revision>
  <cp:lastPrinted>2020-02-22T19:06:00Z</cp:lastPrinted>
  <dcterms:created xsi:type="dcterms:W3CDTF">2024-01-05T15:36:00Z</dcterms:created>
  <dcterms:modified xsi:type="dcterms:W3CDTF">2026-01-29T14:52:00Z</dcterms:modified>
</cp:coreProperties>
</file>