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2A" w:rsidRPr="00A762A3" w:rsidRDefault="009E2C2A" w:rsidP="00FF4A80">
      <w:pPr>
        <w:spacing w:after="0" w:line="360" w:lineRule="auto"/>
        <w:jc w:val="center"/>
        <w:rPr>
          <w:rFonts w:asciiTheme="majorBidi" w:eastAsia="MS Mincho" w:hAnsiTheme="majorBidi" w:cstheme="majorBidi"/>
          <w:b/>
          <w:bCs/>
          <w:sz w:val="28"/>
          <w:szCs w:val="32"/>
        </w:rPr>
      </w:pPr>
      <w:r w:rsidRPr="00A762A3">
        <w:rPr>
          <w:rFonts w:asciiTheme="majorBidi" w:eastAsia="MS Mincho" w:hAnsiTheme="majorBidi" w:cstheme="majorBidi"/>
          <w:b/>
          <w:bCs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106680</wp:posOffset>
            </wp:positionV>
            <wp:extent cx="1162050" cy="1152525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2A3">
        <w:rPr>
          <w:rFonts w:asciiTheme="majorBidi" w:eastAsia="MS Mincho" w:hAnsiTheme="majorBidi" w:cstheme="majorBidi"/>
          <w:b/>
          <w:bCs/>
          <w:sz w:val="28"/>
          <w:szCs w:val="32"/>
        </w:rPr>
        <w:t xml:space="preserve">Université Larbi </w:t>
      </w:r>
      <w:proofErr w:type="spellStart"/>
      <w:r w:rsidRPr="00A762A3">
        <w:rPr>
          <w:rFonts w:asciiTheme="majorBidi" w:eastAsia="MS Mincho" w:hAnsiTheme="majorBidi" w:cstheme="majorBidi"/>
          <w:b/>
          <w:bCs/>
          <w:sz w:val="28"/>
          <w:szCs w:val="32"/>
        </w:rPr>
        <w:t>Benmhidi</w:t>
      </w:r>
      <w:proofErr w:type="spellEnd"/>
    </w:p>
    <w:p w:rsidR="009E2C2A" w:rsidRPr="00EE12C5" w:rsidRDefault="009E2C2A" w:rsidP="00FF4A80">
      <w:pPr>
        <w:spacing w:after="0" w:line="360" w:lineRule="auto"/>
        <w:jc w:val="center"/>
        <w:rPr>
          <w:rFonts w:asciiTheme="majorBidi" w:eastAsia="MS Mincho" w:hAnsiTheme="majorBidi" w:cstheme="majorBidi"/>
          <w:sz w:val="28"/>
          <w:szCs w:val="32"/>
        </w:rPr>
      </w:pPr>
      <w:r w:rsidRPr="00EE12C5">
        <w:rPr>
          <w:rFonts w:asciiTheme="majorBidi" w:eastAsia="MS Mincho" w:hAnsiTheme="majorBidi" w:cstheme="majorBidi"/>
          <w:sz w:val="28"/>
          <w:szCs w:val="32"/>
        </w:rPr>
        <w:t xml:space="preserve">Oum </w:t>
      </w:r>
      <w:proofErr w:type="spellStart"/>
      <w:r w:rsidRPr="00EE12C5">
        <w:rPr>
          <w:rFonts w:asciiTheme="majorBidi" w:eastAsia="MS Mincho" w:hAnsiTheme="majorBidi" w:cstheme="majorBidi"/>
          <w:sz w:val="28"/>
          <w:szCs w:val="32"/>
        </w:rPr>
        <w:t>Elbouaghi</w:t>
      </w:r>
      <w:proofErr w:type="spellEnd"/>
    </w:p>
    <w:p w:rsidR="009E2C2A" w:rsidRPr="00EE12C5" w:rsidRDefault="009E2C2A" w:rsidP="00FF4A80">
      <w:pPr>
        <w:spacing w:after="0" w:line="360" w:lineRule="auto"/>
        <w:jc w:val="center"/>
        <w:rPr>
          <w:rFonts w:asciiTheme="majorBidi" w:eastAsia="MS Mincho" w:hAnsiTheme="majorBidi" w:cstheme="majorBidi"/>
          <w:sz w:val="28"/>
          <w:szCs w:val="32"/>
        </w:rPr>
      </w:pPr>
      <w:r w:rsidRPr="00EE12C5">
        <w:rPr>
          <w:rFonts w:asciiTheme="majorBidi" w:eastAsia="MS Mincho" w:hAnsiTheme="majorBidi" w:cstheme="majorBidi"/>
          <w:sz w:val="28"/>
          <w:szCs w:val="32"/>
        </w:rPr>
        <w:t>Institut des sciences et techniques appliqués</w:t>
      </w:r>
    </w:p>
    <w:p w:rsidR="009E2C2A" w:rsidRPr="00EE12C5" w:rsidRDefault="009E2C2A" w:rsidP="00FF4A80">
      <w:pPr>
        <w:spacing w:after="0" w:line="360" w:lineRule="auto"/>
        <w:jc w:val="center"/>
        <w:rPr>
          <w:rFonts w:asciiTheme="majorBidi" w:eastAsia="MS Mincho" w:hAnsiTheme="majorBidi" w:cstheme="majorBidi"/>
          <w:sz w:val="28"/>
          <w:szCs w:val="32"/>
        </w:rPr>
      </w:pPr>
      <w:r w:rsidRPr="00EE12C5">
        <w:rPr>
          <w:rFonts w:asciiTheme="majorBidi" w:eastAsia="MS Mincho" w:hAnsiTheme="majorBidi" w:cstheme="majorBidi"/>
          <w:sz w:val="28"/>
          <w:szCs w:val="32"/>
        </w:rPr>
        <w:t xml:space="preserve">Département de </w:t>
      </w:r>
      <w:r w:rsidRPr="00A93A71">
        <w:rPr>
          <w:rFonts w:asciiTheme="majorBidi" w:eastAsia="MS Mincho" w:hAnsiTheme="majorBidi" w:cstheme="majorBidi"/>
          <w:sz w:val="28"/>
          <w:szCs w:val="32"/>
        </w:rPr>
        <w:t>Gestion</w:t>
      </w:r>
      <w:r w:rsidRPr="00EE12C5">
        <w:rPr>
          <w:rFonts w:asciiTheme="majorBidi" w:eastAsia="MS Mincho" w:hAnsiTheme="majorBidi" w:cstheme="majorBidi"/>
          <w:sz w:val="28"/>
          <w:szCs w:val="32"/>
        </w:rPr>
        <w:t xml:space="preserve"> des entreprises et administration</w:t>
      </w:r>
    </w:p>
    <w:p w:rsidR="009E2C2A" w:rsidRDefault="000000B8" w:rsidP="00FF6BB9">
      <w:pPr>
        <w:spacing w:after="0" w:line="360" w:lineRule="auto"/>
        <w:jc w:val="right"/>
        <w:rPr>
          <w:rFonts w:asciiTheme="majorBidi" w:eastAsia="MS Mincho" w:hAnsiTheme="majorBidi" w:cstheme="majorBidi"/>
          <w:sz w:val="32"/>
          <w:szCs w:val="32"/>
        </w:rPr>
      </w:pPr>
      <w:r>
        <w:rPr>
          <w:rFonts w:asciiTheme="majorBidi" w:eastAsia="MS Mincho" w:hAnsiTheme="majorBidi" w:cstheme="majorBidi"/>
          <w:sz w:val="32"/>
          <w:szCs w:val="32"/>
        </w:rPr>
        <w:t xml:space="preserve">Le </w:t>
      </w:r>
      <w:r w:rsidR="00FF6BB9">
        <w:rPr>
          <w:rFonts w:asciiTheme="majorBidi" w:eastAsia="MS Mincho" w:hAnsiTheme="majorBidi" w:cstheme="majorBidi"/>
          <w:sz w:val="32"/>
          <w:szCs w:val="32"/>
        </w:rPr>
        <w:t>26</w:t>
      </w:r>
      <w:r>
        <w:rPr>
          <w:rFonts w:asciiTheme="majorBidi" w:eastAsia="MS Mincho" w:hAnsiTheme="majorBidi" w:cstheme="majorBidi"/>
          <w:sz w:val="32"/>
          <w:szCs w:val="32"/>
        </w:rPr>
        <w:t xml:space="preserve"> Janvier 202</w:t>
      </w:r>
      <w:r w:rsidR="005C7D20">
        <w:rPr>
          <w:rFonts w:asciiTheme="majorBidi" w:eastAsia="MS Mincho" w:hAnsiTheme="majorBidi" w:cstheme="majorBidi"/>
          <w:sz w:val="32"/>
          <w:szCs w:val="32"/>
        </w:rPr>
        <w:t>6</w:t>
      </w:r>
    </w:p>
    <w:p w:rsidR="009E2C2A" w:rsidRPr="00EE12C5" w:rsidRDefault="00C65EC0" w:rsidP="000F5531">
      <w:pPr>
        <w:spacing w:after="0" w:line="360" w:lineRule="auto"/>
        <w:jc w:val="center"/>
        <w:rPr>
          <w:rFonts w:asciiTheme="majorBidi" w:eastAsia="MS Mincho" w:hAnsiTheme="majorBidi" w:cstheme="majorBidi"/>
          <w:b/>
          <w:sz w:val="32"/>
          <w:szCs w:val="32"/>
        </w:rPr>
      </w:pPr>
      <w:r>
        <w:rPr>
          <w:rFonts w:asciiTheme="majorBidi" w:eastAsia="MS Mincho" w:hAnsiTheme="majorBidi" w:cstheme="majorBidi"/>
          <w:b/>
          <w:noProof/>
          <w:sz w:val="32"/>
          <w:szCs w:val="32"/>
        </w:rPr>
        <w:t>ct</w:t>
      </w:r>
      <w:r w:rsidR="0083728A">
        <w:rPr>
          <w:rFonts w:asciiTheme="majorBidi" w:eastAsia="MS Mincho" w:hAnsiTheme="majorBidi" w:cstheme="majorBidi"/>
          <w:b/>
          <w:noProof/>
          <w:sz w:val="32"/>
          <w:szCs w:val="32"/>
        </w:rPr>
        <w:t xml:space="preserve"> du</w:t>
      </w:r>
      <w:r w:rsidR="009E2C2A" w:rsidRPr="00EE12C5">
        <w:rPr>
          <w:rFonts w:asciiTheme="majorBidi" w:eastAsia="MS Mincho" w:hAnsiTheme="majorBidi" w:cstheme="majorBidi"/>
          <w:b/>
          <w:sz w:val="32"/>
          <w:szCs w:val="32"/>
        </w:rPr>
        <w:t xml:space="preserve"> </w:t>
      </w:r>
      <w:r w:rsidR="00F64E02">
        <w:rPr>
          <w:rFonts w:asciiTheme="majorBidi" w:eastAsia="MS Mincho" w:hAnsiTheme="majorBidi" w:cstheme="majorBidi"/>
          <w:b/>
          <w:sz w:val="32"/>
          <w:szCs w:val="32"/>
        </w:rPr>
        <w:t xml:space="preserve">premier </w:t>
      </w:r>
      <w:r w:rsidR="009E2C2A" w:rsidRPr="00EE12C5">
        <w:rPr>
          <w:rFonts w:asciiTheme="majorBidi" w:eastAsia="MS Mincho" w:hAnsiTheme="majorBidi" w:cstheme="majorBidi"/>
          <w:b/>
          <w:sz w:val="32"/>
          <w:szCs w:val="32"/>
        </w:rPr>
        <w:t xml:space="preserve"> semestre</w:t>
      </w:r>
    </w:p>
    <w:p w:rsidR="009E2C2A" w:rsidRPr="00EE12C5" w:rsidRDefault="00F64E02" w:rsidP="00FF4A80">
      <w:pPr>
        <w:spacing w:after="0" w:line="360" w:lineRule="auto"/>
        <w:jc w:val="center"/>
        <w:rPr>
          <w:rFonts w:asciiTheme="majorBidi" w:eastAsia="MS Mincho" w:hAnsiTheme="majorBidi" w:cstheme="majorBidi"/>
          <w:b/>
          <w:sz w:val="32"/>
          <w:szCs w:val="32"/>
        </w:rPr>
      </w:pPr>
      <w:r>
        <w:rPr>
          <w:rFonts w:asciiTheme="majorBidi" w:eastAsia="MS Mincho" w:hAnsiTheme="majorBidi" w:cstheme="majorBidi"/>
          <w:b/>
          <w:sz w:val="32"/>
          <w:szCs w:val="32"/>
        </w:rPr>
        <w:t>Stratégie des organisations</w:t>
      </w:r>
    </w:p>
    <w:p w:rsidR="004E6A46" w:rsidRDefault="004E6A46" w:rsidP="00C65EC0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</w:t>
      </w:r>
      <w:r w:rsidR="00905F3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سؤال الأول: </w:t>
      </w:r>
      <w:r w:rsidR="00C65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يعتمد اختيار الإسترتيجية على طبيعة ومحيط المؤسسة، لذلك لا يوجد نوع أفضل من آخر 3ن </w:t>
      </w:r>
    </w:p>
    <w:p w:rsidR="004E6A46" w:rsidRDefault="00905F3E" w:rsidP="00C65EC0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السؤال الثاني:</w:t>
      </w:r>
      <w:r w:rsidR="005759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65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عند التقاء الإستراتيجيات المسيطرة للاعبين</w:t>
      </w:r>
    </w:p>
    <w:p w:rsidR="004E6A46" w:rsidRDefault="00905F3E" w:rsidP="00C65EC0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السؤال الثالث:</w:t>
      </w:r>
      <w:r w:rsidR="0057594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65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المالي، البشري، التنظيمي وذلك لدراسة نقاط قوة وضعف المؤسسة</w:t>
      </w:r>
    </w:p>
    <w:p w:rsidR="004E6A46" w:rsidRDefault="00905F3E" w:rsidP="00D333B3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السؤال الرابع:</w:t>
      </w:r>
      <w:r w:rsidR="000000B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0000B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بعد القيام بإعداد مصفوفة </w:t>
      </w:r>
      <w:r w:rsidR="000000B8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BCG </w:t>
      </w:r>
      <w:r w:rsidR="000000B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، مالذي يجب على المؤسسة فعله لكل نشاط، وعلى العموم</w:t>
      </w:r>
      <w:r w:rsidR="00D333B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tbl>
      <w:tblPr>
        <w:tblStyle w:val="TableGrid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850"/>
        <w:gridCol w:w="851"/>
        <w:gridCol w:w="2409"/>
        <w:gridCol w:w="2977"/>
        <w:gridCol w:w="1276"/>
        <w:gridCol w:w="1234"/>
        <w:gridCol w:w="1284"/>
      </w:tblGrid>
      <w:tr w:rsidR="00C65EC0" w:rsidTr="00C65EC0">
        <w:tc>
          <w:tcPr>
            <w:tcW w:w="850" w:type="dxa"/>
          </w:tcPr>
          <w:p w:rsidR="00C65EC0" w:rsidRPr="00D333B3" w:rsidRDefault="00C65EC0" w:rsidP="00D333B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</w:t>
            </w:r>
            <w:proofErr w:type="spellEnd"/>
          </w:p>
        </w:tc>
        <w:tc>
          <w:tcPr>
            <w:tcW w:w="851" w:type="dxa"/>
          </w:tcPr>
          <w:p w:rsidR="00C65EC0" w:rsidRPr="00D333B3" w:rsidRDefault="00C65EC0" w:rsidP="00D333B3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tc</w:t>
            </w:r>
            <w:proofErr w:type="spellEnd"/>
          </w:p>
        </w:tc>
        <w:tc>
          <w:tcPr>
            <w:tcW w:w="2409" w:type="dxa"/>
          </w:tcPr>
          <w:p w:rsidR="00C65EC0" w:rsidRDefault="00C65EC0" w:rsidP="00C65EC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333B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Part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du leader %</w:t>
            </w:r>
          </w:p>
        </w:tc>
        <w:tc>
          <w:tcPr>
            <w:tcW w:w="2977" w:type="dxa"/>
          </w:tcPr>
          <w:p w:rsidR="00C65EC0" w:rsidRDefault="00C65EC0" w:rsidP="00C65EC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Part de l’entreprise %</w:t>
            </w:r>
          </w:p>
        </w:tc>
        <w:tc>
          <w:tcPr>
            <w:tcW w:w="1276" w:type="dxa"/>
            <w:vAlign w:val="center"/>
          </w:tcPr>
          <w:p w:rsidR="00C65EC0" w:rsidRDefault="00C65EC0" w:rsidP="005C7D2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CAn-1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CAn</w:t>
            </w:r>
            <w:proofErr w:type="spellEnd"/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Activité</w:t>
            </w:r>
          </w:p>
        </w:tc>
      </w:tr>
      <w:tr w:rsidR="00C65EC0" w:rsidTr="00C65EC0">
        <w:tc>
          <w:tcPr>
            <w:tcW w:w="850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851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1.25</w:t>
            </w:r>
          </w:p>
        </w:tc>
        <w:tc>
          <w:tcPr>
            <w:tcW w:w="2409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2977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1276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100 000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120 000</w:t>
            </w:r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</w:t>
            </w:r>
          </w:p>
        </w:tc>
      </w:tr>
      <w:tr w:rsidR="00C65EC0" w:rsidTr="00C65EC0">
        <w:tc>
          <w:tcPr>
            <w:tcW w:w="850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851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1.3</w:t>
            </w:r>
          </w:p>
        </w:tc>
        <w:tc>
          <w:tcPr>
            <w:tcW w:w="2409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2977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26</w:t>
            </w:r>
          </w:p>
        </w:tc>
        <w:tc>
          <w:tcPr>
            <w:tcW w:w="1276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200 000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240 000</w:t>
            </w:r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</w:t>
            </w:r>
          </w:p>
        </w:tc>
      </w:tr>
      <w:tr w:rsidR="00C65EC0" w:rsidTr="00C65EC0">
        <w:tc>
          <w:tcPr>
            <w:tcW w:w="850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851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1.4</w:t>
            </w:r>
          </w:p>
        </w:tc>
        <w:tc>
          <w:tcPr>
            <w:tcW w:w="2409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30</w:t>
            </w:r>
          </w:p>
        </w:tc>
        <w:tc>
          <w:tcPr>
            <w:tcW w:w="2977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42</w:t>
            </w:r>
          </w:p>
        </w:tc>
        <w:tc>
          <w:tcPr>
            <w:tcW w:w="1276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50 000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60 000</w:t>
            </w:r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</w:t>
            </w:r>
          </w:p>
        </w:tc>
      </w:tr>
      <w:tr w:rsidR="00C65EC0" w:rsidTr="00C65EC0">
        <w:tc>
          <w:tcPr>
            <w:tcW w:w="850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851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1.5</w:t>
            </w:r>
          </w:p>
        </w:tc>
        <w:tc>
          <w:tcPr>
            <w:tcW w:w="2409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25</w:t>
            </w:r>
          </w:p>
        </w:tc>
        <w:tc>
          <w:tcPr>
            <w:tcW w:w="2977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37.5</w:t>
            </w:r>
          </w:p>
        </w:tc>
        <w:tc>
          <w:tcPr>
            <w:tcW w:w="1276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40 000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48 000</w:t>
            </w:r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</w:t>
            </w:r>
          </w:p>
        </w:tc>
      </w:tr>
      <w:tr w:rsidR="00C65EC0" w:rsidTr="00C65EC0">
        <w:tc>
          <w:tcPr>
            <w:tcW w:w="850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851" w:type="dxa"/>
          </w:tcPr>
          <w:p w:rsidR="00C65EC0" w:rsidRDefault="00FC3183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1.6</w:t>
            </w:r>
          </w:p>
        </w:tc>
        <w:tc>
          <w:tcPr>
            <w:tcW w:w="2409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25</w:t>
            </w:r>
          </w:p>
        </w:tc>
        <w:tc>
          <w:tcPr>
            <w:tcW w:w="2977" w:type="dxa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40</w:t>
            </w:r>
          </w:p>
        </w:tc>
        <w:tc>
          <w:tcPr>
            <w:tcW w:w="1276" w:type="dxa"/>
            <w:vAlign w:val="center"/>
          </w:tcPr>
          <w:p w:rsidR="00C65EC0" w:rsidRDefault="00C65EC0" w:rsidP="00FF6BB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250 000</w:t>
            </w:r>
          </w:p>
        </w:tc>
        <w:tc>
          <w:tcPr>
            <w:tcW w:w="123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300 000</w:t>
            </w:r>
          </w:p>
        </w:tc>
        <w:tc>
          <w:tcPr>
            <w:tcW w:w="1284" w:type="dxa"/>
            <w:vAlign w:val="center"/>
          </w:tcPr>
          <w:p w:rsidR="00C65EC0" w:rsidRDefault="00C65EC0" w:rsidP="00FF4A8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E</w:t>
            </w:r>
          </w:p>
        </w:tc>
      </w:tr>
    </w:tbl>
    <w:p w:rsidR="000000B8" w:rsidRDefault="000000B8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45CF7CCE" wp14:editId="43F3D41C">
            <wp:simplePos x="0" y="0"/>
            <wp:positionH relativeFrom="column">
              <wp:posOffset>826770</wp:posOffset>
            </wp:positionH>
            <wp:positionV relativeFrom="paragraph">
              <wp:posOffset>160655</wp:posOffset>
            </wp:positionV>
            <wp:extent cx="5601970" cy="3113405"/>
            <wp:effectExtent l="0" t="0" r="0" b="0"/>
            <wp:wrapThrough wrapText="bothSides">
              <wp:wrapPolygon edited="0">
                <wp:start x="21600" y="21600"/>
                <wp:lineTo x="21600" y="189"/>
                <wp:lineTo x="78" y="189"/>
                <wp:lineTo x="78" y="21600"/>
                <wp:lineTo x="21600" y="2160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130_2238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197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</w:p>
    <w:p w:rsidR="00147C34" w:rsidRDefault="00147C34" w:rsidP="00147C34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تعتبر المؤسسة حسب مصفوفة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bcg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مؤسسة رائدة تنشط في سوق جذاب تسيطر عليه هذه المؤسسة، ولهذا وجب على هذه المؤسسة مواصلة الإستثمار اعتمادا على قدرات التمويل الذاتي خصوصا</w:t>
      </w:r>
      <w:bookmarkStart w:id="0" w:name="_GoBack"/>
      <w:bookmarkEnd w:id="0"/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147C34" w:rsidRPr="00E37E17" w:rsidRDefault="00147C34" w:rsidP="002822EC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sectPr w:rsidR="00147C34" w:rsidRPr="00E37E17" w:rsidSect="00A762A3">
      <w:pgSz w:w="12240" w:h="15840"/>
      <w:pgMar w:top="567" w:right="720" w:bottom="426" w:left="720" w:header="720" w:footer="155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39" w:rsidRDefault="00B64639">
      <w:pPr>
        <w:spacing w:after="0" w:line="240" w:lineRule="auto"/>
      </w:pPr>
      <w:r>
        <w:separator/>
      </w:r>
    </w:p>
  </w:endnote>
  <w:endnote w:type="continuationSeparator" w:id="0">
    <w:p w:rsidR="00B64639" w:rsidRDefault="00B6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39" w:rsidRDefault="00B64639">
      <w:pPr>
        <w:spacing w:after="0" w:line="240" w:lineRule="auto"/>
      </w:pPr>
      <w:r>
        <w:separator/>
      </w:r>
    </w:p>
  </w:footnote>
  <w:footnote w:type="continuationSeparator" w:id="0">
    <w:p w:rsidR="00B64639" w:rsidRDefault="00B6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6896"/>
    <w:multiLevelType w:val="hybridMultilevel"/>
    <w:tmpl w:val="89087744"/>
    <w:lvl w:ilvl="0" w:tplc="21D67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66491"/>
    <w:multiLevelType w:val="hybridMultilevel"/>
    <w:tmpl w:val="3182CA16"/>
    <w:lvl w:ilvl="0" w:tplc="92CC4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664AB"/>
    <w:multiLevelType w:val="hybridMultilevel"/>
    <w:tmpl w:val="58AC3396"/>
    <w:lvl w:ilvl="0" w:tplc="F162C9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9A72FE"/>
    <w:multiLevelType w:val="hybridMultilevel"/>
    <w:tmpl w:val="8D289C3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486C57"/>
    <w:multiLevelType w:val="hybridMultilevel"/>
    <w:tmpl w:val="2C947874"/>
    <w:lvl w:ilvl="0" w:tplc="05DA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6875"/>
    <w:multiLevelType w:val="hybridMultilevel"/>
    <w:tmpl w:val="601A38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32135"/>
    <w:multiLevelType w:val="hybridMultilevel"/>
    <w:tmpl w:val="88D02842"/>
    <w:lvl w:ilvl="0" w:tplc="DF6495E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819F3"/>
    <w:multiLevelType w:val="hybridMultilevel"/>
    <w:tmpl w:val="E018862E"/>
    <w:lvl w:ilvl="0" w:tplc="15720DE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850A4"/>
    <w:multiLevelType w:val="hybridMultilevel"/>
    <w:tmpl w:val="F722777C"/>
    <w:lvl w:ilvl="0" w:tplc="42BED312">
      <w:start w:val="1"/>
      <w:numFmt w:val="upperLetter"/>
      <w:lvlText w:val="%1."/>
      <w:lvlJc w:val="left"/>
      <w:pPr>
        <w:ind w:left="121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1330113"/>
    <w:multiLevelType w:val="hybridMultilevel"/>
    <w:tmpl w:val="97680EBA"/>
    <w:lvl w:ilvl="0" w:tplc="15B05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A03F9"/>
    <w:multiLevelType w:val="hybridMultilevel"/>
    <w:tmpl w:val="1AF6A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F047E"/>
    <w:multiLevelType w:val="hybridMultilevel"/>
    <w:tmpl w:val="B86A6FF4"/>
    <w:lvl w:ilvl="0" w:tplc="435A62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B174B6"/>
    <w:multiLevelType w:val="hybridMultilevel"/>
    <w:tmpl w:val="C9205134"/>
    <w:lvl w:ilvl="0" w:tplc="147421D8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B15673"/>
    <w:multiLevelType w:val="hybridMultilevel"/>
    <w:tmpl w:val="0DF266C6"/>
    <w:lvl w:ilvl="0" w:tplc="353A420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E46D1F"/>
    <w:multiLevelType w:val="hybridMultilevel"/>
    <w:tmpl w:val="40EE492A"/>
    <w:lvl w:ilvl="0" w:tplc="8368C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A8"/>
    <w:rsid w:val="000000B8"/>
    <w:rsid w:val="00045B6B"/>
    <w:rsid w:val="0007683B"/>
    <w:rsid w:val="000B0E42"/>
    <w:rsid w:val="000F5531"/>
    <w:rsid w:val="001007C8"/>
    <w:rsid w:val="0011257D"/>
    <w:rsid w:val="00145878"/>
    <w:rsid w:val="00147C34"/>
    <w:rsid w:val="00163665"/>
    <w:rsid w:val="00167661"/>
    <w:rsid w:val="0017256C"/>
    <w:rsid w:val="0017546D"/>
    <w:rsid w:val="001C0ED1"/>
    <w:rsid w:val="00221445"/>
    <w:rsid w:val="00260468"/>
    <w:rsid w:val="0026255F"/>
    <w:rsid w:val="002822EC"/>
    <w:rsid w:val="002823B1"/>
    <w:rsid w:val="002A3E66"/>
    <w:rsid w:val="002B0C55"/>
    <w:rsid w:val="002D6783"/>
    <w:rsid w:val="002E10C0"/>
    <w:rsid w:val="00377975"/>
    <w:rsid w:val="0039446F"/>
    <w:rsid w:val="004256EA"/>
    <w:rsid w:val="004617EF"/>
    <w:rsid w:val="004A2CA8"/>
    <w:rsid w:val="004E6A46"/>
    <w:rsid w:val="004F60CC"/>
    <w:rsid w:val="00511C75"/>
    <w:rsid w:val="00527300"/>
    <w:rsid w:val="00547553"/>
    <w:rsid w:val="0057041F"/>
    <w:rsid w:val="00575941"/>
    <w:rsid w:val="00593F04"/>
    <w:rsid w:val="005C7D20"/>
    <w:rsid w:val="006404AD"/>
    <w:rsid w:val="00677547"/>
    <w:rsid w:val="006B56B1"/>
    <w:rsid w:val="007172A6"/>
    <w:rsid w:val="0072775D"/>
    <w:rsid w:val="00727BCA"/>
    <w:rsid w:val="00747925"/>
    <w:rsid w:val="007A66E8"/>
    <w:rsid w:val="0083728A"/>
    <w:rsid w:val="00843328"/>
    <w:rsid w:val="0085428E"/>
    <w:rsid w:val="008B20A7"/>
    <w:rsid w:val="008C7DA3"/>
    <w:rsid w:val="008D42E0"/>
    <w:rsid w:val="00903929"/>
    <w:rsid w:val="00905F3E"/>
    <w:rsid w:val="00992736"/>
    <w:rsid w:val="009B0D28"/>
    <w:rsid w:val="009C55A8"/>
    <w:rsid w:val="009D1AE6"/>
    <w:rsid w:val="009E01C3"/>
    <w:rsid w:val="009E2C2A"/>
    <w:rsid w:val="009F10C7"/>
    <w:rsid w:val="00A15AEE"/>
    <w:rsid w:val="00A16F85"/>
    <w:rsid w:val="00A7176A"/>
    <w:rsid w:val="00A762A3"/>
    <w:rsid w:val="00AA188E"/>
    <w:rsid w:val="00AD1900"/>
    <w:rsid w:val="00AE0AAE"/>
    <w:rsid w:val="00AF69CA"/>
    <w:rsid w:val="00AF6BA6"/>
    <w:rsid w:val="00B03F31"/>
    <w:rsid w:val="00B46C0A"/>
    <w:rsid w:val="00B50525"/>
    <w:rsid w:val="00B55F43"/>
    <w:rsid w:val="00B64639"/>
    <w:rsid w:val="00B9743A"/>
    <w:rsid w:val="00BB55AD"/>
    <w:rsid w:val="00C325B2"/>
    <w:rsid w:val="00C41C33"/>
    <w:rsid w:val="00C472DD"/>
    <w:rsid w:val="00C52BB7"/>
    <w:rsid w:val="00C56D1D"/>
    <w:rsid w:val="00C65EC0"/>
    <w:rsid w:val="00C714D8"/>
    <w:rsid w:val="00C900A0"/>
    <w:rsid w:val="00CF3DF7"/>
    <w:rsid w:val="00D25401"/>
    <w:rsid w:val="00D333B3"/>
    <w:rsid w:val="00D401A5"/>
    <w:rsid w:val="00D749EB"/>
    <w:rsid w:val="00D91B41"/>
    <w:rsid w:val="00DD4707"/>
    <w:rsid w:val="00E37E17"/>
    <w:rsid w:val="00E5047C"/>
    <w:rsid w:val="00EA1521"/>
    <w:rsid w:val="00EC063D"/>
    <w:rsid w:val="00EC1F08"/>
    <w:rsid w:val="00EE5A9A"/>
    <w:rsid w:val="00EF4A23"/>
    <w:rsid w:val="00F0219A"/>
    <w:rsid w:val="00F12978"/>
    <w:rsid w:val="00F2672C"/>
    <w:rsid w:val="00F64E02"/>
    <w:rsid w:val="00FC3183"/>
    <w:rsid w:val="00FC5DB7"/>
    <w:rsid w:val="00FD3C41"/>
    <w:rsid w:val="00FE4E8B"/>
    <w:rsid w:val="00FF4A80"/>
    <w:rsid w:val="00FF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5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A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A8"/>
  </w:style>
  <w:style w:type="paragraph" w:styleId="ListParagraph">
    <w:name w:val="List Paragraph"/>
    <w:basedOn w:val="Normal"/>
    <w:uiPriority w:val="34"/>
    <w:qFormat/>
    <w:rsid w:val="00EE5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04"/>
  </w:style>
  <w:style w:type="character" w:customStyle="1" w:styleId="Heading3Char">
    <w:name w:val="Heading 3 Char"/>
    <w:basedOn w:val="DefaultParagraphFont"/>
    <w:link w:val="Heading3"/>
    <w:uiPriority w:val="9"/>
    <w:rsid w:val="002625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E0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5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A2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CA8"/>
  </w:style>
  <w:style w:type="paragraph" w:styleId="ListParagraph">
    <w:name w:val="List Paragraph"/>
    <w:basedOn w:val="Normal"/>
    <w:uiPriority w:val="34"/>
    <w:qFormat/>
    <w:rsid w:val="00EE5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04"/>
  </w:style>
  <w:style w:type="character" w:customStyle="1" w:styleId="Heading3Char">
    <w:name w:val="Heading 3 Char"/>
    <w:basedOn w:val="DefaultParagraphFont"/>
    <w:link w:val="Heading3"/>
    <w:uiPriority w:val="9"/>
    <w:rsid w:val="002625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AE0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0279-B20A-423E-BCB6-787353D8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megapro</dc:creator>
  <cp:lastModifiedBy>Toshiba</cp:lastModifiedBy>
  <cp:revision>2</cp:revision>
  <cp:lastPrinted>2026-01-25T13:22:00Z</cp:lastPrinted>
  <dcterms:created xsi:type="dcterms:W3CDTF">2026-01-30T21:49:00Z</dcterms:created>
  <dcterms:modified xsi:type="dcterms:W3CDTF">2026-01-30T21:49:00Z</dcterms:modified>
</cp:coreProperties>
</file>