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7C" w:rsidRPr="00940BA5" w:rsidRDefault="00FE2E0A" w:rsidP="004A067C">
      <w:pPr>
        <w:tabs>
          <w:tab w:val="right" w:pos="9496"/>
        </w:tabs>
        <w:rPr>
          <w:sz w:val="10"/>
          <w:szCs w:val="10"/>
        </w:rPr>
      </w:pPr>
      <w:r>
        <w:rPr>
          <w:noProof/>
          <w:sz w:val="10"/>
          <w:szCs w:val="10"/>
          <w:lang w:val="fr-FR" w:eastAsia="fr-FR"/>
        </w:rPr>
        <w:drawing>
          <wp:anchor distT="0" distB="0" distL="114300" distR="114300" simplePos="0" relativeHeight="251659264" behindDoc="1" locked="0" layoutInCell="1" allowOverlap="1">
            <wp:simplePos x="0" y="0"/>
            <wp:positionH relativeFrom="column">
              <wp:posOffset>5990590</wp:posOffset>
            </wp:positionH>
            <wp:positionV relativeFrom="paragraph">
              <wp:posOffset>26670</wp:posOffset>
            </wp:positionV>
            <wp:extent cx="885825" cy="879475"/>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4000" r="8817" b="8000"/>
                    <a:stretch>
                      <a:fillRect/>
                    </a:stretch>
                  </pic:blipFill>
                  <pic:spPr bwMode="auto">
                    <a:xfrm>
                      <a:off x="0" y="0"/>
                      <a:ext cx="885825" cy="879475"/>
                    </a:xfrm>
                    <a:prstGeom prst="rect">
                      <a:avLst/>
                    </a:prstGeom>
                    <a:solidFill>
                      <a:srgbClr val="0000FF"/>
                    </a:solidFill>
                    <a:ln w="9525">
                      <a:noFill/>
                      <a:miter lim="800000"/>
                      <a:headEnd/>
                      <a:tailEnd/>
                    </a:ln>
                  </pic:spPr>
                </pic:pic>
              </a:graphicData>
            </a:graphic>
          </wp:anchor>
        </w:drawing>
      </w:r>
    </w:p>
    <w:p w:rsidR="007040F3" w:rsidRDefault="00FE2E0A" w:rsidP="004751C3">
      <w:pPr>
        <w:jc w:val="center"/>
        <w:rPr>
          <w:rtl/>
        </w:rPr>
      </w:pPr>
      <w:r>
        <w:rPr>
          <w:noProof/>
          <w:rtl/>
          <w:lang w:val="fr-FR" w:eastAsia="fr-FR"/>
        </w:rPr>
        <w:drawing>
          <wp:anchor distT="0" distB="0" distL="114300" distR="114300" simplePos="0" relativeHeight="251661312" behindDoc="1" locked="0" layoutInCell="1" allowOverlap="1">
            <wp:simplePos x="0" y="0"/>
            <wp:positionH relativeFrom="column">
              <wp:posOffset>167964</wp:posOffset>
            </wp:positionH>
            <wp:positionV relativeFrom="paragraph">
              <wp:posOffset>-46330</wp:posOffset>
            </wp:positionV>
            <wp:extent cx="885825" cy="879894"/>
            <wp:effectExtent l="19050" t="0" r="952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4000" r="8817" b="8000"/>
                    <a:stretch>
                      <a:fillRect/>
                    </a:stretch>
                  </pic:blipFill>
                  <pic:spPr bwMode="auto">
                    <a:xfrm>
                      <a:off x="0" y="0"/>
                      <a:ext cx="885825" cy="879894"/>
                    </a:xfrm>
                    <a:prstGeom prst="rect">
                      <a:avLst/>
                    </a:prstGeom>
                    <a:solidFill>
                      <a:srgbClr val="0000FF"/>
                    </a:solidFill>
                    <a:ln w="9525">
                      <a:noFill/>
                      <a:miter lim="800000"/>
                      <a:headEnd/>
                      <a:tailEnd/>
                    </a:ln>
                  </pic:spPr>
                </pic:pic>
              </a:graphicData>
            </a:graphic>
          </wp:anchor>
        </w:drawing>
      </w:r>
    </w:p>
    <w:p w:rsidR="00DA3C4B" w:rsidRDefault="00DA3C4B" w:rsidP="004751C3">
      <w:pPr>
        <w:jc w:val="center"/>
        <w:rPr>
          <w:rFonts w:cs="Traditional Arabic"/>
          <w:b/>
          <w:bCs/>
          <w:sz w:val="32"/>
          <w:szCs w:val="32"/>
          <w:rtl/>
        </w:rPr>
      </w:pPr>
      <w:r>
        <w:rPr>
          <w:rFonts w:cs="Traditional Arabic" w:hint="cs"/>
          <w:b/>
          <w:bCs/>
          <w:sz w:val="32"/>
          <w:szCs w:val="32"/>
          <w:rtl/>
        </w:rPr>
        <w:t>وزارة التعليم العالي والبحث العلمي</w:t>
      </w:r>
    </w:p>
    <w:p w:rsidR="006668D3" w:rsidRPr="00754D56" w:rsidRDefault="004751C3" w:rsidP="004751C3">
      <w:pPr>
        <w:jc w:val="center"/>
        <w:rPr>
          <w:rFonts w:cs="Traditional Arabic"/>
          <w:b/>
          <w:bCs/>
          <w:sz w:val="32"/>
          <w:szCs w:val="32"/>
          <w:rtl/>
        </w:rPr>
      </w:pPr>
      <w:r w:rsidRPr="00754D56">
        <w:rPr>
          <w:rFonts w:cs="Traditional Arabic" w:hint="cs"/>
          <w:b/>
          <w:bCs/>
          <w:sz w:val="32"/>
          <w:szCs w:val="32"/>
          <w:rtl/>
        </w:rPr>
        <w:t xml:space="preserve">جامعة العربي بن مهيدي أم البواقي </w:t>
      </w:r>
    </w:p>
    <w:p w:rsidR="007911B7" w:rsidRPr="007911B7" w:rsidRDefault="003252CD" w:rsidP="004E6239">
      <w:pPr>
        <w:jc w:val="center"/>
        <w:rPr>
          <w:rFonts w:cs="Traditional Arabic"/>
          <w:b/>
          <w:bCs/>
          <w:sz w:val="32"/>
          <w:szCs w:val="32"/>
          <w:rtl/>
        </w:rPr>
      </w:pPr>
      <w:r>
        <w:rPr>
          <w:rFonts w:cs="Traditional Arabic" w:hint="cs"/>
          <w:b/>
          <w:bCs/>
          <w:sz w:val="32"/>
          <w:szCs w:val="32"/>
          <w:rtl/>
        </w:rPr>
        <w:t>معهد التكنولوجيا</w:t>
      </w:r>
      <w:r w:rsidR="00DA3C4B">
        <w:rPr>
          <w:rFonts w:cs="Traditional Arabic" w:hint="cs"/>
          <w:b/>
          <w:bCs/>
          <w:sz w:val="32"/>
          <w:szCs w:val="32"/>
          <w:rtl/>
        </w:rPr>
        <w:t xml:space="preserve"> -عين مليلة-</w:t>
      </w:r>
    </w:p>
    <w:p w:rsidR="00882492" w:rsidRDefault="002E1247" w:rsidP="002E1247">
      <w:pPr>
        <w:ind w:right="-426"/>
        <w:jc w:val="center"/>
        <w:rPr>
          <w:rFonts w:cs="Traditional Arabic"/>
          <w:b/>
          <w:bCs/>
          <w:sz w:val="48"/>
          <w:szCs w:val="48"/>
          <w:rtl/>
        </w:rPr>
      </w:pPr>
      <w:r>
        <w:rPr>
          <w:rFonts w:cs="Traditional Arabic" w:hint="cs"/>
          <w:b/>
          <w:bCs/>
          <w:sz w:val="48"/>
          <w:szCs w:val="48"/>
          <w:rtl/>
        </w:rPr>
        <w:t>الإجابة النموذجية</w:t>
      </w:r>
      <w:r w:rsidR="00882492" w:rsidRPr="00DA3C4B">
        <w:rPr>
          <w:rFonts w:cs="Traditional Arabic" w:hint="cs"/>
          <w:b/>
          <w:bCs/>
          <w:sz w:val="48"/>
          <w:szCs w:val="48"/>
          <w:rtl/>
        </w:rPr>
        <w:t xml:space="preserve"> </w:t>
      </w:r>
      <w:r>
        <w:rPr>
          <w:rFonts w:cs="Traditional Arabic" w:hint="cs"/>
          <w:b/>
          <w:bCs/>
          <w:sz w:val="48"/>
          <w:szCs w:val="48"/>
          <w:rtl/>
        </w:rPr>
        <w:t>للسداسي</w:t>
      </w:r>
      <w:r w:rsidR="00882492" w:rsidRPr="00DA3C4B">
        <w:rPr>
          <w:rFonts w:cs="Traditional Arabic" w:hint="cs"/>
          <w:b/>
          <w:bCs/>
          <w:sz w:val="48"/>
          <w:szCs w:val="48"/>
          <w:rtl/>
        </w:rPr>
        <w:t xml:space="preserve"> </w:t>
      </w:r>
      <w:r w:rsidR="00882492">
        <w:rPr>
          <w:rFonts w:cs="Traditional Arabic" w:hint="cs"/>
          <w:b/>
          <w:bCs/>
          <w:sz w:val="48"/>
          <w:szCs w:val="48"/>
          <w:rtl/>
          <w:lang w:bidi="ar-DZ"/>
        </w:rPr>
        <w:t>الخامس</w:t>
      </w:r>
      <w:r w:rsidR="00882492" w:rsidRPr="00DA3C4B">
        <w:rPr>
          <w:rFonts w:cs="Traditional Arabic" w:hint="cs"/>
          <w:b/>
          <w:bCs/>
          <w:sz w:val="48"/>
          <w:szCs w:val="48"/>
          <w:rtl/>
        </w:rPr>
        <w:t xml:space="preserve"> للسنة </w:t>
      </w:r>
      <w:r w:rsidR="00882492">
        <w:rPr>
          <w:rFonts w:cs="Traditional Arabic" w:hint="cs"/>
          <w:b/>
          <w:bCs/>
          <w:sz w:val="48"/>
          <w:szCs w:val="48"/>
          <w:rtl/>
        </w:rPr>
        <w:t>الثالثة</w:t>
      </w:r>
      <w:r w:rsidR="00882492" w:rsidRPr="00DA3C4B">
        <w:rPr>
          <w:rFonts w:cs="Traditional Arabic" w:hint="cs"/>
          <w:b/>
          <w:bCs/>
          <w:sz w:val="48"/>
          <w:szCs w:val="48"/>
          <w:rtl/>
        </w:rPr>
        <w:t xml:space="preserve"> </w:t>
      </w:r>
      <w:r w:rsidR="00882492">
        <w:rPr>
          <w:rFonts w:cs="Traditional Arabic" w:hint="cs"/>
          <w:b/>
          <w:bCs/>
          <w:sz w:val="48"/>
          <w:szCs w:val="48"/>
          <w:rtl/>
        </w:rPr>
        <w:t>إدارة الموارد البشرية</w:t>
      </w:r>
    </w:p>
    <w:p w:rsidR="00131CE6" w:rsidRPr="004E6239" w:rsidRDefault="003252CD" w:rsidP="002E1247">
      <w:pPr>
        <w:ind w:right="-426"/>
        <w:jc w:val="center"/>
        <w:rPr>
          <w:rFonts w:cs="Simplified Arabic"/>
          <w:b/>
          <w:bCs/>
          <w:sz w:val="22"/>
          <w:szCs w:val="22"/>
          <w:rtl/>
        </w:rPr>
      </w:pPr>
      <w:r w:rsidRPr="003252CD">
        <w:rPr>
          <w:rFonts w:cs="Simplified Arabic" w:hint="cs"/>
          <w:b/>
          <w:bCs/>
          <w:sz w:val="22"/>
          <w:szCs w:val="22"/>
          <w:rtl/>
        </w:rPr>
        <w:t>قسم</w:t>
      </w:r>
      <w:r w:rsidR="00131CE6" w:rsidRPr="003252CD">
        <w:rPr>
          <w:rFonts w:cs="Simplified Arabic" w:hint="cs"/>
          <w:b/>
          <w:bCs/>
          <w:sz w:val="22"/>
          <w:szCs w:val="22"/>
          <w:rtl/>
        </w:rPr>
        <w:t xml:space="preserve">: </w:t>
      </w:r>
      <w:r w:rsidR="004E6239">
        <w:rPr>
          <w:rFonts w:cs="Simplified Arabic" w:hint="cs"/>
          <w:b/>
          <w:bCs/>
          <w:sz w:val="22"/>
          <w:szCs w:val="22"/>
          <w:rtl/>
          <w:lang w:bidi="ar-DZ"/>
        </w:rPr>
        <w:t>تسيير المؤسسات والإدارات</w:t>
      </w:r>
    </w:p>
    <w:p w:rsidR="00DA452A" w:rsidRPr="00574F4A" w:rsidRDefault="004E6239" w:rsidP="00882492">
      <w:pPr>
        <w:ind w:right="-426"/>
        <w:jc w:val="center"/>
        <w:rPr>
          <w:rFonts w:cs="Simplified Arabic"/>
          <w:b/>
          <w:bCs/>
          <w:sz w:val="32"/>
          <w:szCs w:val="32"/>
          <w:rtl/>
        </w:rPr>
      </w:pPr>
      <w:r w:rsidRPr="004E6239">
        <w:rPr>
          <w:rFonts w:cs="Simplified Arabic" w:hint="cs"/>
          <w:b/>
          <w:bCs/>
          <w:sz w:val="28"/>
          <w:szCs w:val="28"/>
          <w:rtl/>
        </w:rPr>
        <w:t xml:space="preserve">مقياس: </w:t>
      </w:r>
      <w:r w:rsidR="00882492">
        <w:rPr>
          <w:rFonts w:cs="Simplified Arabic"/>
          <w:b/>
          <w:bCs/>
          <w:sz w:val="28"/>
          <w:szCs w:val="28"/>
          <w:lang w:val="fr-FR"/>
        </w:rPr>
        <w:t>Dével</w:t>
      </w:r>
      <w:r w:rsidR="00882492" w:rsidRPr="004E6239">
        <w:rPr>
          <w:rFonts w:cs="Simplified Arabic"/>
          <w:b/>
          <w:bCs/>
          <w:sz w:val="28"/>
          <w:szCs w:val="28"/>
          <w:lang w:val="fr-FR"/>
        </w:rPr>
        <w:t>oppement social recrutement et gestion des carrieres</w:t>
      </w:r>
      <w:r w:rsidR="00882492" w:rsidRPr="004E6239">
        <w:rPr>
          <w:rFonts w:cs="Simplified Arabic"/>
          <w:b/>
          <w:bCs/>
          <w:sz w:val="22"/>
          <w:szCs w:val="22"/>
        </w:rPr>
        <w:t xml:space="preserve"> </w:t>
      </w:r>
      <w:r w:rsidR="00882492" w:rsidRPr="004E6239">
        <w:rPr>
          <w:rFonts w:cs="Simplified Arabic" w:hint="cs"/>
          <w:b/>
          <w:bCs/>
          <w:sz w:val="22"/>
          <w:szCs w:val="22"/>
          <w:rtl/>
        </w:rPr>
        <w:t xml:space="preserve">      </w:t>
      </w:r>
    </w:p>
    <w:p w:rsidR="009F588D" w:rsidRPr="00DA452A" w:rsidRDefault="002E1247" w:rsidP="000B59D9">
      <w:pPr>
        <w:rPr>
          <w:rFonts w:cs="Simplified Arabic"/>
          <w:b/>
          <w:bCs/>
          <w:sz w:val="28"/>
          <w:szCs w:val="28"/>
          <w:lang w:val="fr-FR" w:bidi="ar-DZ"/>
        </w:rPr>
      </w:pPr>
      <w:r>
        <w:rPr>
          <w:rFonts w:cs="Simplified Arabic" w:hint="cs"/>
          <w:b/>
          <w:bCs/>
          <w:sz w:val="28"/>
          <w:szCs w:val="28"/>
          <w:rtl/>
        </w:rPr>
        <w:t>الجواب</w:t>
      </w:r>
      <w:r w:rsidR="00E90747" w:rsidRPr="00AA7DE2">
        <w:rPr>
          <w:rFonts w:cs="Simplified Arabic" w:hint="cs"/>
          <w:b/>
          <w:bCs/>
          <w:sz w:val="28"/>
          <w:szCs w:val="28"/>
          <w:rtl/>
        </w:rPr>
        <w:t xml:space="preserve"> </w:t>
      </w:r>
      <w:r w:rsidR="00783FB5" w:rsidRPr="00AA7DE2">
        <w:rPr>
          <w:rFonts w:cs="Simplified Arabic" w:hint="cs"/>
          <w:b/>
          <w:bCs/>
          <w:sz w:val="28"/>
          <w:szCs w:val="28"/>
          <w:rtl/>
        </w:rPr>
        <w:t>الأول</w:t>
      </w:r>
      <w:r w:rsidR="00E90747" w:rsidRPr="00AA7DE2">
        <w:rPr>
          <w:rFonts w:cs="Simplified Arabic" w:hint="cs"/>
          <w:b/>
          <w:bCs/>
          <w:sz w:val="28"/>
          <w:szCs w:val="28"/>
          <w:rtl/>
        </w:rPr>
        <w:t>:</w:t>
      </w:r>
      <w:r w:rsidR="00C727C6">
        <w:rPr>
          <w:rFonts w:cs="Simplified Arabic" w:hint="cs"/>
          <w:b/>
          <w:bCs/>
          <w:sz w:val="28"/>
          <w:szCs w:val="28"/>
          <w:rtl/>
        </w:rPr>
        <w:t>(</w:t>
      </w:r>
      <w:r w:rsidR="00BA7F12">
        <w:rPr>
          <w:rFonts w:cs="Simplified Arabic" w:hint="cs"/>
          <w:b/>
          <w:bCs/>
          <w:sz w:val="28"/>
          <w:szCs w:val="28"/>
          <w:rtl/>
        </w:rPr>
        <w:t>04</w:t>
      </w:r>
      <w:r w:rsidR="00AA7DE2" w:rsidRPr="00AA7DE2">
        <w:rPr>
          <w:rFonts w:cs="Simplified Arabic" w:hint="cs"/>
          <w:b/>
          <w:bCs/>
          <w:sz w:val="28"/>
          <w:szCs w:val="28"/>
          <w:rtl/>
        </w:rPr>
        <w:t xml:space="preserve"> ن</w:t>
      </w:r>
      <w:r w:rsidR="00AA7DE2">
        <w:rPr>
          <w:rFonts w:cs="Simplified Arabic" w:hint="cs"/>
          <w:b/>
          <w:bCs/>
          <w:sz w:val="28"/>
          <w:szCs w:val="28"/>
          <w:rtl/>
        </w:rPr>
        <w:t>)</w:t>
      </w:r>
      <w:r w:rsidR="00E05BA2">
        <w:rPr>
          <w:rFonts w:cs="Simplified Arabic"/>
          <w:b/>
          <w:bCs/>
          <w:sz w:val="28"/>
          <w:szCs w:val="28"/>
          <w:lang w:val="fr-FR"/>
        </w:rPr>
        <w:t xml:space="preserve"> </w:t>
      </w:r>
      <w:r w:rsidR="005D006B">
        <w:rPr>
          <w:rFonts w:cs="Simplified Arabic" w:hint="cs"/>
          <w:sz w:val="28"/>
          <w:szCs w:val="28"/>
          <w:rtl/>
          <w:lang w:bidi="ar-DZ"/>
        </w:rPr>
        <w:t>المصطلحات التالية</w:t>
      </w:r>
      <w:r w:rsidR="000B59D9">
        <w:rPr>
          <w:rFonts w:cs="Simplified Arabic" w:hint="cs"/>
          <w:sz w:val="28"/>
          <w:szCs w:val="28"/>
          <w:rtl/>
          <w:lang w:bidi="ar-DZ"/>
        </w:rPr>
        <w:t>:</w:t>
      </w:r>
    </w:p>
    <w:tbl>
      <w:tblPr>
        <w:tblStyle w:val="Grilledutableau"/>
        <w:bidiVisual/>
        <w:tblW w:w="0" w:type="auto"/>
        <w:tblLook w:val="04A0"/>
      </w:tblPr>
      <w:tblGrid>
        <w:gridCol w:w="10313"/>
      </w:tblGrid>
      <w:tr w:rsidR="005D006B" w:rsidTr="00AB68BE">
        <w:trPr>
          <w:trHeight w:val="940"/>
        </w:trPr>
        <w:tc>
          <w:tcPr>
            <w:tcW w:w="10313" w:type="dxa"/>
          </w:tcPr>
          <w:p w:rsidR="005D006B" w:rsidRDefault="005D006B" w:rsidP="00882492">
            <w:pPr>
              <w:rPr>
                <w:rFonts w:cs="Simplified Arabic" w:hint="cs"/>
                <w:sz w:val="28"/>
                <w:szCs w:val="28"/>
                <w:rtl/>
              </w:rPr>
            </w:pPr>
            <w:r>
              <w:rPr>
                <w:rFonts w:cs="Simplified Arabic" w:hint="cs"/>
                <w:sz w:val="28"/>
                <w:szCs w:val="28"/>
                <w:rtl/>
              </w:rPr>
              <w:t xml:space="preserve">- </w:t>
            </w:r>
            <w:r w:rsidRPr="002E1247">
              <w:rPr>
                <w:rFonts w:cs="Simplified Arabic" w:hint="cs"/>
                <w:b/>
                <w:bCs/>
                <w:sz w:val="28"/>
                <w:szCs w:val="28"/>
                <w:rtl/>
              </w:rPr>
              <w:t>نظرية العلاقات الإنسانية</w:t>
            </w:r>
            <w:r>
              <w:rPr>
                <w:rFonts w:cs="Simplified Arabic" w:hint="cs"/>
                <w:sz w:val="28"/>
                <w:szCs w:val="28"/>
                <w:rtl/>
              </w:rPr>
              <w:t xml:space="preserve">: </w:t>
            </w:r>
            <w:r w:rsidR="002E1247">
              <w:rPr>
                <w:rFonts w:cs="Simplified Arabic" w:hint="cs"/>
                <w:sz w:val="28"/>
                <w:szCs w:val="28"/>
                <w:rtl/>
              </w:rPr>
              <w:t xml:space="preserve">بقيادة التون مايو 1880-1949 هو عالم نفس أمريكي وللنظرية لديها مجموعة من الحاجات منها: </w:t>
            </w:r>
          </w:p>
          <w:p w:rsidR="005D006B" w:rsidRPr="002E1247" w:rsidRDefault="002E1247" w:rsidP="002E1247">
            <w:pPr>
              <w:rPr>
                <w:rFonts w:cs="Simplified Arabic"/>
                <w:sz w:val="28"/>
                <w:szCs w:val="28"/>
                <w:rtl/>
              </w:rPr>
            </w:pPr>
            <w:r>
              <w:rPr>
                <w:rFonts w:cs="Simplified Arabic" w:hint="cs"/>
                <w:sz w:val="28"/>
                <w:szCs w:val="28"/>
                <w:rtl/>
              </w:rPr>
              <w:t>* تحقيق الاستقرار، * الأمن الوظيفي، * تحقيق الانتماء والإبداع في مجال مهنته.</w:t>
            </w:r>
          </w:p>
        </w:tc>
      </w:tr>
      <w:tr w:rsidR="005D006B" w:rsidTr="00A6287D">
        <w:trPr>
          <w:trHeight w:val="938"/>
        </w:trPr>
        <w:tc>
          <w:tcPr>
            <w:tcW w:w="10313" w:type="dxa"/>
          </w:tcPr>
          <w:p w:rsidR="005D006B" w:rsidRDefault="005D006B" w:rsidP="002E1247">
            <w:pPr>
              <w:rPr>
                <w:rFonts w:cs="Simplified Arabic"/>
                <w:sz w:val="28"/>
                <w:szCs w:val="28"/>
                <w:rtl/>
              </w:rPr>
            </w:pPr>
            <w:r>
              <w:rPr>
                <w:rFonts w:cs="Simplified Arabic" w:hint="cs"/>
                <w:sz w:val="28"/>
                <w:szCs w:val="28"/>
                <w:rtl/>
              </w:rPr>
              <w:t xml:space="preserve">- </w:t>
            </w:r>
            <w:r w:rsidR="00800992" w:rsidRPr="002E1247">
              <w:rPr>
                <w:rFonts w:cs="Simplified Arabic" w:hint="cs"/>
                <w:b/>
                <w:bCs/>
                <w:sz w:val="28"/>
                <w:szCs w:val="28"/>
                <w:rtl/>
              </w:rPr>
              <w:t>مكاتب التوظيف</w:t>
            </w:r>
            <w:r w:rsidR="00800992">
              <w:rPr>
                <w:rFonts w:cs="Simplified Arabic" w:hint="cs"/>
                <w:sz w:val="28"/>
                <w:szCs w:val="28"/>
                <w:rtl/>
              </w:rPr>
              <w:t>:</w:t>
            </w:r>
            <w:r w:rsidR="002E1247">
              <w:rPr>
                <w:rFonts w:cs="Simplified Arabic" w:hint="cs"/>
                <w:sz w:val="28"/>
                <w:szCs w:val="28"/>
                <w:rtl/>
              </w:rPr>
              <w:t xml:space="preserve"> هي شركة تم التعاقد  معها لتعيين موظفين لشركات أخرى، قد تكون الشركة عامة أو تعمل على المستوى الشخصي، أو قد تكون مؤسسة مملوكة للقطاع الخاص، غالبا ما تكون الوظائف المعروضة مؤقتة أو قائمة على الاتصال بدوام جزئي أو مؤقتة للتعيين.</w:t>
            </w:r>
          </w:p>
        </w:tc>
      </w:tr>
      <w:tr w:rsidR="005D006B" w:rsidTr="00CE779E">
        <w:trPr>
          <w:trHeight w:val="938"/>
        </w:trPr>
        <w:tc>
          <w:tcPr>
            <w:tcW w:w="10313" w:type="dxa"/>
          </w:tcPr>
          <w:p w:rsidR="005D006B" w:rsidRDefault="005D006B" w:rsidP="002E1247">
            <w:pPr>
              <w:rPr>
                <w:rFonts w:cs="Simplified Arabic"/>
                <w:sz w:val="28"/>
                <w:szCs w:val="28"/>
                <w:rtl/>
              </w:rPr>
            </w:pPr>
            <w:r>
              <w:rPr>
                <w:rFonts w:cs="Simplified Arabic" w:hint="cs"/>
                <w:sz w:val="28"/>
                <w:szCs w:val="28"/>
                <w:rtl/>
              </w:rPr>
              <w:t xml:space="preserve">- </w:t>
            </w:r>
            <w:r w:rsidR="002757A7" w:rsidRPr="002E1247">
              <w:rPr>
                <w:rFonts w:cs="Simplified Arabic" w:hint="cs"/>
                <w:b/>
                <w:bCs/>
                <w:sz w:val="28"/>
                <w:szCs w:val="28"/>
                <w:rtl/>
              </w:rPr>
              <w:t>ضغوط العمل</w:t>
            </w:r>
            <w:r w:rsidR="002757A7">
              <w:rPr>
                <w:rFonts w:cs="Simplified Arabic" w:hint="cs"/>
                <w:sz w:val="28"/>
                <w:szCs w:val="28"/>
                <w:rtl/>
              </w:rPr>
              <w:t>:</w:t>
            </w:r>
            <w:r w:rsidR="002E1247">
              <w:rPr>
                <w:rFonts w:cs="Simplified Arabic" w:hint="cs"/>
                <w:sz w:val="28"/>
                <w:szCs w:val="28"/>
                <w:rtl/>
              </w:rPr>
              <w:t xml:space="preserve"> هي مجموع المؤثرات المادية والمعنوية المشكلة لبيئة العمل والتي يكون لها تأثير على أداء الموظف أو العامل داخل المؤسسة.</w:t>
            </w:r>
          </w:p>
        </w:tc>
      </w:tr>
      <w:tr w:rsidR="005D006B" w:rsidTr="005D006B">
        <w:trPr>
          <w:trHeight w:val="938"/>
        </w:trPr>
        <w:tc>
          <w:tcPr>
            <w:tcW w:w="10313" w:type="dxa"/>
          </w:tcPr>
          <w:p w:rsidR="005D006B" w:rsidRDefault="005D006B" w:rsidP="002E1247">
            <w:pPr>
              <w:jc w:val="both"/>
              <w:rPr>
                <w:rFonts w:cs="Simplified Arabic"/>
                <w:sz w:val="28"/>
                <w:szCs w:val="28"/>
                <w:rtl/>
              </w:rPr>
            </w:pPr>
            <w:r>
              <w:rPr>
                <w:rFonts w:cs="Simplified Arabic" w:hint="cs"/>
                <w:sz w:val="28"/>
                <w:szCs w:val="28"/>
                <w:rtl/>
              </w:rPr>
              <w:t>-</w:t>
            </w:r>
            <w:r w:rsidR="002757A7">
              <w:rPr>
                <w:rFonts w:cs="Simplified Arabic" w:hint="cs"/>
                <w:sz w:val="28"/>
                <w:szCs w:val="28"/>
                <w:rtl/>
              </w:rPr>
              <w:t xml:space="preserve"> </w:t>
            </w:r>
            <w:r w:rsidR="002757A7" w:rsidRPr="002E1247">
              <w:rPr>
                <w:rFonts w:cs="Simplified Arabic" w:hint="cs"/>
                <w:b/>
                <w:bCs/>
                <w:sz w:val="28"/>
                <w:szCs w:val="28"/>
                <w:rtl/>
              </w:rPr>
              <w:t>حوادث العمل</w:t>
            </w:r>
            <w:r w:rsidR="002757A7">
              <w:rPr>
                <w:rFonts w:cs="Simplified Arabic" w:hint="cs"/>
                <w:sz w:val="28"/>
                <w:szCs w:val="28"/>
                <w:rtl/>
              </w:rPr>
              <w:t>:</w:t>
            </w:r>
            <w:r w:rsidR="002E1247">
              <w:rPr>
                <w:rFonts w:cs="Simplified Arabic" w:hint="cs"/>
                <w:sz w:val="28"/>
                <w:szCs w:val="28"/>
                <w:rtl/>
              </w:rPr>
              <w:t xml:space="preserve"> كل حادث يقع أثناء النشاطات الرياضية التي تنظمها الهيئة المستخدمة أو القيام بعمل متفان خدمة للصالح العام أو لإنقاذ شخص من الهلاك.</w:t>
            </w:r>
            <w:r>
              <w:rPr>
                <w:rFonts w:cs="Simplified Arabic" w:hint="cs"/>
                <w:sz w:val="28"/>
                <w:szCs w:val="28"/>
                <w:rtl/>
              </w:rPr>
              <w:t xml:space="preserve"> </w:t>
            </w:r>
          </w:p>
        </w:tc>
      </w:tr>
    </w:tbl>
    <w:p w:rsidR="00E90747" w:rsidRPr="002757A7" w:rsidRDefault="000B59D9" w:rsidP="000B59D9">
      <w:pPr>
        <w:autoSpaceDE w:val="0"/>
        <w:autoSpaceDN w:val="0"/>
        <w:adjustRightInd w:val="0"/>
        <w:jc w:val="both"/>
        <w:rPr>
          <w:rFonts w:ascii="Simplified Arabic" w:eastAsiaTheme="minorHAnsi" w:hAnsi="Simplified Arabic" w:cs="Simplified Arabic"/>
          <w:sz w:val="28"/>
          <w:szCs w:val="28"/>
          <w:rtl/>
          <w:lang w:val="fr-FR"/>
        </w:rPr>
      </w:pPr>
      <w:r>
        <w:rPr>
          <w:rFonts w:cs="Simplified Arabic" w:hint="cs"/>
          <w:b/>
          <w:bCs/>
          <w:sz w:val="28"/>
          <w:szCs w:val="28"/>
          <w:rtl/>
          <w:lang w:val="fr-FR" w:bidi="ar-DZ"/>
        </w:rPr>
        <w:t>الجواب</w:t>
      </w:r>
      <w:r w:rsidR="00E90747" w:rsidRPr="00AA7DE2">
        <w:rPr>
          <w:rFonts w:cs="Simplified Arabic" w:hint="cs"/>
          <w:b/>
          <w:bCs/>
          <w:sz w:val="28"/>
          <w:szCs w:val="28"/>
          <w:rtl/>
          <w:lang w:val="fr-FR" w:bidi="ar-DZ"/>
        </w:rPr>
        <w:t xml:space="preserve"> </w:t>
      </w:r>
      <w:r w:rsidR="00783FB5" w:rsidRPr="00AA7DE2">
        <w:rPr>
          <w:rFonts w:cs="Simplified Arabic" w:hint="cs"/>
          <w:b/>
          <w:bCs/>
          <w:sz w:val="28"/>
          <w:szCs w:val="28"/>
          <w:rtl/>
          <w:lang w:val="fr-FR" w:bidi="ar-DZ"/>
        </w:rPr>
        <w:t>الثاني</w:t>
      </w:r>
      <w:r w:rsidR="00DA3C4B" w:rsidRPr="00AA7DE2">
        <w:rPr>
          <w:rFonts w:cs="Simplified Arabic" w:hint="cs"/>
          <w:b/>
          <w:bCs/>
          <w:sz w:val="28"/>
          <w:szCs w:val="28"/>
          <w:rtl/>
        </w:rPr>
        <w:t>:</w:t>
      </w:r>
      <w:r w:rsidR="00DA3C4B">
        <w:rPr>
          <w:rFonts w:cs="Simplified Arabic" w:hint="cs"/>
          <w:b/>
          <w:bCs/>
          <w:sz w:val="28"/>
          <w:szCs w:val="28"/>
          <w:rtl/>
        </w:rPr>
        <w:t>(</w:t>
      </w:r>
      <w:r w:rsidR="002757A7">
        <w:rPr>
          <w:rFonts w:cs="Simplified Arabic" w:hint="cs"/>
          <w:b/>
          <w:bCs/>
          <w:sz w:val="28"/>
          <w:szCs w:val="28"/>
          <w:rtl/>
        </w:rPr>
        <w:t>04</w:t>
      </w:r>
      <w:r w:rsidR="00DA3C4B" w:rsidRPr="00AA7DE2">
        <w:rPr>
          <w:rFonts w:cs="Simplified Arabic" w:hint="cs"/>
          <w:b/>
          <w:bCs/>
          <w:sz w:val="28"/>
          <w:szCs w:val="28"/>
          <w:rtl/>
        </w:rPr>
        <w:t xml:space="preserve"> ن</w:t>
      </w:r>
      <w:r w:rsidR="00DA3C4B">
        <w:rPr>
          <w:rFonts w:cs="Simplified Arabic" w:hint="cs"/>
          <w:b/>
          <w:bCs/>
          <w:sz w:val="28"/>
          <w:szCs w:val="28"/>
          <w:rtl/>
        </w:rPr>
        <w:t>)</w:t>
      </w:r>
      <w:r w:rsidR="00BA7F12">
        <w:rPr>
          <w:rFonts w:cs="Simplified Arabic" w:hint="cs"/>
          <w:b/>
          <w:bCs/>
          <w:sz w:val="28"/>
          <w:szCs w:val="28"/>
          <w:rtl/>
          <w:lang w:val="fr-FR" w:bidi="ar-DZ"/>
        </w:rPr>
        <w:t xml:space="preserve"> </w:t>
      </w:r>
      <w:r w:rsidR="002757A7">
        <w:rPr>
          <w:rFonts w:ascii="Simplified Arabic" w:eastAsiaTheme="minorHAnsi" w:hAnsi="Simplified Arabic" w:cs="Simplified Arabic" w:hint="cs"/>
          <w:sz w:val="28"/>
          <w:szCs w:val="28"/>
          <w:rtl/>
          <w:lang w:val="fr-FR"/>
        </w:rPr>
        <w:t>أسباب حوادث العمل</w:t>
      </w:r>
      <w:r>
        <w:rPr>
          <w:rFonts w:ascii="Simplified Arabic" w:eastAsiaTheme="minorHAnsi" w:hAnsi="Simplified Arabic" w:cs="Simplified Arabic" w:hint="cs"/>
          <w:sz w:val="28"/>
          <w:szCs w:val="28"/>
          <w:rtl/>
          <w:lang w:val="fr-FR"/>
        </w:rPr>
        <w:t xml:space="preserve"> تتمثل فيما يلي:</w:t>
      </w:r>
    </w:p>
    <w:tbl>
      <w:tblPr>
        <w:tblStyle w:val="Grilledutableau"/>
        <w:bidiVisual/>
        <w:tblW w:w="0" w:type="auto"/>
        <w:jc w:val="center"/>
        <w:tblInd w:w="-2800" w:type="dxa"/>
        <w:tblLook w:val="04A0"/>
      </w:tblPr>
      <w:tblGrid>
        <w:gridCol w:w="5103"/>
        <w:gridCol w:w="4542"/>
      </w:tblGrid>
      <w:tr w:rsidR="002757A7" w:rsidTr="00E279C9">
        <w:trPr>
          <w:jc w:val="center"/>
        </w:trPr>
        <w:tc>
          <w:tcPr>
            <w:tcW w:w="5103"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A6E1C" w:rsidRPr="007931DD">
              <w:rPr>
                <w:rFonts w:cs="Simplified Arabic" w:hint="cs"/>
                <w:sz w:val="28"/>
                <w:szCs w:val="28"/>
                <w:rtl/>
                <w:lang w:val="fr-FR" w:bidi="ar-DZ"/>
              </w:rPr>
              <w:t xml:space="preserve"> عدم تعريف العامل بمخاطر الآلة التي يعمل عليها</w:t>
            </w:r>
          </w:p>
        </w:tc>
        <w:tc>
          <w:tcPr>
            <w:tcW w:w="4542"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A6E1C" w:rsidRPr="007931DD">
              <w:rPr>
                <w:rFonts w:cs="Simplified Arabic" w:hint="cs"/>
                <w:sz w:val="28"/>
                <w:szCs w:val="28"/>
                <w:rtl/>
                <w:lang w:val="fr-FR" w:bidi="ar-DZ"/>
              </w:rPr>
              <w:t xml:space="preserve"> عدم توافر أسباب الأمان والسلامة في العمل حول أماكن تواجد العتاد</w:t>
            </w:r>
          </w:p>
        </w:tc>
      </w:tr>
      <w:tr w:rsidR="007A6E1C" w:rsidTr="00EA782A">
        <w:trPr>
          <w:jc w:val="center"/>
        </w:trPr>
        <w:tc>
          <w:tcPr>
            <w:tcW w:w="9645" w:type="dxa"/>
            <w:gridSpan w:val="2"/>
          </w:tcPr>
          <w:p w:rsidR="007A6E1C" w:rsidRPr="007931DD" w:rsidRDefault="007A6E1C" w:rsidP="007A6E1C">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 xml:space="preserve">- </w:t>
            </w:r>
            <w:r w:rsidR="007931DD" w:rsidRPr="007931DD">
              <w:rPr>
                <w:rFonts w:cs="Simplified Arabic" w:hint="cs"/>
                <w:sz w:val="28"/>
                <w:szCs w:val="28"/>
                <w:rtl/>
                <w:lang w:val="fr-FR" w:bidi="ar-DZ"/>
              </w:rPr>
              <w:t>تحديد الراتب على أساس القطعة مما يؤدي إلى زيادة سرعة العامل وتخليه عن قواعد السلامة</w:t>
            </w:r>
          </w:p>
        </w:tc>
      </w:tr>
      <w:tr w:rsidR="002757A7" w:rsidTr="00E279C9">
        <w:trPr>
          <w:jc w:val="center"/>
        </w:trPr>
        <w:tc>
          <w:tcPr>
            <w:tcW w:w="5103"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931DD" w:rsidRPr="007931DD">
              <w:rPr>
                <w:rFonts w:cs="Simplified Arabic" w:hint="cs"/>
                <w:sz w:val="28"/>
                <w:szCs w:val="28"/>
                <w:rtl/>
                <w:lang w:val="fr-FR" w:bidi="ar-DZ"/>
              </w:rPr>
              <w:t xml:space="preserve"> إهمال العامل لقواعد وتعليمات الأمان</w:t>
            </w:r>
          </w:p>
        </w:tc>
        <w:tc>
          <w:tcPr>
            <w:tcW w:w="4542"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931DD" w:rsidRPr="007931DD">
              <w:rPr>
                <w:rFonts w:cs="Simplified Arabic" w:hint="cs"/>
                <w:sz w:val="28"/>
                <w:szCs w:val="28"/>
                <w:rtl/>
                <w:lang w:val="fr-FR" w:bidi="ar-DZ"/>
              </w:rPr>
              <w:t xml:space="preserve"> عدم توفر الإضاءة المناسبة</w:t>
            </w:r>
          </w:p>
        </w:tc>
      </w:tr>
      <w:tr w:rsidR="002757A7" w:rsidTr="00E279C9">
        <w:trPr>
          <w:jc w:val="center"/>
        </w:trPr>
        <w:tc>
          <w:tcPr>
            <w:tcW w:w="5103"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931DD" w:rsidRPr="007931DD">
              <w:rPr>
                <w:rFonts w:cs="Simplified Arabic" w:hint="cs"/>
                <w:sz w:val="28"/>
                <w:szCs w:val="28"/>
                <w:rtl/>
                <w:lang w:val="fr-FR" w:bidi="ar-DZ"/>
              </w:rPr>
              <w:t xml:space="preserve"> العمل الإضافي لزيادة الدخل دون أخذ القدر الكافي من الراحة</w:t>
            </w:r>
          </w:p>
        </w:tc>
        <w:tc>
          <w:tcPr>
            <w:tcW w:w="4542"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931DD" w:rsidRPr="007931DD">
              <w:rPr>
                <w:rFonts w:cs="Simplified Arabic" w:hint="cs"/>
                <w:sz w:val="28"/>
                <w:szCs w:val="28"/>
                <w:rtl/>
                <w:lang w:val="fr-FR" w:bidi="ar-DZ"/>
              </w:rPr>
              <w:t xml:space="preserve"> عدم توفر التهوية المناسبة</w:t>
            </w:r>
          </w:p>
        </w:tc>
      </w:tr>
      <w:tr w:rsidR="002757A7" w:rsidTr="00E279C9">
        <w:trPr>
          <w:jc w:val="center"/>
        </w:trPr>
        <w:tc>
          <w:tcPr>
            <w:tcW w:w="5103"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931DD" w:rsidRPr="007931DD">
              <w:rPr>
                <w:rFonts w:cs="Simplified Arabic" w:hint="cs"/>
                <w:sz w:val="28"/>
                <w:szCs w:val="28"/>
                <w:rtl/>
                <w:lang w:val="fr-FR" w:bidi="ar-DZ"/>
              </w:rPr>
              <w:t xml:space="preserve"> العتاد والآلات التي تتوفر أمانات وحمايات</w:t>
            </w:r>
          </w:p>
        </w:tc>
        <w:tc>
          <w:tcPr>
            <w:tcW w:w="4542" w:type="dxa"/>
          </w:tcPr>
          <w:p w:rsidR="002757A7" w:rsidRPr="007931DD" w:rsidRDefault="000C197E" w:rsidP="000C197E">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w:t>
            </w:r>
            <w:r w:rsidR="007931DD" w:rsidRPr="007931DD">
              <w:rPr>
                <w:rFonts w:cs="Simplified Arabic" w:hint="cs"/>
                <w:sz w:val="28"/>
                <w:szCs w:val="28"/>
                <w:rtl/>
                <w:lang w:val="fr-FR" w:bidi="ar-DZ"/>
              </w:rPr>
              <w:t xml:space="preserve"> الإرهاق.</w:t>
            </w:r>
          </w:p>
        </w:tc>
      </w:tr>
      <w:tr w:rsidR="007931DD" w:rsidTr="00FE33FD">
        <w:trPr>
          <w:jc w:val="center"/>
        </w:trPr>
        <w:tc>
          <w:tcPr>
            <w:tcW w:w="9645" w:type="dxa"/>
            <w:gridSpan w:val="2"/>
          </w:tcPr>
          <w:p w:rsidR="007931DD" w:rsidRPr="007931DD" w:rsidRDefault="007931DD" w:rsidP="007931DD">
            <w:pPr>
              <w:pStyle w:val="Paragraphedeliste"/>
              <w:tabs>
                <w:tab w:val="center" w:pos="5386"/>
              </w:tabs>
              <w:ind w:left="0"/>
              <w:jc w:val="both"/>
              <w:rPr>
                <w:rFonts w:cs="Simplified Arabic"/>
                <w:sz w:val="28"/>
                <w:szCs w:val="28"/>
                <w:rtl/>
                <w:lang w:val="fr-FR" w:bidi="ar-DZ"/>
              </w:rPr>
            </w:pPr>
            <w:r w:rsidRPr="007931DD">
              <w:rPr>
                <w:rFonts w:cs="Simplified Arabic" w:hint="cs"/>
                <w:sz w:val="28"/>
                <w:szCs w:val="28"/>
                <w:rtl/>
                <w:lang w:val="fr-FR" w:bidi="ar-DZ"/>
              </w:rPr>
              <w:t>-العتاد والآلات المعطوبة والمعطوبة جزئيا</w:t>
            </w:r>
          </w:p>
        </w:tc>
      </w:tr>
    </w:tbl>
    <w:p w:rsidR="008440FE" w:rsidRPr="00850AE2" w:rsidRDefault="00C24529" w:rsidP="000B59D9">
      <w:pPr>
        <w:rPr>
          <w:rFonts w:cs="Simplified Arabic"/>
          <w:b/>
          <w:bCs/>
          <w:sz w:val="28"/>
          <w:szCs w:val="28"/>
          <w:rtl/>
        </w:rPr>
      </w:pPr>
      <w:r>
        <w:rPr>
          <w:rFonts w:cs="Simplified Arabic" w:hint="cs"/>
          <w:b/>
          <w:bCs/>
          <w:sz w:val="28"/>
          <w:szCs w:val="28"/>
          <w:rtl/>
          <w:lang w:val="fr-FR" w:bidi="ar-DZ"/>
        </w:rPr>
        <w:t>الجواب</w:t>
      </w:r>
      <w:r w:rsidR="00CD1807" w:rsidRPr="00AA7DE2">
        <w:rPr>
          <w:rFonts w:cs="Simplified Arabic" w:hint="cs"/>
          <w:b/>
          <w:bCs/>
          <w:sz w:val="28"/>
          <w:szCs w:val="28"/>
          <w:rtl/>
          <w:lang w:val="fr-FR" w:bidi="ar-DZ"/>
        </w:rPr>
        <w:t xml:space="preserve"> </w:t>
      </w:r>
      <w:r w:rsidR="00CD1807">
        <w:rPr>
          <w:rFonts w:cs="Simplified Arabic" w:hint="cs"/>
          <w:b/>
          <w:bCs/>
          <w:sz w:val="28"/>
          <w:szCs w:val="28"/>
          <w:rtl/>
          <w:lang w:val="fr-FR" w:bidi="ar-DZ"/>
        </w:rPr>
        <w:t>الثالث</w:t>
      </w:r>
      <w:r w:rsidR="00DA3C4B" w:rsidRPr="00AA7DE2">
        <w:rPr>
          <w:rFonts w:cs="Simplified Arabic" w:hint="cs"/>
          <w:b/>
          <w:bCs/>
          <w:sz w:val="28"/>
          <w:szCs w:val="28"/>
          <w:rtl/>
        </w:rPr>
        <w:t>:</w:t>
      </w:r>
      <w:r w:rsidR="00850AE2">
        <w:rPr>
          <w:rFonts w:cs="Simplified Arabic" w:hint="cs"/>
          <w:b/>
          <w:bCs/>
          <w:sz w:val="28"/>
          <w:szCs w:val="28"/>
          <w:rtl/>
          <w:lang w:val="fr-FR" w:bidi="ar-DZ"/>
        </w:rPr>
        <w:t xml:space="preserve"> </w:t>
      </w:r>
      <w:r w:rsidR="00850AE2" w:rsidRPr="003A096C">
        <w:rPr>
          <w:rFonts w:cs="Simplified Arabic" w:hint="cs"/>
          <w:sz w:val="28"/>
          <w:szCs w:val="28"/>
          <w:rtl/>
          <w:lang w:val="fr-FR" w:bidi="ar-DZ"/>
        </w:rPr>
        <w:t>ملف التقاعد بالنسبة للموظف والإدارة</w:t>
      </w:r>
      <w:r w:rsidR="000B59D9">
        <w:rPr>
          <w:rFonts w:cs="Simplified Arabic" w:hint="cs"/>
          <w:sz w:val="28"/>
          <w:szCs w:val="28"/>
          <w:rtl/>
          <w:lang w:val="fr-FR" w:bidi="ar-DZ"/>
        </w:rPr>
        <w:t>:</w:t>
      </w:r>
      <w:r w:rsidR="00850AE2">
        <w:rPr>
          <w:rFonts w:cs="Simplified Arabic" w:hint="cs"/>
          <w:sz w:val="28"/>
          <w:szCs w:val="28"/>
          <w:rtl/>
          <w:lang w:val="fr-FR" w:bidi="ar-DZ"/>
        </w:rPr>
        <w:t xml:space="preserve"> </w:t>
      </w:r>
      <w:r w:rsidR="00BA7F12" w:rsidRPr="003A096C">
        <w:rPr>
          <w:rFonts w:cs="Simplified Arabic" w:hint="cs"/>
          <w:b/>
          <w:bCs/>
          <w:sz w:val="28"/>
          <w:szCs w:val="28"/>
          <w:rtl/>
        </w:rPr>
        <w:t>(</w:t>
      </w:r>
      <w:r w:rsidR="00C70F3F">
        <w:rPr>
          <w:rFonts w:cs="Simplified Arabic" w:hint="cs"/>
          <w:b/>
          <w:bCs/>
          <w:sz w:val="28"/>
          <w:szCs w:val="28"/>
          <w:rtl/>
        </w:rPr>
        <w:t>04</w:t>
      </w:r>
      <w:r w:rsidR="00BA7F12">
        <w:rPr>
          <w:rFonts w:cs="Simplified Arabic" w:hint="cs"/>
          <w:b/>
          <w:bCs/>
          <w:sz w:val="28"/>
          <w:szCs w:val="28"/>
          <w:rtl/>
        </w:rPr>
        <w:t xml:space="preserve"> </w:t>
      </w:r>
      <w:r w:rsidR="00BA7F12" w:rsidRPr="003A096C">
        <w:rPr>
          <w:rFonts w:cs="Simplified Arabic" w:hint="cs"/>
          <w:b/>
          <w:bCs/>
          <w:sz w:val="28"/>
          <w:szCs w:val="28"/>
          <w:rtl/>
        </w:rPr>
        <w:t>ن)</w:t>
      </w:r>
    </w:p>
    <w:tbl>
      <w:tblPr>
        <w:tblStyle w:val="Grilledutableau"/>
        <w:bidiVisual/>
        <w:tblW w:w="0" w:type="auto"/>
        <w:jc w:val="center"/>
        <w:tblInd w:w="-2522" w:type="dxa"/>
        <w:tblLook w:val="04A0"/>
      </w:tblPr>
      <w:tblGrid>
        <w:gridCol w:w="4400"/>
        <w:gridCol w:w="4967"/>
      </w:tblGrid>
      <w:tr w:rsidR="00DF7DA1" w:rsidTr="008D2824">
        <w:trPr>
          <w:jc w:val="center"/>
        </w:trPr>
        <w:tc>
          <w:tcPr>
            <w:tcW w:w="4400" w:type="dxa"/>
          </w:tcPr>
          <w:p w:rsidR="00DF7DA1" w:rsidRPr="000A177B" w:rsidRDefault="00850AE2" w:rsidP="000A177B">
            <w:pPr>
              <w:pStyle w:val="Paragraphedeliste"/>
              <w:tabs>
                <w:tab w:val="center" w:pos="5386"/>
              </w:tabs>
              <w:ind w:left="0"/>
              <w:jc w:val="center"/>
              <w:rPr>
                <w:rFonts w:cs="Simplified Arabic"/>
                <w:b/>
                <w:bCs/>
                <w:sz w:val="28"/>
                <w:szCs w:val="28"/>
                <w:rtl/>
                <w:lang w:val="fr-FR" w:bidi="ar-DZ"/>
              </w:rPr>
            </w:pPr>
            <w:r w:rsidRPr="003A096C">
              <w:rPr>
                <w:rFonts w:cs="Simplified Arabic" w:hint="cs"/>
                <w:sz w:val="28"/>
                <w:szCs w:val="28"/>
                <w:rtl/>
                <w:lang w:val="fr-FR" w:bidi="ar-DZ"/>
              </w:rPr>
              <w:t>ملف التقاعد بالنسبة للموظف</w:t>
            </w:r>
          </w:p>
        </w:tc>
        <w:tc>
          <w:tcPr>
            <w:tcW w:w="4967" w:type="dxa"/>
          </w:tcPr>
          <w:p w:rsidR="00DF7DA1" w:rsidRPr="000A177B" w:rsidRDefault="00850AE2" w:rsidP="00850AE2">
            <w:pPr>
              <w:pStyle w:val="Paragraphedeliste"/>
              <w:tabs>
                <w:tab w:val="center" w:pos="5386"/>
              </w:tabs>
              <w:ind w:left="0"/>
              <w:jc w:val="center"/>
              <w:rPr>
                <w:rFonts w:cs="Simplified Arabic"/>
                <w:b/>
                <w:bCs/>
                <w:sz w:val="28"/>
                <w:szCs w:val="28"/>
                <w:rtl/>
                <w:lang w:val="fr-FR" w:bidi="ar-DZ"/>
              </w:rPr>
            </w:pPr>
            <w:r w:rsidRPr="003A096C">
              <w:rPr>
                <w:rFonts w:cs="Simplified Arabic" w:hint="cs"/>
                <w:sz w:val="28"/>
                <w:szCs w:val="28"/>
                <w:rtl/>
                <w:lang w:val="fr-FR" w:bidi="ar-DZ"/>
              </w:rPr>
              <w:t xml:space="preserve">ملف التقاعد بالنسبة </w:t>
            </w:r>
            <w:r>
              <w:rPr>
                <w:rFonts w:cs="Simplified Arabic" w:hint="cs"/>
                <w:sz w:val="28"/>
                <w:szCs w:val="28"/>
                <w:rtl/>
                <w:lang w:val="fr-FR" w:bidi="ar-DZ"/>
              </w:rPr>
              <w:t>للإدارة</w:t>
            </w:r>
          </w:p>
        </w:tc>
      </w:tr>
      <w:tr w:rsidR="00C70F3F" w:rsidTr="008D2824">
        <w:trPr>
          <w:trHeight w:val="465"/>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C24529">
              <w:rPr>
                <w:rFonts w:cs="Simplified Arabic" w:hint="cs"/>
                <w:sz w:val="28"/>
                <w:szCs w:val="28"/>
                <w:rtl/>
                <w:lang w:val="fr-FR" w:bidi="ar-DZ"/>
              </w:rPr>
              <w:t xml:space="preserve"> طلب خطي عند الإقتضاء</w:t>
            </w:r>
          </w:p>
        </w:tc>
        <w:tc>
          <w:tcPr>
            <w:tcW w:w="4967" w:type="dxa"/>
            <w:vMerge w:val="restart"/>
          </w:tcPr>
          <w:p w:rsidR="00C70F3F" w:rsidRDefault="00C70F3F" w:rsidP="000B59D9">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شهادة الأجر المتوسط ل 60 شهر الأخيرة.</w:t>
            </w:r>
          </w:p>
        </w:tc>
      </w:tr>
      <w:tr w:rsidR="00C70F3F" w:rsidTr="008D2824">
        <w:trPr>
          <w:trHeight w:val="465"/>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C24529">
              <w:rPr>
                <w:rFonts w:cs="Simplified Arabic" w:hint="cs"/>
                <w:sz w:val="28"/>
                <w:szCs w:val="28"/>
                <w:rtl/>
                <w:lang w:val="fr-FR" w:bidi="ar-DZ"/>
              </w:rPr>
              <w:t xml:space="preserve"> شهادة ميلاد المعني للزوج والزوجة</w:t>
            </w:r>
          </w:p>
        </w:tc>
        <w:tc>
          <w:tcPr>
            <w:tcW w:w="4967" w:type="dxa"/>
            <w:vMerge/>
          </w:tcPr>
          <w:p w:rsidR="00C70F3F" w:rsidRDefault="00C70F3F" w:rsidP="00D62E61">
            <w:pPr>
              <w:pStyle w:val="Paragraphedeliste"/>
              <w:tabs>
                <w:tab w:val="center" w:pos="5386"/>
              </w:tabs>
              <w:ind w:left="0"/>
              <w:jc w:val="both"/>
              <w:rPr>
                <w:rFonts w:cs="Simplified Arabic"/>
                <w:sz w:val="28"/>
                <w:szCs w:val="28"/>
                <w:rtl/>
                <w:lang w:val="fr-FR" w:bidi="ar-DZ"/>
              </w:rPr>
            </w:pP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C24529">
              <w:rPr>
                <w:rFonts w:cs="Simplified Arabic" w:hint="cs"/>
                <w:sz w:val="28"/>
                <w:szCs w:val="28"/>
                <w:rtl/>
                <w:lang w:val="fr-FR" w:bidi="ar-DZ"/>
              </w:rPr>
              <w:t xml:space="preserve"> بطاقة عائلية للحالة المدنية</w:t>
            </w:r>
          </w:p>
        </w:tc>
        <w:tc>
          <w:tcPr>
            <w:tcW w:w="4967" w:type="dxa"/>
            <w:vMerge w:val="restart"/>
          </w:tcPr>
          <w:p w:rsidR="00C70F3F" w:rsidRDefault="00C70F3F" w:rsidP="000B59D9">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بطاقة الخدمات</w:t>
            </w: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C24529">
              <w:rPr>
                <w:rFonts w:cs="Simplified Arabic" w:hint="cs"/>
                <w:sz w:val="28"/>
                <w:szCs w:val="28"/>
                <w:rtl/>
                <w:lang w:val="fr-FR" w:bidi="ar-DZ"/>
              </w:rPr>
              <w:t xml:space="preserve"> بطاقة شخصية للحالة المدنية خاصة بالزوجة</w:t>
            </w:r>
          </w:p>
        </w:tc>
        <w:tc>
          <w:tcPr>
            <w:tcW w:w="4967" w:type="dxa"/>
            <w:vMerge/>
          </w:tcPr>
          <w:p w:rsidR="00C70F3F" w:rsidRDefault="00C70F3F" w:rsidP="00D62E61">
            <w:pPr>
              <w:pStyle w:val="Paragraphedeliste"/>
              <w:tabs>
                <w:tab w:val="center" w:pos="5386"/>
              </w:tabs>
              <w:ind w:left="0"/>
              <w:jc w:val="both"/>
              <w:rPr>
                <w:rFonts w:cs="Simplified Arabic"/>
                <w:sz w:val="28"/>
                <w:szCs w:val="28"/>
                <w:rtl/>
                <w:lang w:val="fr-FR" w:bidi="ar-DZ"/>
              </w:rPr>
            </w:pP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C24529">
              <w:rPr>
                <w:rFonts w:cs="Simplified Arabic" w:hint="cs"/>
                <w:sz w:val="28"/>
                <w:szCs w:val="28"/>
                <w:rtl/>
                <w:lang w:val="fr-FR" w:bidi="ar-DZ"/>
              </w:rPr>
              <w:t xml:space="preserve"> شهادة عدم ممارسة الزوج لأي نشاط مأجور</w:t>
            </w:r>
          </w:p>
        </w:tc>
        <w:tc>
          <w:tcPr>
            <w:tcW w:w="4967" w:type="dxa"/>
            <w:vMerge w:val="restart"/>
          </w:tcPr>
          <w:p w:rsidR="000B59D9" w:rsidRDefault="00C70F3F" w:rsidP="000B59D9">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مقرر الإحالة على التقاعد غير ممضي</w:t>
            </w:r>
          </w:p>
          <w:p w:rsidR="000B59D9" w:rsidRDefault="000B59D9" w:rsidP="000B59D9">
            <w:pPr>
              <w:rPr>
                <w:rtl/>
                <w:lang w:val="fr-FR" w:bidi="ar-DZ"/>
              </w:rPr>
            </w:pPr>
          </w:p>
          <w:p w:rsidR="000B59D9" w:rsidRDefault="000B59D9" w:rsidP="000B59D9">
            <w:pPr>
              <w:rPr>
                <w:rtl/>
                <w:lang w:val="fr-FR" w:bidi="ar-DZ"/>
              </w:rPr>
            </w:pPr>
          </w:p>
          <w:p w:rsidR="00C70F3F" w:rsidRPr="000B59D9" w:rsidRDefault="00C70F3F" w:rsidP="000B59D9">
            <w:pPr>
              <w:ind w:firstLine="720"/>
              <w:rPr>
                <w:rtl/>
                <w:lang w:val="fr-FR" w:bidi="ar-DZ"/>
              </w:rPr>
            </w:pP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lastRenderedPageBreak/>
              <w:t>-</w:t>
            </w:r>
            <w:r w:rsidR="00C24529">
              <w:rPr>
                <w:rFonts w:cs="Simplified Arabic" w:hint="cs"/>
                <w:sz w:val="28"/>
                <w:szCs w:val="28"/>
                <w:rtl/>
                <w:lang w:val="fr-FR" w:bidi="ar-DZ"/>
              </w:rPr>
              <w:t xml:space="preserve"> صورة مطابقة للأصل لبطاقة الضمان الإجتماعي</w:t>
            </w:r>
          </w:p>
        </w:tc>
        <w:tc>
          <w:tcPr>
            <w:tcW w:w="4967" w:type="dxa"/>
            <w:vMerge/>
          </w:tcPr>
          <w:p w:rsidR="00C70F3F" w:rsidRDefault="00C70F3F" w:rsidP="00D62E61">
            <w:pPr>
              <w:pStyle w:val="Paragraphedeliste"/>
              <w:tabs>
                <w:tab w:val="center" w:pos="5386"/>
              </w:tabs>
              <w:ind w:left="0"/>
              <w:jc w:val="both"/>
              <w:rPr>
                <w:rFonts w:cs="Simplified Arabic"/>
                <w:sz w:val="28"/>
                <w:szCs w:val="28"/>
                <w:rtl/>
                <w:lang w:val="fr-FR" w:bidi="ar-DZ"/>
              </w:rPr>
            </w:pPr>
          </w:p>
        </w:tc>
      </w:tr>
      <w:tr w:rsidR="00C70F3F" w:rsidTr="008D2824">
        <w:trPr>
          <w:trHeight w:val="472"/>
          <w:jc w:val="center"/>
        </w:trPr>
        <w:tc>
          <w:tcPr>
            <w:tcW w:w="4400" w:type="dxa"/>
          </w:tcPr>
          <w:p w:rsidR="00C70F3F" w:rsidRDefault="00C70F3F" w:rsidP="008D2824">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lastRenderedPageBreak/>
              <w:t>-</w:t>
            </w:r>
            <w:r w:rsidR="008D2824">
              <w:rPr>
                <w:rFonts w:cs="Simplified Arabic" w:hint="cs"/>
                <w:sz w:val="28"/>
                <w:szCs w:val="28"/>
                <w:rtl/>
                <w:lang w:val="fr-FR" w:bidi="ar-DZ"/>
              </w:rPr>
              <w:t xml:space="preserve"> صورة مطابقة للأصل لبطاقة التعريف الوطنية</w:t>
            </w:r>
          </w:p>
        </w:tc>
        <w:tc>
          <w:tcPr>
            <w:tcW w:w="4967" w:type="dxa"/>
            <w:vMerge w:val="restart"/>
          </w:tcPr>
          <w:p w:rsidR="00C70F3F" w:rsidRDefault="00C70F3F" w:rsidP="00C70F3F">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وثائق خاصة بمصلحة الصندوق الوطني للتقاعد</w:t>
            </w: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8D2824">
              <w:rPr>
                <w:rFonts w:cs="Simplified Arabic" w:hint="cs"/>
                <w:sz w:val="28"/>
                <w:szCs w:val="28"/>
                <w:rtl/>
                <w:lang w:val="fr-FR" w:bidi="ar-DZ"/>
              </w:rPr>
              <w:t xml:space="preserve"> صورتان شمسيتان</w:t>
            </w:r>
          </w:p>
        </w:tc>
        <w:tc>
          <w:tcPr>
            <w:tcW w:w="4967" w:type="dxa"/>
            <w:vMerge/>
          </w:tcPr>
          <w:p w:rsidR="00C70F3F" w:rsidRDefault="00C70F3F" w:rsidP="00D62E61">
            <w:pPr>
              <w:pStyle w:val="Paragraphedeliste"/>
              <w:tabs>
                <w:tab w:val="center" w:pos="5386"/>
              </w:tabs>
              <w:ind w:left="0"/>
              <w:jc w:val="both"/>
              <w:rPr>
                <w:rFonts w:cs="Simplified Arabic"/>
                <w:sz w:val="28"/>
                <w:szCs w:val="28"/>
                <w:rtl/>
                <w:lang w:val="fr-FR" w:bidi="ar-DZ"/>
              </w:rPr>
            </w:pP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8D2824">
              <w:rPr>
                <w:rFonts w:cs="Simplified Arabic" w:hint="cs"/>
                <w:sz w:val="28"/>
                <w:szCs w:val="28"/>
                <w:rtl/>
                <w:lang w:val="fr-FR" w:bidi="ar-DZ"/>
              </w:rPr>
              <w:t xml:space="preserve"> صك بريدي مشطوب</w:t>
            </w:r>
          </w:p>
        </w:tc>
        <w:tc>
          <w:tcPr>
            <w:tcW w:w="4967"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مقرر الإحالة على التقاعد مؤشر من طرف المراقب المالي</w:t>
            </w: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8D2824">
              <w:rPr>
                <w:rFonts w:cs="Simplified Arabic" w:hint="cs"/>
                <w:sz w:val="28"/>
                <w:szCs w:val="28"/>
                <w:rtl/>
                <w:lang w:val="fr-FR" w:bidi="ar-DZ"/>
              </w:rPr>
              <w:t xml:space="preserve"> شهادة الإعفاء من الضرائب</w:t>
            </w:r>
          </w:p>
        </w:tc>
        <w:tc>
          <w:tcPr>
            <w:tcW w:w="4967"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مقرر الإحالة على التقاعد ممضي من طرف السلطة التي لها صلاحية التعيين</w:t>
            </w:r>
          </w:p>
        </w:tc>
      </w:tr>
      <w:tr w:rsidR="00C70F3F" w:rsidTr="008D2824">
        <w:trPr>
          <w:trHeight w:val="472"/>
          <w:jc w:val="center"/>
        </w:trPr>
        <w:tc>
          <w:tcPr>
            <w:tcW w:w="4400"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8D2824">
              <w:rPr>
                <w:rFonts w:cs="Simplified Arabic" w:hint="cs"/>
                <w:sz w:val="28"/>
                <w:szCs w:val="28"/>
                <w:rtl/>
                <w:lang w:val="fr-FR" w:bidi="ar-DZ"/>
              </w:rPr>
              <w:t xml:space="preserve"> شهادة ابن شهيد وشهادة العضوية عند الاقتضاء</w:t>
            </w:r>
          </w:p>
        </w:tc>
        <w:tc>
          <w:tcPr>
            <w:tcW w:w="4967" w:type="dxa"/>
          </w:tcPr>
          <w:p w:rsidR="00C70F3F" w:rsidRDefault="00C70F3F"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0B59D9">
              <w:rPr>
                <w:rFonts w:cs="Simplified Arabic" w:hint="cs"/>
                <w:sz w:val="28"/>
                <w:szCs w:val="28"/>
                <w:rtl/>
                <w:lang w:val="fr-FR" w:bidi="ar-DZ"/>
              </w:rPr>
              <w:t xml:space="preserve"> شهادة توقيف الراتب.</w:t>
            </w:r>
          </w:p>
        </w:tc>
      </w:tr>
    </w:tbl>
    <w:p w:rsidR="003A096C" w:rsidRPr="00E941AA" w:rsidRDefault="000B59D9" w:rsidP="000B59D9">
      <w:pPr>
        <w:tabs>
          <w:tab w:val="center" w:pos="5386"/>
        </w:tabs>
        <w:ind w:left="360"/>
        <w:rPr>
          <w:rFonts w:cs="Simplified Arabic"/>
          <w:b/>
          <w:bCs/>
          <w:sz w:val="28"/>
          <w:szCs w:val="28"/>
        </w:rPr>
      </w:pPr>
      <w:r>
        <w:rPr>
          <w:rFonts w:cs="Simplified Arabic" w:hint="cs"/>
          <w:b/>
          <w:bCs/>
          <w:sz w:val="28"/>
          <w:szCs w:val="28"/>
          <w:rtl/>
          <w:lang w:val="fr-FR" w:bidi="ar-DZ"/>
        </w:rPr>
        <w:t>الجواب</w:t>
      </w:r>
      <w:r w:rsidR="003A096C" w:rsidRPr="003A096C">
        <w:rPr>
          <w:rFonts w:cs="Simplified Arabic" w:hint="cs"/>
          <w:b/>
          <w:bCs/>
          <w:sz w:val="28"/>
          <w:szCs w:val="28"/>
          <w:rtl/>
          <w:lang w:val="fr-FR" w:bidi="ar-DZ"/>
        </w:rPr>
        <w:t xml:space="preserve"> </w:t>
      </w:r>
      <w:r w:rsidR="00BA7F12">
        <w:rPr>
          <w:rFonts w:cs="Simplified Arabic" w:hint="cs"/>
          <w:b/>
          <w:bCs/>
          <w:sz w:val="28"/>
          <w:szCs w:val="28"/>
          <w:rtl/>
          <w:lang w:val="fr-FR" w:bidi="ar-DZ"/>
        </w:rPr>
        <w:t>الرابع</w:t>
      </w:r>
      <w:r w:rsidR="003A096C" w:rsidRPr="003A096C">
        <w:rPr>
          <w:rFonts w:cs="Simplified Arabic" w:hint="cs"/>
          <w:b/>
          <w:bCs/>
          <w:sz w:val="28"/>
          <w:szCs w:val="28"/>
          <w:rtl/>
        </w:rPr>
        <w:t>:</w:t>
      </w:r>
      <w:r w:rsidR="00FD3F81" w:rsidRPr="00FD3F81">
        <w:rPr>
          <w:rFonts w:cs="Simplified Arabic" w:hint="cs"/>
          <w:b/>
          <w:bCs/>
          <w:sz w:val="28"/>
          <w:szCs w:val="28"/>
          <w:rtl/>
        </w:rPr>
        <w:t xml:space="preserve"> </w:t>
      </w:r>
      <w:r w:rsidR="00FE5BDA">
        <w:rPr>
          <w:rFonts w:cs="Simplified Arabic" w:hint="cs"/>
          <w:sz w:val="28"/>
          <w:szCs w:val="28"/>
          <w:rtl/>
        </w:rPr>
        <w:t xml:space="preserve">من بين نظريات </w:t>
      </w:r>
      <w:r w:rsidR="005D006B">
        <w:rPr>
          <w:rFonts w:cs="Simplified Arabic" w:hint="cs"/>
          <w:sz w:val="28"/>
          <w:szCs w:val="28"/>
          <w:rtl/>
        </w:rPr>
        <w:t xml:space="preserve">تخطيط المسار الوظيفي هناك نظرية النمو المهني بقيادة دونالد سوبر </w:t>
      </w:r>
      <w:r>
        <w:rPr>
          <w:rFonts w:cs="Simplified Arabic" w:hint="cs"/>
          <w:sz w:val="28"/>
          <w:szCs w:val="28"/>
          <w:rtl/>
        </w:rPr>
        <w:t xml:space="preserve">لها مجموعة من </w:t>
      </w:r>
      <w:r w:rsidR="005D006B">
        <w:rPr>
          <w:rFonts w:cs="Simplified Arabic" w:hint="cs"/>
          <w:sz w:val="28"/>
          <w:szCs w:val="28"/>
          <w:rtl/>
        </w:rPr>
        <w:t xml:space="preserve"> الأسس </w:t>
      </w:r>
      <w:r>
        <w:rPr>
          <w:rFonts w:cs="Simplified Arabic" w:hint="cs"/>
          <w:sz w:val="28"/>
          <w:szCs w:val="28"/>
          <w:rtl/>
        </w:rPr>
        <w:t>تتمثل فيما يلي:</w:t>
      </w:r>
      <w:r w:rsidR="00D64243" w:rsidRPr="00E941AA">
        <w:rPr>
          <w:rFonts w:cs="Simplified Arabic" w:hint="cs"/>
          <w:sz w:val="28"/>
          <w:szCs w:val="28"/>
          <w:rtl/>
        </w:rPr>
        <w:t xml:space="preserve"> </w:t>
      </w:r>
      <w:r w:rsidR="00D64243" w:rsidRPr="00E941AA">
        <w:rPr>
          <w:rFonts w:cs="Simplified Arabic" w:hint="cs"/>
          <w:b/>
          <w:bCs/>
          <w:sz w:val="28"/>
          <w:szCs w:val="28"/>
          <w:rtl/>
        </w:rPr>
        <w:t>(</w:t>
      </w:r>
      <w:r w:rsidR="002E7833">
        <w:rPr>
          <w:rFonts w:cs="Simplified Arabic" w:hint="cs"/>
          <w:b/>
          <w:bCs/>
          <w:sz w:val="28"/>
          <w:szCs w:val="28"/>
          <w:rtl/>
        </w:rPr>
        <w:t>05</w:t>
      </w:r>
      <w:r w:rsidR="005D006B">
        <w:rPr>
          <w:rFonts w:cs="Simplified Arabic" w:hint="cs"/>
          <w:b/>
          <w:bCs/>
          <w:sz w:val="28"/>
          <w:szCs w:val="28"/>
          <w:rtl/>
        </w:rPr>
        <w:t xml:space="preserve"> </w:t>
      </w:r>
      <w:r w:rsidR="00D64243" w:rsidRPr="00E941AA">
        <w:rPr>
          <w:rFonts w:cs="Simplified Arabic" w:hint="cs"/>
          <w:b/>
          <w:bCs/>
          <w:sz w:val="28"/>
          <w:szCs w:val="28"/>
          <w:rtl/>
        </w:rPr>
        <w:t>ن)</w:t>
      </w:r>
    </w:p>
    <w:tbl>
      <w:tblPr>
        <w:tblStyle w:val="Grilledutableau"/>
        <w:bidiVisual/>
        <w:tblW w:w="0" w:type="auto"/>
        <w:jc w:val="center"/>
        <w:tblInd w:w="-3493" w:type="dxa"/>
        <w:tblLook w:val="04A0"/>
      </w:tblPr>
      <w:tblGrid>
        <w:gridCol w:w="9958"/>
      </w:tblGrid>
      <w:tr w:rsidR="00DD3DA8" w:rsidTr="007A6E1C">
        <w:trPr>
          <w:trHeight w:val="1121"/>
          <w:jc w:val="center"/>
        </w:trPr>
        <w:tc>
          <w:tcPr>
            <w:tcW w:w="9958" w:type="dxa"/>
          </w:tcPr>
          <w:p w:rsidR="007A6E1C" w:rsidRPr="007A6E1C" w:rsidRDefault="007A6E1C" w:rsidP="007A6E1C">
            <w:pPr>
              <w:rPr>
                <w:rFonts w:cs="Simplified Arabic"/>
                <w:sz w:val="28"/>
                <w:szCs w:val="28"/>
                <w:lang w:val="fr-FR"/>
              </w:rPr>
            </w:pPr>
            <w:r w:rsidRPr="007A6E1C">
              <w:rPr>
                <w:rFonts w:cs="Simplified Arabic"/>
                <w:b/>
                <w:bCs/>
                <w:sz w:val="28"/>
                <w:szCs w:val="28"/>
                <w:rtl/>
                <w:lang w:bidi="ar-DZ"/>
              </w:rPr>
              <w:t>نظرية دونالد سوبر</w:t>
            </w:r>
            <w:r w:rsidRPr="007A6E1C">
              <w:rPr>
                <w:rFonts w:cs="Simplified Arabic"/>
                <w:b/>
                <w:bCs/>
                <w:sz w:val="28"/>
                <w:szCs w:val="28"/>
                <w:lang w:val="fr-FR"/>
              </w:rPr>
              <w:t xml:space="preserve"> (Donald Super ) </w:t>
            </w:r>
            <w:r w:rsidRPr="007A6E1C">
              <w:rPr>
                <w:rFonts w:cs="Simplified Arabic"/>
                <w:b/>
                <w:bCs/>
                <w:sz w:val="28"/>
                <w:szCs w:val="28"/>
                <w:rtl/>
                <w:lang w:bidi="ar-DZ"/>
              </w:rPr>
              <w:t xml:space="preserve">في النمو المهني والتي اقترحها عام 1957، وعدلها عام  1963 </w:t>
            </w:r>
            <w:r w:rsidRPr="007A6E1C">
              <w:rPr>
                <w:rFonts w:cs="Simplified Arabic"/>
                <w:sz w:val="28"/>
                <w:szCs w:val="28"/>
                <w:rtl/>
                <w:lang w:bidi="ar-DZ"/>
              </w:rPr>
              <w:t>وتشرح هذه النظرية العوامل التي من خلالها تتكون إمكانيات الفرد واهتماماته وهي تقوم على الأسس التالية</w:t>
            </w:r>
            <w:r w:rsidRPr="007A6E1C">
              <w:rPr>
                <w:rFonts w:cs="Simplified Arabic"/>
                <w:sz w:val="28"/>
                <w:szCs w:val="28"/>
                <w:lang w:val="fr-FR"/>
              </w:rPr>
              <w:t xml:space="preserve">: </w:t>
            </w:r>
          </w:p>
          <w:p w:rsidR="00000000" w:rsidRPr="007A6E1C" w:rsidRDefault="00D0258A" w:rsidP="007A6E1C">
            <w:pPr>
              <w:numPr>
                <w:ilvl w:val="0"/>
                <w:numId w:val="10"/>
              </w:numPr>
              <w:rPr>
                <w:rFonts w:cs="Simplified Arabic"/>
                <w:sz w:val="28"/>
                <w:szCs w:val="28"/>
                <w:lang w:val="fr-FR"/>
              </w:rPr>
            </w:pPr>
            <w:r w:rsidRPr="007A6E1C">
              <w:rPr>
                <w:rFonts w:cs="Simplified Arabic"/>
                <w:b/>
                <w:bCs/>
                <w:sz w:val="28"/>
                <w:szCs w:val="28"/>
                <w:rtl/>
                <w:lang w:bidi="ar-DZ"/>
              </w:rPr>
              <w:t>الفروق الفردية</w:t>
            </w:r>
            <w:r w:rsidRPr="007A6E1C">
              <w:rPr>
                <w:rFonts w:cs="Simplified Arabic"/>
                <w:sz w:val="28"/>
                <w:szCs w:val="28"/>
                <w:rtl/>
                <w:lang w:bidi="ar-DZ"/>
              </w:rPr>
              <w:t xml:space="preserve">: </w:t>
            </w:r>
            <w:r w:rsidRPr="007A6E1C">
              <w:rPr>
                <w:rFonts w:cs="Simplified Arabic"/>
                <w:sz w:val="28"/>
                <w:szCs w:val="28"/>
                <w:rtl/>
                <w:lang w:bidi="ar-DZ"/>
              </w:rPr>
              <w:t>وهي أمر بديهي وأساسي بالنسبة للنمو للفرد، وحيث توجد الفوارق بين الفرد في النواحي النفسية المختلفة</w:t>
            </w:r>
            <w:r w:rsidRPr="007A6E1C">
              <w:rPr>
                <w:rFonts w:cs="Simplified Arabic"/>
                <w:sz w:val="28"/>
                <w:szCs w:val="28"/>
                <w:rtl/>
                <w:lang w:bidi="ar-DZ"/>
              </w:rPr>
              <w:t>.</w:t>
            </w:r>
          </w:p>
          <w:p w:rsidR="00000000" w:rsidRPr="007A6E1C" w:rsidRDefault="00D0258A" w:rsidP="007A6E1C">
            <w:pPr>
              <w:numPr>
                <w:ilvl w:val="0"/>
                <w:numId w:val="10"/>
              </w:numPr>
              <w:rPr>
                <w:rFonts w:cs="Simplified Arabic"/>
                <w:sz w:val="28"/>
                <w:szCs w:val="28"/>
                <w:lang w:val="fr-FR"/>
              </w:rPr>
            </w:pPr>
            <w:r w:rsidRPr="007A6E1C">
              <w:rPr>
                <w:rFonts w:cs="Simplified Arabic"/>
                <w:b/>
                <w:bCs/>
                <w:sz w:val="28"/>
                <w:szCs w:val="28"/>
                <w:rtl/>
                <w:lang w:bidi="ar-DZ"/>
              </w:rPr>
              <w:t>تعدد إمكانيات الفرد</w:t>
            </w:r>
            <w:r w:rsidRPr="007A6E1C">
              <w:rPr>
                <w:rFonts w:cs="Simplified Arabic"/>
                <w:sz w:val="28"/>
                <w:szCs w:val="28"/>
                <w:rtl/>
                <w:lang w:bidi="ar-DZ"/>
              </w:rPr>
              <w:t xml:space="preserve">: </w:t>
            </w:r>
            <w:r w:rsidRPr="007A6E1C">
              <w:rPr>
                <w:rFonts w:cs="Simplified Arabic"/>
                <w:sz w:val="28"/>
                <w:szCs w:val="28"/>
                <w:rtl/>
                <w:lang w:bidi="ar-DZ"/>
              </w:rPr>
              <w:t>تعدد النواحي التي يمكن للفرد أن يوفق فيها</w:t>
            </w:r>
            <w:r w:rsidRPr="007A6E1C">
              <w:rPr>
                <w:rFonts w:cs="Simplified Arabic"/>
                <w:sz w:val="28"/>
                <w:szCs w:val="28"/>
                <w:lang w:val="fr-FR"/>
              </w:rPr>
              <w:t>.</w:t>
            </w:r>
          </w:p>
          <w:p w:rsidR="00000000" w:rsidRPr="007A6E1C" w:rsidRDefault="00D0258A" w:rsidP="007A6E1C">
            <w:pPr>
              <w:numPr>
                <w:ilvl w:val="0"/>
                <w:numId w:val="10"/>
              </w:numPr>
              <w:rPr>
                <w:rFonts w:cs="Simplified Arabic"/>
                <w:sz w:val="28"/>
                <w:szCs w:val="28"/>
                <w:lang w:val="fr-FR"/>
              </w:rPr>
            </w:pPr>
            <w:r w:rsidRPr="007A6E1C">
              <w:rPr>
                <w:rFonts w:cs="Simplified Arabic"/>
                <w:b/>
                <w:bCs/>
                <w:sz w:val="28"/>
                <w:szCs w:val="28"/>
                <w:rtl/>
                <w:lang w:bidi="ar-DZ"/>
              </w:rPr>
              <w:t>تعدد نماذج القدرات اللازمة للوظائف</w:t>
            </w:r>
            <w:r w:rsidRPr="007A6E1C">
              <w:rPr>
                <w:rFonts w:cs="Simplified Arabic"/>
                <w:sz w:val="28"/>
                <w:szCs w:val="28"/>
                <w:rtl/>
                <w:lang w:bidi="ar-DZ"/>
              </w:rPr>
              <w:t xml:space="preserve">: </w:t>
            </w:r>
            <w:r w:rsidRPr="007A6E1C">
              <w:rPr>
                <w:rFonts w:cs="Simplified Arabic"/>
                <w:sz w:val="28"/>
                <w:szCs w:val="28"/>
                <w:rtl/>
                <w:lang w:bidi="ar-DZ"/>
              </w:rPr>
              <w:t xml:space="preserve">تعدد </w:t>
            </w:r>
            <w:r w:rsidRPr="007A6E1C">
              <w:rPr>
                <w:rFonts w:cs="Simplified Arabic"/>
                <w:sz w:val="28"/>
                <w:szCs w:val="28"/>
                <w:rtl/>
                <w:lang w:bidi="ar-DZ"/>
              </w:rPr>
              <w:t>نماذج القدرات والاستعدادات والميول التي تمكن الفرد من النجاح في وظيفة أو مهنة معينة</w:t>
            </w:r>
            <w:r w:rsidRPr="007A6E1C">
              <w:rPr>
                <w:rFonts w:cs="Simplified Arabic"/>
                <w:sz w:val="28"/>
                <w:szCs w:val="28"/>
                <w:lang w:val="fr-FR"/>
              </w:rPr>
              <w:t>.</w:t>
            </w:r>
          </w:p>
          <w:p w:rsidR="007A6E1C" w:rsidRPr="007A6E1C" w:rsidRDefault="00D0258A" w:rsidP="007A6E1C">
            <w:pPr>
              <w:numPr>
                <w:ilvl w:val="0"/>
                <w:numId w:val="10"/>
              </w:numPr>
              <w:rPr>
                <w:rFonts w:cs="Simplified Arabic"/>
                <w:sz w:val="28"/>
                <w:szCs w:val="28"/>
                <w:lang w:val="fr-FR"/>
              </w:rPr>
            </w:pPr>
            <w:r w:rsidRPr="007A6E1C">
              <w:rPr>
                <w:rFonts w:cs="Simplified Arabic"/>
                <w:b/>
                <w:bCs/>
                <w:sz w:val="28"/>
                <w:szCs w:val="28"/>
                <w:rtl/>
                <w:lang w:bidi="ar-DZ"/>
              </w:rPr>
              <w:t>التوحد</w:t>
            </w:r>
            <w:r w:rsidRPr="007A6E1C">
              <w:rPr>
                <w:rFonts w:cs="Simplified Arabic"/>
                <w:sz w:val="28"/>
                <w:szCs w:val="28"/>
                <w:rtl/>
                <w:lang w:bidi="ar-DZ"/>
              </w:rPr>
              <w:t xml:space="preserve">: </w:t>
            </w:r>
            <w:r w:rsidRPr="007A6E1C">
              <w:rPr>
                <w:rFonts w:cs="Simplified Arabic"/>
                <w:sz w:val="28"/>
                <w:szCs w:val="28"/>
                <w:rtl/>
                <w:lang w:bidi="ar-DZ"/>
              </w:rPr>
              <w:t>اندماج شخصية الطفل في شخصية راشد كبير يحبه ويعجب به، حيث أن التوحد في مرحلة الطفولة والمراهقة يلعب دورا كبيرا في توجيه الاهتمامات المهنية للأفراد. إن التوحد في مر</w:t>
            </w:r>
            <w:r w:rsidRPr="007A6E1C">
              <w:rPr>
                <w:rFonts w:cs="Simplified Arabic"/>
                <w:sz w:val="28"/>
                <w:szCs w:val="28"/>
                <w:rtl/>
                <w:lang w:bidi="ar-DZ"/>
              </w:rPr>
              <w:t>حلة الطفولة والمراهقة يلعب دورا  كبيرا في توجيه الاهتمامات المهنية للأفراد</w:t>
            </w:r>
            <w:r w:rsidRPr="007A6E1C">
              <w:rPr>
                <w:rFonts w:cs="Simplified Arabic"/>
                <w:sz w:val="28"/>
                <w:szCs w:val="28"/>
                <w:lang w:val="fr-FR"/>
              </w:rPr>
              <w:t xml:space="preserve"> .</w:t>
            </w:r>
          </w:p>
          <w:p w:rsidR="00000000" w:rsidRPr="007A6E1C" w:rsidRDefault="00D0258A" w:rsidP="007A6E1C">
            <w:pPr>
              <w:numPr>
                <w:ilvl w:val="0"/>
                <w:numId w:val="10"/>
              </w:numPr>
              <w:rPr>
                <w:rFonts w:cs="Simplified Arabic"/>
                <w:sz w:val="28"/>
                <w:szCs w:val="28"/>
                <w:lang w:val="fr-FR"/>
              </w:rPr>
            </w:pPr>
            <w:r w:rsidRPr="007A6E1C">
              <w:rPr>
                <w:rFonts w:cs="Simplified Arabic"/>
                <w:b/>
                <w:bCs/>
                <w:sz w:val="28"/>
                <w:szCs w:val="28"/>
                <w:rtl/>
                <w:lang w:bidi="ar-DZ"/>
              </w:rPr>
              <w:t>استمرارية التوافق</w:t>
            </w:r>
            <w:r w:rsidRPr="007A6E1C">
              <w:rPr>
                <w:rFonts w:cs="Simplified Arabic"/>
                <w:sz w:val="28"/>
                <w:szCs w:val="28"/>
                <w:rtl/>
                <w:lang w:bidi="ar-DZ"/>
              </w:rPr>
              <w:t xml:space="preserve">: </w:t>
            </w:r>
            <w:r w:rsidRPr="007A6E1C">
              <w:rPr>
                <w:rFonts w:cs="Simplified Arabic"/>
                <w:sz w:val="28"/>
                <w:szCs w:val="28"/>
                <w:rtl/>
                <w:lang w:bidi="ar-DZ"/>
              </w:rPr>
              <w:t>و تعني أن عملية التفضيل و الأخيار المهني عملية مستمرة طوال الحياة</w:t>
            </w:r>
            <w:r w:rsidRPr="007A6E1C">
              <w:rPr>
                <w:rFonts w:cs="Simplified Arabic"/>
                <w:sz w:val="28"/>
                <w:szCs w:val="28"/>
                <w:lang w:val="fr-FR"/>
              </w:rPr>
              <w:t>.</w:t>
            </w:r>
          </w:p>
          <w:p w:rsidR="00000000" w:rsidRPr="007A6E1C" w:rsidRDefault="00D0258A" w:rsidP="007A6E1C">
            <w:pPr>
              <w:numPr>
                <w:ilvl w:val="0"/>
                <w:numId w:val="10"/>
              </w:numPr>
              <w:rPr>
                <w:rFonts w:cs="Simplified Arabic"/>
                <w:sz w:val="28"/>
                <w:szCs w:val="28"/>
                <w:lang w:val="fr-FR"/>
              </w:rPr>
            </w:pPr>
            <w:r w:rsidRPr="007A6E1C">
              <w:rPr>
                <w:rFonts w:cs="Simplified Arabic"/>
                <w:b/>
                <w:bCs/>
                <w:sz w:val="28"/>
                <w:szCs w:val="28"/>
                <w:rtl/>
                <w:lang w:bidi="ar-DZ"/>
              </w:rPr>
              <w:t>التوافق المهني عبر مراحل الحياة</w:t>
            </w:r>
            <w:r w:rsidRPr="007A6E1C">
              <w:rPr>
                <w:rFonts w:cs="Simplified Arabic"/>
                <w:sz w:val="28"/>
                <w:szCs w:val="28"/>
                <w:rtl/>
                <w:lang w:bidi="ar-DZ"/>
              </w:rPr>
              <w:t xml:space="preserve">: </w:t>
            </w:r>
            <w:r w:rsidRPr="007A6E1C">
              <w:rPr>
                <w:rFonts w:cs="Simplified Arabic"/>
                <w:sz w:val="28"/>
                <w:szCs w:val="28"/>
                <w:rtl/>
                <w:lang w:bidi="ar-DZ"/>
              </w:rPr>
              <w:t>حيث تتغير الآمال و الطموحات و التوقعات المهنية بالنسبة للف</w:t>
            </w:r>
            <w:r w:rsidRPr="007A6E1C">
              <w:rPr>
                <w:rFonts w:cs="Simplified Arabic"/>
                <w:sz w:val="28"/>
                <w:szCs w:val="28"/>
                <w:rtl/>
                <w:lang w:bidi="ar-DZ"/>
              </w:rPr>
              <w:t>رد طبقا لما يلقاه من تجارب الفشل و النجاح و تتدرج نظرة الفرد إلى المهنة في مرحلتين</w:t>
            </w:r>
            <w:r w:rsidRPr="007A6E1C">
              <w:rPr>
                <w:rFonts w:cs="Simplified Arabic"/>
                <w:sz w:val="28"/>
                <w:szCs w:val="28"/>
                <w:lang w:val="fr-FR"/>
              </w:rPr>
              <w:t>:</w:t>
            </w:r>
            <w:r w:rsidRPr="007A6E1C">
              <w:rPr>
                <w:rFonts w:cs="Simplified Arabic"/>
                <w:sz w:val="28"/>
                <w:szCs w:val="28"/>
                <w:rtl/>
                <w:lang w:bidi="ar-DZ"/>
              </w:rPr>
              <w:t xml:space="preserve"> مرحلة الإستطلاع ومرحلة التحديد.</w:t>
            </w:r>
          </w:p>
          <w:p w:rsidR="00000000" w:rsidRPr="007A6E1C" w:rsidRDefault="00D0258A" w:rsidP="007A6E1C">
            <w:pPr>
              <w:numPr>
                <w:ilvl w:val="0"/>
                <w:numId w:val="11"/>
              </w:numPr>
              <w:rPr>
                <w:rFonts w:cs="Simplified Arabic"/>
                <w:sz w:val="28"/>
                <w:szCs w:val="28"/>
                <w:lang w:val="fr-FR"/>
              </w:rPr>
            </w:pPr>
            <w:r w:rsidRPr="007A6E1C">
              <w:rPr>
                <w:rFonts w:cs="Simplified Arabic"/>
                <w:b/>
                <w:bCs/>
                <w:sz w:val="28"/>
                <w:szCs w:val="28"/>
                <w:rtl/>
                <w:lang w:val="fr-FR" w:bidi="ar-DZ"/>
              </w:rPr>
              <w:t>محددات النموذج المهني</w:t>
            </w:r>
            <w:r w:rsidRPr="007A6E1C">
              <w:rPr>
                <w:rFonts w:cs="Simplified Arabic"/>
                <w:sz w:val="28"/>
                <w:szCs w:val="28"/>
                <w:rtl/>
                <w:lang w:val="fr-FR" w:bidi="ar-DZ"/>
              </w:rPr>
              <w:t xml:space="preserve">: </w:t>
            </w:r>
            <w:r w:rsidRPr="007A6E1C">
              <w:rPr>
                <w:rFonts w:cs="Simplified Arabic"/>
                <w:sz w:val="28"/>
                <w:szCs w:val="28"/>
                <w:rtl/>
                <w:lang w:val="fr-FR" w:bidi="ar-DZ"/>
              </w:rPr>
              <w:t xml:space="preserve">تعني أن المستوى الوظيفي الذي يرتضيه الشخص لنفسه مرتبط بالمستوى الاقتصادي والاجتماعي </w:t>
            </w:r>
            <w:r w:rsidRPr="007A6E1C">
              <w:rPr>
                <w:rFonts w:cs="Simplified Arabic"/>
                <w:sz w:val="28"/>
                <w:szCs w:val="28"/>
                <w:rtl/>
                <w:lang w:val="fr-FR" w:bidi="ar-DZ"/>
              </w:rPr>
              <w:t>للإنسان وبالقدرات الفعلية للفرد وبشخصيته وكذلك بالفرص التي تتاح له</w:t>
            </w:r>
            <w:r w:rsidRPr="007A6E1C">
              <w:rPr>
                <w:rFonts w:cs="Simplified Arabic"/>
                <w:sz w:val="28"/>
                <w:szCs w:val="28"/>
                <w:lang w:val="fr-FR"/>
              </w:rPr>
              <w:t>.</w:t>
            </w:r>
          </w:p>
          <w:p w:rsidR="00000000" w:rsidRPr="007A6E1C" w:rsidRDefault="00D0258A" w:rsidP="007A6E1C">
            <w:pPr>
              <w:numPr>
                <w:ilvl w:val="0"/>
                <w:numId w:val="11"/>
              </w:numPr>
              <w:rPr>
                <w:rFonts w:cs="Simplified Arabic"/>
                <w:sz w:val="28"/>
                <w:szCs w:val="28"/>
                <w:lang w:val="fr-FR"/>
              </w:rPr>
            </w:pPr>
            <w:r w:rsidRPr="007A6E1C">
              <w:rPr>
                <w:rFonts w:cs="Simplified Arabic"/>
                <w:b/>
                <w:bCs/>
                <w:sz w:val="28"/>
                <w:szCs w:val="28"/>
                <w:rtl/>
                <w:lang w:val="fr-FR" w:bidi="ar-DZ"/>
              </w:rPr>
              <w:t xml:space="preserve">توجيه النمو المهني: </w:t>
            </w:r>
            <w:r w:rsidRPr="007A6E1C">
              <w:rPr>
                <w:rFonts w:cs="Simplified Arabic"/>
                <w:sz w:val="28"/>
                <w:szCs w:val="28"/>
                <w:rtl/>
                <w:lang w:val="fr-FR" w:bidi="ar-DZ"/>
              </w:rPr>
              <w:t>عن طريق استغلال أقصى ما لدى الفرد من إمكانيات واستعدادات</w:t>
            </w:r>
            <w:r w:rsidRPr="007A6E1C">
              <w:rPr>
                <w:rFonts w:cs="Simplified Arabic"/>
                <w:sz w:val="28"/>
                <w:szCs w:val="28"/>
                <w:lang w:val="fr-FR"/>
              </w:rPr>
              <w:t>.</w:t>
            </w:r>
          </w:p>
          <w:p w:rsidR="00000000" w:rsidRPr="007A6E1C" w:rsidRDefault="00D0258A" w:rsidP="007A6E1C">
            <w:pPr>
              <w:numPr>
                <w:ilvl w:val="0"/>
                <w:numId w:val="11"/>
              </w:numPr>
              <w:rPr>
                <w:rFonts w:cs="Simplified Arabic"/>
                <w:sz w:val="28"/>
                <w:szCs w:val="28"/>
                <w:lang w:val="fr-FR"/>
              </w:rPr>
            </w:pPr>
            <w:r w:rsidRPr="007A6E1C">
              <w:rPr>
                <w:rFonts w:cs="Simplified Arabic"/>
                <w:b/>
                <w:bCs/>
                <w:sz w:val="28"/>
                <w:szCs w:val="28"/>
                <w:rtl/>
                <w:lang w:val="fr-FR" w:bidi="ar-DZ"/>
              </w:rPr>
              <w:t>النمو المهني وأثر البيئة</w:t>
            </w:r>
            <w:r w:rsidRPr="007A6E1C">
              <w:rPr>
                <w:rFonts w:cs="Simplified Arabic"/>
                <w:sz w:val="28"/>
                <w:szCs w:val="28"/>
                <w:rtl/>
                <w:lang w:val="fr-FR" w:bidi="ar-DZ"/>
              </w:rPr>
              <w:t xml:space="preserve">: </w:t>
            </w:r>
            <w:r w:rsidRPr="007A6E1C">
              <w:rPr>
                <w:rFonts w:cs="Simplified Arabic"/>
                <w:sz w:val="28"/>
                <w:szCs w:val="28"/>
                <w:rtl/>
                <w:lang w:val="fr-FR" w:bidi="ar-DZ"/>
              </w:rPr>
              <w:t>يختلف تأثير البيئة باختلاف الأفراد واختلاف الزمان و المكان، حيث أن تأثير البيئة عل</w:t>
            </w:r>
            <w:r w:rsidRPr="007A6E1C">
              <w:rPr>
                <w:rFonts w:cs="Simplified Arabic"/>
                <w:sz w:val="28"/>
                <w:szCs w:val="28"/>
                <w:rtl/>
                <w:lang w:val="fr-FR" w:bidi="ar-DZ"/>
              </w:rPr>
              <w:t>ى الأفراد لا يمكن أن يكون موحدا وكذلك استجابات الإفراد</w:t>
            </w:r>
            <w:r w:rsidRPr="007A6E1C">
              <w:rPr>
                <w:rFonts w:cs="Simplified Arabic"/>
                <w:sz w:val="28"/>
                <w:szCs w:val="28"/>
                <w:rtl/>
                <w:lang w:val="fr-FR" w:bidi="ar-DZ"/>
              </w:rPr>
              <w:t>.</w:t>
            </w:r>
          </w:p>
          <w:p w:rsidR="00000000" w:rsidRPr="007A6E1C" w:rsidRDefault="00D0258A" w:rsidP="007A6E1C">
            <w:pPr>
              <w:numPr>
                <w:ilvl w:val="0"/>
                <w:numId w:val="11"/>
              </w:numPr>
              <w:rPr>
                <w:rFonts w:cs="Simplified Arabic"/>
                <w:sz w:val="28"/>
                <w:szCs w:val="28"/>
                <w:lang w:val="fr-FR"/>
              </w:rPr>
            </w:pPr>
            <w:r w:rsidRPr="007A6E1C">
              <w:rPr>
                <w:rFonts w:cs="Simplified Arabic"/>
                <w:b/>
                <w:bCs/>
                <w:sz w:val="28"/>
                <w:szCs w:val="28"/>
                <w:rtl/>
                <w:lang w:val="fr-FR" w:bidi="ar-DZ"/>
              </w:rPr>
              <w:t>النموذج المهني مفهوم دينامي</w:t>
            </w:r>
            <w:r w:rsidRPr="007A6E1C">
              <w:rPr>
                <w:rFonts w:cs="Simplified Arabic"/>
                <w:sz w:val="28"/>
                <w:szCs w:val="28"/>
                <w:rtl/>
                <w:lang w:val="fr-FR" w:bidi="ar-DZ"/>
              </w:rPr>
              <w:t xml:space="preserve">: </w:t>
            </w:r>
            <w:r w:rsidRPr="007A6E1C">
              <w:rPr>
                <w:rFonts w:cs="Simplified Arabic"/>
                <w:sz w:val="28"/>
                <w:szCs w:val="28"/>
                <w:rtl/>
                <w:lang w:val="fr-FR" w:bidi="ar-DZ"/>
              </w:rPr>
              <w:t>أن مفهوم النموذج المهني مفهوم دينامي يخضع للعديد من المتغيرات المعرفية والانتقالية والاجتماعية</w:t>
            </w:r>
            <w:r w:rsidRPr="007A6E1C">
              <w:rPr>
                <w:rFonts w:cs="Simplified Arabic"/>
                <w:sz w:val="28"/>
                <w:szCs w:val="28"/>
                <w:lang w:val="fr-FR"/>
              </w:rPr>
              <w:t>.</w:t>
            </w:r>
          </w:p>
          <w:p w:rsidR="00000000" w:rsidRPr="007A6E1C" w:rsidRDefault="00D0258A" w:rsidP="007A6E1C">
            <w:pPr>
              <w:numPr>
                <w:ilvl w:val="0"/>
                <w:numId w:val="11"/>
              </w:numPr>
              <w:rPr>
                <w:rFonts w:cs="Simplified Arabic"/>
                <w:sz w:val="28"/>
                <w:szCs w:val="28"/>
                <w:lang w:val="fr-FR"/>
              </w:rPr>
            </w:pPr>
            <w:r w:rsidRPr="007A6E1C">
              <w:rPr>
                <w:rFonts w:cs="Simplified Arabic"/>
                <w:b/>
                <w:bCs/>
                <w:sz w:val="28"/>
                <w:szCs w:val="28"/>
                <w:rtl/>
                <w:lang w:val="fr-FR" w:bidi="ar-DZ"/>
              </w:rPr>
              <w:t>الرضا الوظيفي:</w:t>
            </w:r>
            <w:r w:rsidRPr="007A6E1C">
              <w:rPr>
                <w:rFonts w:cs="Simplified Arabic"/>
                <w:sz w:val="28"/>
                <w:szCs w:val="28"/>
                <w:rtl/>
                <w:lang w:val="fr-FR" w:bidi="ar-DZ"/>
              </w:rPr>
              <w:t xml:space="preserve"> </w:t>
            </w:r>
            <w:r w:rsidRPr="007A6E1C">
              <w:rPr>
                <w:rFonts w:cs="Simplified Arabic"/>
                <w:sz w:val="28"/>
                <w:szCs w:val="28"/>
                <w:rtl/>
                <w:lang w:val="fr-FR" w:bidi="ar-DZ"/>
              </w:rPr>
              <w:t xml:space="preserve">يعتبر الرضا الوظيفي أمر أساسي في حياة الفرد، وعوامل الرضا </w:t>
            </w:r>
            <w:r w:rsidRPr="007A6E1C">
              <w:rPr>
                <w:rFonts w:cs="Simplified Arabic"/>
                <w:sz w:val="28"/>
                <w:szCs w:val="28"/>
                <w:rtl/>
                <w:lang w:val="fr-FR" w:bidi="ar-DZ"/>
              </w:rPr>
              <w:t>متعدد وكثيرة منها ما يرتبط بالناحية الذاتية ن ومنها ما يرتبط بالناحية الاقتصادية، ومنها ما يرتبط بالناحية الاجتماعية</w:t>
            </w:r>
            <w:r w:rsidRPr="007A6E1C">
              <w:rPr>
                <w:rFonts w:cs="Simplified Arabic"/>
                <w:sz w:val="28"/>
                <w:szCs w:val="28"/>
                <w:lang w:val="fr-FR"/>
              </w:rPr>
              <w:t>.</w:t>
            </w:r>
          </w:p>
          <w:p w:rsidR="007A6E1C" w:rsidRPr="007A6E1C" w:rsidRDefault="00D0258A" w:rsidP="007A6E1C">
            <w:pPr>
              <w:numPr>
                <w:ilvl w:val="0"/>
                <w:numId w:val="11"/>
              </w:numPr>
              <w:rPr>
                <w:rFonts w:cs="Simplified Arabic"/>
                <w:sz w:val="28"/>
                <w:szCs w:val="28"/>
                <w:rtl/>
                <w:lang w:val="fr-FR"/>
              </w:rPr>
            </w:pPr>
            <w:r w:rsidRPr="007A6E1C">
              <w:rPr>
                <w:rFonts w:cs="Simplified Arabic"/>
                <w:b/>
                <w:bCs/>
                <w:sz w:val="28"/>
                <w:szCs w:val="28"/>
                <w:rtl/>
                <w:lang w:val="fr-FR" w:bidi="ar-DZ"/>
              </w:rPr>
              <w:lastRenderedPageBreak/>
              <w:t>العمل بأسلوب الحياة</w:t>
            </w:r>
            <w:r w:rsidRPr="007A6E1C">
              <w:rPr>
                <w:rFonts w:cs="Simplified Arabic"/>
                <w:sz w:val="28"/>
                <w:szCs w:val="28"/>
                <w:rtl/>
                <w:lang w:val="fr-FR" w:bidi="ar-DZ"/>
              </w:rPr>
              <w:t xml:space="preserve">: </w:t>
            </w:r>
            <w:r w:rsidRPr="007A6E1C">
              <w:rPr>
                <w:rFonts w:cs="Simplified Arabic"/>
                <w:sz w:val="28"/>
                <w:szCs w:val="28"/>
                <w:rtl/>
                <w:lang w:val="fr-FR" w:bidi="ar-DZ"/>
              </w:rPr>
              <w:t>حيث يجد الفرد نفسه ويؤكد ذاته خصوصا إذا كان التحاقه بالعمل على أساس من التوافق أو التلازم بين العمل من جهة والفرد من</w:t>
            </w:r>
            <w:r w:rsidRPr="007A6E1C">
              <w:rPr>
                <w:rFonts w:cs="Simplified Arabic"/>
                <w:sz w:val="28"/>
                <w:szCs w:val="28"/>
                <w:rtl/>
                <w:lang w:val="fr-FR" w:bidi="ar-DZ"/>
              </w:rPr>
              <w:t xml:space="preserve"> جهة أخرى</w:t>
            </w:r>
            <w:r w:rsidRPr="007A6E1C">
              <w:rPr>
                <w:rFonts w:cs="Simplified Arabic"/>
                <w:sz w:val="28"/>
                <w:szCs w:val="28"/>
                <w:rtl/>
                <w:lang w:val="fr-FR" w:bidi="ar-DZ"/>
              </w:rPr>
              <w:t>.</w:t>
            </w:r>
            <w:r w:rsidRPr="007A6E1C">
              <w:rPr>
                <w:rFonts w:cs="Simplified Arabic"/>
                <w:sz w:val="28"/>
                <w:szCs w:val="28"/>
                <w:rtl/>
                <w:lang w:val="fr-FR" w:bidi="ar-DZ"/>
              </w:rPr>
              <w:t>تقوم نظرية سوبر على مفهوم الذات فترى المستوى الاقتصادي الاجتماعي للشخص والخصائص الشخصية والقدرات العقلية له دخل كبير في تحديد التوافق المهني للعامل .</w:t>
            </w:r>
          </w:p>
        </w:tc>
      </w:tr>
    </w:tbl>
    <w:p w:rsidR="00E941AA" w:rsidRPr="00184CD8" w:rsidRDefault="003D2E9A" w:rsidP="003D2E9A">
      <w:pPr>
        <w:tabs>
          <w:tab w:val="center" w:pos="5386"/>
        </w:tabs>
        <w:rPr>
          <w:rFonts w:cs="Simplified Arabic"/>
          <w:sz w:val="28"/>
          <w:szCs w:val="28"/>
          <w:rtl/>
          <w:lang w:val="fr-FR" w:bidi="ar-DZ"/>
        </w:rPr>
      </w:pPr>
      <w:r>
        <w:rPr>
          <w:rFonts w:cs="Simplified Arabic" w:hint="cs"/>
          <w:b/>
          <w:bCs/>
          <w:sz w:val="28"/>
          <w:szCs w:val="28"/>
          <w:rtl/>
          <w:lang w:val="fr-FR" w:bidi="ar-DZ"/>
        </w:rPr>
        <w:lastRenderedPageBreak/>
        <w:t>الجواب</w:t>
      </w:r>
      <w:r w:rsidR="00E941AA" w:rsidRPr="003A096C">
        <w:rPr>
          <w:rFonts w:cs="Simplified Arabic" w:hint="cs"/>
          <w:b/>
          <w:bCs/>
          <w:sz w:val="28"/>
          <w:szCs w:val="28"/>
          <w:rtl/>
          <w:lang w:val="fr-FR" w:bidi="ar-DZ"/>
        </w:rPr>
        <w:t xml:space="preserve"> </w:t>
      </w:r>
      <w:r w:rsidR="00E941AA">
        <w:rPr>
          <w:rFonts w:cs="Simplified Arabic" w:hint="cs"/>
          <w:b/>
          <w:bCs/>
          <w:sz w:val="28"/>
          <w:szCs w:val="28"/>
          <w:rtl/>
          <w:lang w:val="fr-FR" w:bidi="ar-DZ"/>
        </w:rPr>
        <w:t>الخامس</w:t>
      </w:r>
      <w:r w:rsidR="00E941AA" w:rsidRPr="003A096C">
        <w:rPr>
          <w:rFonts w:cs="Simplified Arabic" w:hint="cs"/>
          <w:b/>
          <w:bCs/>
          <w:sz w:val="28"/>
          <w:szCs w:val="28"/>
          <w:rtl/>
        </w:rPr>
        <w:t>:</w:t>
      </w:r>
      <w:r w:rsidR="00E941AA" w:rsidRPr="00FD3F81">
        <w:rPr>
          <w:rFonts w:cs="Simplified Arabic" w:hint="cs"/>
          <w:b/>
          <w:bCs/>
          <w:sz w:val="28"/>
          <w:szCs w:val="28"/>
          <w:rtl/>
        </w:rPr>
        <w:t xml:space="preserve"> </w:t>
      </w:r>
      <w:r w:rsidR="00184CD8">
        <w:rPr>
          <w:rFonts w:cs="Simplified Arabic" w:hint="cs"/>
          <w:sz w:val="28"/>
          <w:szCs w:val="28"/>
          <w:rtl/>
          <w:lang w:val="fr-FR" w:bidi="ar-DZ"/>
        </w:rPr>
        <w:t>نموذج المسار الوظيفي الذي يحقق التوافق بين الفرد والمنظمة</w:t>
      </w:r>
      <w:r w:rsidR="00E941AA" w:rsidRPr="00E941AA">
        <w:rPr>
          <w:rFonts w:cs="Simplified Arabic" w:hint="cs"/>
          <w:sz w:val="28"/>
          <w:szCs w:val="28"/>
          <w:rtl/>
        </w:rPr>
        <w:t xml:space="preserve">؟ </w:t>
      </w:r>
      <w:r w:rsidR="00E941AA" w:rsidRPr="00E941AA">
        <w:rPr>
          <w:rFonts w:cs="Simplified Arabic" w:hint="cs"/>
          <w:b/>
          <w:bCs/>
          <w:sz w:val="28"/>
          <w:szCs w:val="28"/>
          <w:rtl/>
        </w:rPr>
        <w:t>(</w:t>
      </w:r>
      <w:r w:rsidR="002E7833">
        <w:rPr>
          <w:rFonts w:cs="Simplified Arabic" w:hint="cs"/>
          <w:b/>
          <w:bCs/>
          <w:sz w:val="28"/>
          <w:szCs w:val="28"/>
          <w:rtl/>
        </w:rPr>
        <w:t>03</w:t>
      </w:r>
      <w:r w:rsidR="00E941AA" w:rsidRPr="00E941AA">
        <w:rPr>
          <w:rFonts w:cs="Simplified Arabic" w:hint="cs"/>
          <w:b/>
          <w:bCs/>
          <w:sz w:val="28"/>
          <w:szCs w:val="28"/>
          <w:rtl/>
        </w:rPr>
        <w:t xml:space="preserve"> ن)</w:t>
      </w:r>
    </w:p>
    <w:tbl>
      <w:tblPr>
        <w:tblStyle w:val="Grilledutableau"/>
        <w:bidiVisual/>
        <w:tblW w:w="0" w:type="auto"/>
        <w:tblLook w:val="04A0"/>
      </w:tblPr>
      <w:tblGrid>
        <w:gridCol w:w="10628"/>
      </w:tblGrid>
      <w:tr w:rsidR="001F46C7" w:rsidTr="004E0A0B">
        <w:trPr>
          <w:trHeight w:val="7852"/>
        </w:trPr>
        <w:tc>
          <w:tcPr>
            <w:tcW w:w="10628" w:type="dxa"/>
          </w:tcPr>
          <w:p w:rsidR="001F46C7" w:rsidRDefault="001F46C7" w:rsidP="00D62E61">
            <w:pPr>
              <w:rPr>
                <w:rFonts w:cs="Simplified Arabic"/>
                <w:sz w:val="28"/>
                <w:szCs w:val="28"/>
                <w:rtl/>
              </w:rPr>
            </w:pPr>
          </w:p>
          <w:p w:rsidR="005D006B" w:rsidRDefault="004E0A0B" w:rsidP="004E0A0B">
            <w:pPr>
              <w:jc w:val="center"/>
              <w:rPr>
                <w:rFonts w:cs="Simplified Arabic"/>
                <w:sz w:val="28"/>
                <w:szCs w:val="28"/>
                <w:rtl/>
              </w:rPr>
            </w:pPr>
            <w:r w:rsidRPr="004E0A0B">
              <w:rPr>
                <w:rFonts w:cs="Simplified Arabic"/>
                <w:sz w:val="28"/>
                <w:szCs w:val="28"/>
                <w:rtl/>
              </w:rPr>
              <w:drawing>
                <wp:inline distT="0" distB="0" distL="0" distR="0">
                  <wp:extent cx="5972810" cy="4458335"/>
                  <wp:effectExtent l="0" t="0" r="0" b="0"/>
                  <wp:docPr id="6"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87399" cy="6858000"/>
                            <a:chOff x="47625" y="82153"/>
                            <a:chExt cx="9187399" cy="6858000"/>
                          </a:xfrm>
                        </a:grpSpPr>
                        <a:sp>
                          <a:nvSpPr>
                            <a:cNvPr id="14" name="Rectangle 4">
                              <a:extLst>
                                <a:ext uri="{FF2B5EF4-FFF2-40B4-BE49-F238E27FC236}">
                                  <a16:creationId xmlns:a16="http://schemas.microsoft.com/office/drawing/2014/main" xmlns="" id="{62C8D14C-FFF7-53D7-D48B-8F6B2DA85979}"/>
                                </a:ext>
                              </a:extLst>
                            </a:cNvPr>
                            <a:cNvSpPr txBox="1">
                              <a:spLocks noChangeArrowheads="1"/>
                            </a:cNvSpPr>
                          </a:nvSpPr>
                          <a:spPr bwMode="auto">
                            <a:xfrm>
                              <a:off x="91024" y="82153"/>
                              <a:ext cx="9144000" cy="6858000"/>
                            </a:xfrm>
                            <a:prstGeom prst="roundRect">
                              <a:avLst/>
                            </a:prstGeom>
                            <a:solidFill>
                              <a:schemeClr val="accent2"/>
                            </a:solidFill>
                            <a:ln w="28575">
                              <a:solidFill>
                                <a:schemeClr val="tx1"/>
                              </a:solidFill>
                              <a:miter lim="800000"/>
                              <a:headEnd/>
                              <a:tailEnd/>
                            </a:ln>
                            <a:effectLst>
                              <a:glow rad="228600">
                                <a:schemeClr val="accent1">
                                  <a:satMod val="175000"/>
                                  <a:alpha val="40000"/>
                                </a:schemeClr>
                              </a:glow>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just" rtl="1" eaLnBrk="1" hangingPunct="1">
                                  <a:spcBef>
                                    <a:spcPts val="0"/>
                                  </a:spcBef>
                                  <a:spcAft>
                                    <a:spcPts val="600"/>
                                  </a:spcAft>
                                  <a:buClr>
                                    <a:schemeClr val="accent1"/>
                                  </a:buClr>
                                  <a:buSzPct val="105000"/>
                                  <a:tabLst>
                                    <a:tab pos="7358063" algn="l"/>
                                    <a:tab pos="7808913" algn="l"/>
                                  </a:tabLst>
                                  <a:defRPr/>
                                </a:pPr>
                                <a:endParaRPr lang="ar-DZ" sz="2400" b="1" dirty="0">
                                  <a:solidFill>
                                    <a:schemeClr val="accent4">
                                      <a:lumMod val="10000"/>
                                    </a:schemeClr>
                                  </a:solidFill>
                                  <a:effectLst>
                                    <a:glow rad="228600">
                                      <a:schemeClr val="accent2">
                                        <a:satMod val="175000"/>
                                        <a:alpha val="40000"/>
                                      </a:schemeClr>
                                    </a:glow>
                                    <a:outerShdw blurRad="38100" dist="38100" dir="2700000" algn="tl">
                                      <a:srgbClr val="000000">
                                        <a:alpha val="43137"/>
                                      </a:srgbClr>
                                    </a:outerShdw>
                                  </a:effectLst>
                                  <a:cs typeface="Traditional Arabic" pitchFamily="2" charset="-78"/>
                                </a:endParaRPr>
                              </a:p>
                            </a:txBody>
                            <a:useSpRect/>
                          </a:txSp>
                        </a:sp>
                        <a:sp>
                          <a:nvSpPr>
                            <a:cNvPr id="2" name="Rectangle 1">
                              <a:extLst>
                                <a:ext uri="{FF2B5EF4-FFF2-40B4-BE49-F238E27FC236}">
                                  <a16:creationId xmlns:a16="http://schemas.microsoft.com/office/drawing/2014/main" xmlns="" id="{1E87CDE8-DA8D-9340-A14E-04EAD8E1A718}"/>
                                </a:ext>
                              </a:extLst>
                            </a:cNvPr>
                            <a:cNvSpPr/>
                          </a:nvSpPr>
                          <a:spPr bwMode="auto">
                            <a:xfrm>
                              <a:off x="5364163" y="260350"/>
                              <a:ext cx="3095625" cy="43180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التخطيط الفردي للمسار الوظيفي</a:t>
                                </a:r>
                                <a:endParaRPr lang="fr-FR" sz="2000" b="1" dirty="0">
                                  <a:solidFill>
                                    <a:schemeClr val="tx2">
                                      <a:lumMod val="10000"/>
                                    </a:schemeClr>
                                  </a:solidFill>
                                  <a:cs typeface="Arial" charset="0"/>
                                </a:endParaRPr>
                              </a:p>
                            </a:txBody>
                            <a:useSpRect/>
                          </a:txSp>
                        </a:sp>
                        <a:cxnSp>
                          <a:nvCxnSpPr>
                            <a:cNvPr id="17414" name="Straight Arrow Connector 3">
                              <a:extLst>
                                <a:ext uri="{FF2B5EF4-FFF2-40B4-BE49-F238E27FC236}">
                                  <a16:creationId xmlns:a16="http://schemas.microsoft.com/office/drawing/2014/main" xmlns="" id="{39D90578-8BF3-26B7-5D59-B0DE5875713A}"/>
                                </a:ext>
                              </a:extLst>
                            </a:cNvPr>
                            <a:cNvCxnSpPr>
                              <a:cxnSpLocks/>
                              <a:stCxn id="2" idx="2"/>
                            </a:cNvCxnSpPr>
                          </a:nvCxnSpPr>
                          <a:spPr bwMode="auto">
                            <a:xfrm>
                              <a:off x="6911975" y="692150"/>
                              <a:ext cx="0" cy="261938"/>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6" name="Rectangle 5">
                              <a:extLst>
                                <a:ext uri="{FF2B5EF4-FFF2-40B4-BE49-F238E27FC236}">
                                  <a16:creationId xmlns:a16="http://schemas.microsoft.com/office/drawing/2014/main" xmlns="" id="{F6DF8BDD-41B1-DA51-77FC-B2F500D2CEE2}"/>
                                </a:ext>
                              </a:extLst>
                            </a:cNvPr>
                            <a:cNvSpPr/>
                          </a:nvSpPr>
                          <a:spPr bwMode="auto">
                            <a:xfrm>
                              <a:off x="5219700" y="954088"/>
                              <a:ext cx="3240088" cy="43180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التبصر الذاتي بنواحي القوة والضعف</a:t>
                                </a:r>
                                <a:endParaRPr lang="fr-FR" sz="2000" b="1" dirty="0">
                                  <a:solidFill>
                                    <a:schemeClr val="tx2">
                                      <a:lumMod val="10000"/>
                                    </a:schemeClr>
                                  </a:solidFill>
                                  <a:cs typeface="Arial" charset="0"/>
                                </a:endParaRPr>
                              </a:p>
                            </a:txBody>
                            <a:useSpRect/>
                          </a:txSp>
                        </a:sp>
                        <a:cxnSp>
                          <a:nvCxnSpPr>
                            <a:cNvPr id="17416" name="Straight Arrow Connector 6">
                              <a:extLst>
                                <a:ext uri="{FF2B5EF4-FFF2-40B4-BE49-F238E27FC236}">
                                  <a16:creationId xmlns:a16="http://schemas.microsoft.com/office/drawing/2014/main" xmlns="" id="{FB61ABFF-696B-4642-BF08-E7FC07E149AA}"/>
                                </a:ext>
                              </a:extLst>
                            </a:cNvPr>
                            <a:cNvCxnSpPr>
                              <a:cxnSpLocks/>
                            </a:cNvCxnSpPr>
                          </a:nvCxnSpPr>
                          <a:spPr bwMode="auto">
                            <a:xfrm>
                              <a:off x="6946900" y="1385888"/>
                              <a:ext cx="0" cy="26035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17" name="Straight Connector 10">
                              <a:extLst>
                                <a:ext uri="{FF2B5EF4-FFF2-40B4-BE49-F238E27FC236}">
                                  <a16:creationId xmlns:a16="http://schemas.microsoft.com/office/drawing/2014/main" xmlns="" id="{51AD9A64-ABED-FB7D-1959-6DAE38079B50}"/>
                                </a:ext>
                              </a:extLst>
                            </a:cNvPr>
                            <a:cNvCxnSpPr>
                              <a:cxnSpLocks/>
                            </a:cNvCxnSpPr>
                          </a:nvCxnSpPr>
                          <a:spPr bwMode="auto">
                            <a:xfrm>
                              <a:off x="5219700" y="1646238"/>
                              <a:ext cx="3455988" cy="0"/>
                            </a:xfrm>
                            <a:prstGeom prst="line">
                              <a:avLst/>
                            </a:prstGeom>
                            <a:noFill/>
                            <a:ln w="9525" algn="ctr">
                              <a:solidFill>
                                <a:schemeClr val="tx1"/>
                              </a:solidFill>
                              <a:round/>
                              <a:headEnd/>
                              <a:tailEnd/>
                            </a:ln>
                            <a:extLst>
                              <a:ext uri="{909E8E84-426E-40DD-AFC4-6F175D3DCCD1}">
                                <a14:hiddenFill xmlns:a14="http://schemas.microsoft.com/office/drawing/2010/main" xmlns="">
                                  <a:noFill/>
                                </a14:hiddenFill>
                              </a:ext>
                            </a:extLst>
                          </a:spPr>
                        </a:cxnSp>
                        <a:cxnSp>
                          <a:nvCxnSpPr>
                            <a:cNvPr id="17418" name="Straight Arrow Connector 12">
                              <a:extLst>
                                <a:ext uri="{FF2B5EF4-FFF2-40B4-BE49-F238E27FC236}">
                                  <a16:creationId xmlns:a16="http://schemas.microsoft.com/office/drawing/2014/main" xmlns="" id="{74E45384-6AC0-3973-B6B0-152C5813F22B}"/>
                                </a:ext>
                              </a:extLst>
                            </a:cNvPr>
                            <a:cNvCxnSpPr>
                              <a:cxnSpLocks/>
                            </a:cNvCxnSpPr>
                          </a:nvCxnSpPr>
                          <a:spPr bwMode="auto">
                            <a:xfrm>
                              <a:off x="8675688" y="1646238"/>
                              <a:ext cx="0" cy="26035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19" name="Straight Arrow Connector 16">
                              <a:extLst>
                                <a:ext uri="{FF2B5EF4-FFF2-40B4-BE49-F238E27FC236}">
                                  <a16:creationId xmlns:a16="http://schemas.microsoft.com/office/drawing/2014/main" xmlns="" id="{4F6C377F-FBA4-90D2-170A-A5AFDBFBBE3A}"/>
                                </a:ext>
                              </a:extLst>
                            </a:cNvPr>
                            <a:cNvCxnSpPr>
                              <a:cxnSpLocks/>
                            </a:cNvCxnSpPr>
                          </a:nvCxnSpPr>
                          <a:spPr bwMode="auto">
                            <a:xfrm>
                              <a:off x="5219700" y="1646238"/>
                              <a:ext cx="0" cy="26035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21" name="Rectangle 20">
                              <a:extLst>
                                <a:ext uri="{FF2B5EF4-FFF2-40B4-BE49-F238E27FC236}">
                                  <a16:creationId xmlns:a16="http://schemas.microsoft.com/office/drawing/2014/main" xmlns="" id="{FD9B7A5F-53AD-5E27-CBEC-10FBEC7CE44B}"/>
                                </a:ext>
                              </a:extLst>
                            </a:cNvPr>
                            <a:cNvSpPr/>
                          </a:nvSpPr>
                          <a:spPr bwMode="auto">
                            <a:xfrm>
                              <a:off x="5076825" y="1906588"/>
                              <a:ext cx="2016125" cy="523875"/>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800" b="1" dirty="0">
                                    <a:solidFill>
                                      <a:schemeClr val="tx2">
                                        <a:lumMod val="10000"/>
                                      </a:schemeClr>
                                    </a:solidFill>
                                    <a:cs typeface="Arial" charset="0"/>
                                  </a:rPr>
                                  <a:t>الواقع الوظيفي</a:t>
                                </a:r>
                                <a:endParaRPr lang="fr-FR" sz="2800" b="1" dirty="0">
                                  <a:solidFill>
                                    <a:schemeClr val="tx2">
                                      <a:lumMod val="10000"/>
                                    </a:schemeClr>
                                  </a:solidFill>
                                  <a:cs typeface="Arial" charset="0"/>
                                </a:endParaRPr>
                              </a:p>
                            </a:txBody>
                            <a:useSpRect/>
                          </a:txSp>
                        </a:sp>
                        <a:sp>
                          <a:nvSpPr>
                            <a:cNvPr id="22" name="Rectangle 21">
                              <a:extLst>
                                <a:ext uri="{FF2B5EF4-FFF2-40B4-BE49-F238E27FC236}">
                                  <a16:creationId xmlns:a16="http://schemas.microsoft.com/office/drawing/2014/main" xmlns="" id="{8227222B-0349-BD6F-61CC-91713B21B771}"/>
                                </a:ext>
                              </a:extLst>
                            </a:cNvPr>
                            <a:cNvSpPr/>
                          </a:nvSpPr>
                          <a:spPr bwMode="auto">
                            <a:xfrm>
                              <a:off x="7199313" y="1906588"/>
                              <a:ext cx="1944687" cy="523875"/>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800" b="1" dirty="0">
                                    <a:solidFill>
                                      <a:schemeClr val="tx2">
                                        <a:lumMod val="10000"/>
                                      </a:schemeClr>
                                    </a:solidFill>
                                    <a:cs typeface="Arial" charset="0"/>
                                  </a:rPr>
                                  <a:t>الأمال الوظيفية</a:t>
                                </a:r>
                                <a:endParaRPr lang="fr-FR" sz="2800" b="1" dirty="0">
                                  <a:solidFill>
                                    <a:schemeClr val="tx2">
                                      <a:lumMod val="10000"/>
                                    </a:schemeClr>
                                  </a:solidFill>
                                  <a:cs typeface="Arial" charset="0"/>
                                </a:endParaRPr>
                              </a:p>
                            </a:txBody>
                            <a:useSpRect/>
                          </a:txSp>
                        </a:sp>
                        <a:cxnSp>
                          <a:nvCxnSpPr>
                            <a:cNvPr id="17423" name="Straight Connector 25">
                              <a:extLst>
                                <a:ext uri="{FF2B5EF4-FFF2-40B4-BE49-F238E27FC236}">
                                  <a16:creationId xmlns:a16="http://schemas.microsoft.com/office/drawing/2014/main" xmlns="" id="{47F5D88B-E9E0-54C2-FAFC-FDA1A1FCFB63}"/>
                                </a:ext>
                              </a:extLst>
                            </a:cNvPr>
                            <a:cNvCxnSpPr>
                              <a:cxnSpLocks noChangeShapeType="1"/>
                            </a:cNvCxnSpPr>
                          </a:nvCxnSpPr>
                          <a:spPr bwMode="auto">
                            <a:xfrm>
                              <a:off x="8675688" y="2338388"/>
                              <a:ext cx="0" cy="369887"/>
                            </a:xfrm>
                            <a:prstGeom prst="line">
                              <a:avLst/>
                            </a:prstGeom>
                            <a:noFill/>
                            <a:ln w="9525" algn="ctr">
                              <a:solidFill>
                                <a:schemeClr val="tx1"/>
                              </a:solidFill>
                              <a:round/>
                              <a:headEnd/>
                              <a:tailEnd/>
                            </a:ln>
                            <a:extLst>
                              <a:ext uri="{909E8E84-426E-40DD-AFC4-6F175D3DCCD1}">
                                <a14:hiddenFill xmlns:a14="http://schemas.microsoft.com/office/drawing/2010/main" xmlns="">
                                  <a:noFill/>
                                </a14:hiddenFill>
                              </a:ext>
                            </a:extLst>
                          </a:spPr>
                        </a:cxnSp>
                        <a:cxnSp>
                          <a:nvCxnSpPr>
                            <a:cNvPr id="17424" name="Straight Connector 27">
                              <a:extLst>
                                <a:ext uri="{FF2B5EF4-FFF2-40B4-BE49-F238E27FC236}">
                                  <a16:creationId xmlns:a16="http://schemas.microsoft.com/office/drawing/2014/main" xmlns="" id="{F2F86B3C-0FF0-E86F-10C5-8D7551F82291}"/>
                                </a:ext>
                              </a:extLst>
                            </a:cNvPr>
                            <a:cNvCxnSpPr>
                              <a:cxnSpLocks noChangeShapeType="1"/>
                            </a:cNvCxnSpPr>
                          </a:nvCxnSpPr>
                          <a:spPr bwMode="auto">
                            <a:xfrm>
                              <a:off x="5219700" y="2708275"/>
                              <a:ext cx="3455988" cy="0"/>
                            </a:xfrm>
                            <a:prstGeom prst="line">
                              <a:avLst/>
                            </a:prstGeom>
                            <a:noFill/>
                            <a:ln w="9525" algn="ctr">
                              <a:solidFill>
                                <a:schemeClr val="tx1"/>
                              </a:solidFill>
                              <a:round/>
                              <a:headEnd/>
                              <a:tailEnd/>
                            </a:ln>
                            <a:extLst>
                              <a:ext uri="{909E8E84-426E-40DD-AFC4-6F175D3DCCD1}">
                                <a14:hiddenFill xmlns:a14="http://schemas.microsoft.com/office/drawing/2010/main" xmlns="">
                                  <a:noFill/>
                                </a14:hiddenFill>
                              </a:ext>
                            </a:extLst>
                          </a:spPr>
                        </a:cxnSp>
                        <a:cxnSp>
                          <a:nvCxnSpPr>
                            <a:cNvPr id="17425" name="Straight Arrow Connector 29">
                              <a:extLst>
                                <a:ext uri="{FF2B5EF4-FFF2-40B4-BE49-F238E27FC236}">
                                  <a16:creationId xmlns:a16="http://schemas.microsoft.com/office/drawing/2014/main" xmlns="" id="{6CB81CDD-64F5-AA45-001C-71694E6BF76F}"/>
                                </a:ext>
                              </a:extLst>
                            </a:cNvPr>
                            <a:cNvCxnSpPr>
                              <a:cxnSpLocks/>
                            </a:cNvCxnSpPr>
                          </a:nvCxnSpPr>
                          <a:spPr bwMode="auto">
                            <a:xfrm>
                              <a:off x="6950075" y="2733675"/>
                              <a:ext cx="17463" cy="350838"/>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37" name="Rectangle 36">
                              <a:extLst>
                                <a:ext uri="{FF2B5EF4-FFF2-40B4-BE49-F238E27FC236}">
                                  <a16:creationId xmlns:a16="http://schemas.microsoft.com/office/drawing/2014/main" xmlns="" id="{CB6896C3-6F94-9624-22BE-27C3F87B9151}"/>
                                </a:ext>
                              </a:extLst>
                            </a:cNvPr>
                            <a:cNvSpPr/>
                          </a:nvSpPr>
                          <a:spPr bwMode="auto">
                            <a:xfrm>
                              <a:off x="5419725" y="3079750"/>
                              <a:ext cx="3095625" cy="43180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فجوة في المسار الوظيفي</a:t>
                                </a:r>
                                <a:endParaRPr lang="fr-FR" sz="2000" b="1" dirty="0">
                                  <a:solidFill>
                                    <a:schemeClr val="tx2">
                                      <a:lumMod val="10000"/>
                                    </a:schemeClr>
                                  </a:solidFill>
                                  <a:cs typeface="Arial" charset="0"/>
                                </a:endParaRPr>
                              </a:p>
                            </a:txBody>
                            <a:useSpRect/>
                          </a:txSp>
                        </a:sp>
                        <a:cxnSp>
                          <a:nvCxnSpPr>
                            <a:cNvPr id="17427" name="Straight Arrow Connector 38">
                              <a:extLst>
                                <a:ext uri="{FF2B5EF4-FFF2-40B4-BE49-F238E27FC236}">
                                  <a16:creationId xmlns:a16="http://schemas.microsoft.com/office/drawing/2014/main" xmlns="" id="{7D7AF3F2-6920-1B4D-1E7E-EE3A2886DC80}"/>
                                </a:ext>
                              </a:extLst>
                            </a:cNvPr>
                            <a:cNvCxnSpPr>
                              <a:cxnSpLocks noChangeShapeType="1"/>
                              <a:stCxn id="37" idx="2"/>
                            </a:cNvCxnSpPr>
                          </a:nvCxnSpPr>
                          <a:spPr bwMode="auto">
                            <a:xfrm>
                              <a:off x="6967538" y="3511550"/>
                              <a:ext cx="0" cy="277813"/>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40" name="Rectangle 39">
                              <a:extLst>
                                <a:ext uri="{FF2B5EF4-FFF2-40B4-BE49-F238E27FC236}">
                                  <a16:creationId xmlns:a16="http://schemas.microsoft.com/office/drawing/2014/main" xmlns="" id="{DB2A35BB-7BDE-1285-BABB-B435F05B5926}"/>
                                </a:ext>
                              </a:extLst>
                            </a:cNvPr>
                            <a:cNvSpPr/>
                          </a:nvSpPr>
                          <a:spPr bwMode="auto">
                            <a:xfrm>
                              <a:off x="5419725" y="3789363"/>
                              <a:ext cx="3255963" cy="2735262"/>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400" b="1" dirty="0">
                                    <a:solidFill>
                                      <a:schemeClr val="tx2">
                                        <a:lumMod val="10000"/>
                                      </a:schemeClr>
                                    </a:solidFill>
                                    <a:cs typeface="Arial" charset="0"/>
                                  </a:rPr>
                                  <a:t>علاج وتنمية المسار الوظيفي:</a:t>
                                </a:r>
                              </a:p>
                              <a:p>
                                <a:pPr marL="342900" indent="-342900" algn="ctr" rtl="1" eaLnBrk="1" hangingPunct="1">
                                  <a:buFont typeface="Arial" panose="020B0604020202020204" pitchFamily="34" charset="0"/>
                                  <a:buChar char="•"/>
                                  <a:defRPr/>
                                </a:pPr>
                                <a:r>
                                  <a:rPr lang="ar-DZ" sz="2400" b="1" dirty="0">
                                    <a:solidFill>
                                      <a:schemeClr val="tx2">
                                        <a:lumMod val="10000"/>
                                      </a:schemeClr>
                                    </a:solidFill>
                                    <a:cs typeface="Arial" charset="0"/>
                                  </a:rPr>
                                  <a:t>إعداد السيرة الذاتية،</a:t>
                                </a:r>
                              </a:p>
                              <a:p>
                                <a:pPr marL="342900" indent="-342900" algn="ctr" rtl="1" eaLnBrk="1" hangingPunct="1">
                                  <a:buFont typeface="Arial" panose="020B0604020202020204" pitchFamily="34" charset="0"/>
                                  <a:buChar char="•"/>
                                  <a:defRPr/>
                                </a:pPr>
                                <a:r>
                                  <a:rPr lang="ar-DZ" sz="2400" b="1" dirty="0">
                                    <a:solidFill>
                                      <a:schemeClr val="tx2">
                                        <a:lumMod val="10000"/>
                                      </a:schemeClr>
                                    </a:solidFill>
                                    <a:cs typeface="Arial" charset="0"/>
                                  </a:rPr>
                                  <a:t>البحث عن الوظيفة،</a:t>
                                </a:r>
                              </a:p>
                              <a:p>
                                <a:pPr marL="342900" indent="-342900" algn="ctr" rtl="1" eaLnBrk="1" hangingPunct="1">
                                  <a:buFont typeface="Arial" panose="020B0604020202020204" pitchFamily="34" charset="0"/>
                                  <a:buChar char="•"/>
                                  <a:defRPr/>
                                </a:pPr>
                                <a:r>
                                  <a:rPr lang="ar-DZ" sz="2400" b="1" dirty="0">
                                    <a:solidFill>
                                      <a:schemeClr val="tx2">
                                        <a:lumMod val="10000"/>
                                      </a:schemeClr>
                                    </a:solidFill>
                                    <a:cs typeface="Arial" charset="0"/>
                                  </a:rPr>
                                  <a:t>التدريب على المقابلات،</a:t>
                                </a:r>
                              </a:p>
                              <a:p>
                                <a:pPr marL="342900" indent="-342900" algn="ctr" rtl="1" eaLnBrk="1" hangingPunct="1">
                                  <a:buFont typeface="Arial" panose="020B0604020202020204" pitchFamily="34" charset="0"/>
                                  <a:buChar char="•"/>
                                  <a:defRPr/>
                                </a:pPr>
                                <a:r>
                                  <a:rPr lang="ar-DZ" sz="2400" b="1" dirty="0">
                                    <a:solidFill>
                                      <a:schemeClr val="tx2">
                                        <a:lumMod val="10000"/>
                                      </a:schemeClr>
                                    </a:solidFill>
                                    <a:cs typeface="Arial" charset="0"/>
                                  </a:rPr>
                                  <a:t>التدريب على المهارات الوظيفية،</a:t>
                                </a:r>
                              </a:p>
                              <a:p>
                                <a:pPr marL="342900" indent="-342900" algn="ctr" rtl="1" eaLnBrk="1" hangingPunct="1">
                                  <a:buFont typeface="Arial" panose="020B0604020202020204" pitchFamily="34" charset="0"/>
                                  <a:buChar char="•"/>
                                  <a:defRPr/>
                                </a:pPr>
                                <a:r>
                                  <a:rPr lang="ar-DZ" sz="2400" b="1" dirty="0">
                                    <a:solidFill>
                                      <a:schemeClr val="tx2">
                                        <a:lumMod val="10000"/>
                                      </a:schemeClr>
                                    </a:solidFill>
                                    <a:cs typeface="Arial" charset="0"/>
                                  </a:rPr>
                                  <a:t>النقل،</a:t>
                                </a:r>
                              </a:p>
                              <a:p>
                                <a:pPr marL="342900" indent="-342900" algn="ctr" rtl="1" eaLnBrk="1" hangingPunct="1">
                                  <a:buFont typeface="Arial" panose="020B0604020202020204" pitchFamily="34" charset="0"/>
                                  <a:buChar char="•"/>
                                  <a:defRPr/>
                                </a:pPr>
                                <a:endParaRPr lang="fr-FR" sz="2400" dirty="0">
                                  <a:solidFill>
                                    <a:schemeClr val="tx2">
                                      <a:lumMod val="10000"/>
                                    </a:schemeClr>
                                  </a:solidFill>
                                  <a:cs typeface="Arial" charset="0"/>
                                </a:endParaRPr>
                              </a:p>
                            </a:txBody>
                            <a:useSpRect/>
                          </a:txSp>
                        </a:sp>
                        <a:sp>
                          <a:nvSpPr>
                            <a:cNvPr id="41" name="Rectangle 40">
                              <a:extLst>
                                <a:ext uri="{FF2B5EF4-FFF2-40B4-BE49-F238E27FC236}">
                                  <a16:creationId xmlns:a16="http://schemas.microsoft.com/office/drawing/2014/main" xmlns="" id="{C2732781-4A98-0984-8118-DAB581F26566}"/>
                                </a:ext>
                              </a:extLst>
                            </a:cNvPr>
                            <a:cNvSpPr/>
                          </a:nvSpPr>
                          <a:spPr bwMode="auto">
                            <a:xfrm>
                              <a:off x="3463925" y="1646238"/>
                              <a:ext cx="1341438" cy="1317625"/>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تحقيق التوافق بين الفرد والمنظمة</a:t>
                                </a:r>
                                <a:endParaRPr lang="fr-FR" sz="2000" b="1" dirty="0">
                                  <a:solidFill>
                                    <a:schemeClr val="tx2">
                                      <a:lumMod val="10000"/>
                                    </a:schemeClr>
                                  </a:solidFill>
                                  <a:cs typeface="Arial" charset="0"/>
                                </a:endParaRPr>
                              </a:p>
                            </a:txBody>
                            <a:useSpRect/>
                          </a:txSp>
                        </a:sp>
                        <a:sp>
                          <a:nvSpPr>
                            <a:cNvPr id="42" name="Rectangle 41">
                              <a:extLst>
                                <a:ext uri="{FF2B5EF4-FFF2-40B4-BE49-F238E27FC236}">
                                  <a16:creationId xmlns:a16="http://schemas.microsoft.com/office/drawing/2014/main" xmlns="" id="{D4740118-5A43-CDEA-6E65-C3CC455266A3}"/>
                                </a:ext>
                              </a:extLst>
                            </a:cNvPr>
                            <a:cNvSpPr/>
                          </a:nvSpPr>
                          <a:spPr bwMode="auto">
                            <a:xfrm>
                              <a:off x="3357563" y="3295650"/>
                              <a:ext cx="1719262" cy="308610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يتم ذلك بواسطة:</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تقييم الأداء،</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رأي الرؤساء والزملاء،</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مقابلات النصح والمشورة،</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مراكز التقييم،</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بحوث الرضا على العمل.</a:t>
                                </a:r>
                              </a:p>
                            </a:txBody>
                            <a:useSpRect/>
                          </a:txSp>
                        </a:sp>
                        <a:cxnSp>
                          <a:nvCxnSpPr>
                            <a:cNvPr id="17431" name="Straight Arrow Connector 43">
                              <a:extLst>
                                <a:ext uri="{FF2B5EF4-FFF2-40B4-BE49-F238E27FC236}">
                                  <a16:creationId xmlns:a16="http://schemas.microsoft.com/office/drawing/2014/main" xmlns="" id="{B9F8BF25-28E1-A84D-3435-F75EF4548DF8}"/>
                                </a:ext>
                              </a:extLst>
                            </a:cNvPr>
                            <a:cNvCxnSpPr>
                              <a:cxnSpLocks/>
                              <a:stCxn id="41" idx="2"/>
                            </a:cNvCxnSpPr>
                          </a:nvCxnSpPr>
                          <a:spPr bwMode="auto">
                            <a:xfrm flipH="1">
                              <a:off x="4067175" y="2963863"/>
                              <a:ext cx="68263" cy="331787"/>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32" name="Straight Arrow Connector 46">
                              <a:extLst>
                                <a:ext uri="{FF2B5EF4-FFF2-40B4-BE49-F238E27FC236}">
                                  <a16:creationId xmlns:a16="http://schemas.microsoft.com/office/drawing/2014/main" xmlns="" id="{8F935D4E-A6AB-E518-E797-03D279EC8C87}"/>
                                </a:ext>
                              </a:extLst>
                            </a:cNvPr>
                            <a:cNvCxnSpPr>
                              <a:cxnSpLocks noChangeShapeType="1"/>
                            </a:cNvCxnSpPr>
                          </a:nvCxnSpPr>
                          <a:spPr bwMode="auto">
                            <a:xfrm flipH="1">
                              <a:off x="4805363" y="2492375"/>
                              <a:ext cx="414337" cy="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33" name="Straight Arrow Connector 50">
                              <a:extLst>
                                <a:ext uri="{FF2B5EF4-FFF2-40B4-BE49-F238E27FC236}">
                                  <a16:creationId xmlns:a16="http://schemas.microsoft.com/office/drawing/2014/main" xmlns="" id="{B7A81A84-FB8E-62E0-3397-AC92A29FF3B1}"/>
                                </a:ext>
                              </a:extLst>
                            </a:cNvPr>
                            <a:cNvCxnSpPr>
                              <a:cxnSpLocks/>
                              <a:stCxn id="42" idx="3"/>
                            </a:cNvCxnSpPr>
                          </a:nvCxnSpPr>
                          <a:spPr bwMode="auto">
                            <a:xfrm>
                              <a:off x="5076825" y="4838700"/>
                              <a:ext cx="342900" cy="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56" name="Rectangle 55">
                              <a:extLst>
                                <a:ext uri="{FF2B5EF4-FFF2-40B4-BE49-F238E27FC236}">
                                  <a16:creationId xmlns:a16="http://schemas.microsoft.com/office/drawing/2014/main" xmlns="" id="{2B0382E6-8C8C-C3BA-B7BC-11A102EE5EA8}"/>
                                </a:ext>
                              </a:extLst>
                            </a:cNvPr>
                            <a:cNvSpPr/>
                          </a:nvSpPr>
                          <a:spPr bwMode="auto">
                            <a:xfrm>
                              <a:off x="414338" y="327025"/>
                              <a:ext cx="3095625" cy="43180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التخطيط التنظيمي للمسار الوظيفي</a:t>
                                </a:r>
                                <a:endParaRPr lang="fr-FR" sz="2000" b="1" dirty="0">
                                  <a:solidFill>
                                    <a:schemeClr val="tx2">
                                      <a:lumMod val="10000"/>
                                    </a:schemeClr>
                                  </a:solidFill>
                                  <a:cs typeface="Arial" charset="0"/>
                                </a:endParaRPr>
                              </a:p>
                            </a:txBody>
                            <a:useSpRect/>
                          </a:txSp>
                        </a:sp>
                        <a:cxnSp>
                          <a:nvCxnSpPr>
                            <a:cNvPr id="17435" name="Straight Arrow Connector 57">
                              <a:extLst>
                                <a:ext uri="{FF2B5EF4-FFF2-40B4-BE49-F238E27FC236}">
                                  <a16:creationId xmlns:a16="http://schemas.microsoft.com/office/drawing/2014/main" xmlns="" id="{3937662C-07A3-44CB-1574-CB73E41E9DD6}"/>
                                </a:ext>
                              </a:extLst>
                            </a:cNvPr>
                            <a:cNvCxnSpPr>
                              <a:cxnSpLocks/>
                            </a:cNvCxnSpPr>
                          </a:nvCxnSpPr>
                          <a:spPr bwMode="auto">
                            <a:xfrm>
                              <a:off x="1331913" y="758825"/>
                              <a:ext cx="0" cy="35560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60" name="Rectangle 59">
                              <a:extLst>
                                <a:ext uri="{FF2B5EF4-FFF2-40B4-BE49-F238E27FC236}">
                                  <a16:creationId xmlns:a16="http://schemas.microsoft.com/office/drawing/2014/main" xmlns="" id="{0E72B640-B3CE-32AA-5524-AE47425C4D4D}"/>
                                </a:ext>
                              </a:extLst>
                            </a:cNvPr>
                            <a:cNvSpPr/>
                          </a:nvSpPr>
                          <a:spPr bwMode="auto">
                            <a:xfrm>
                              <a:off x="74613" y="1114425"/>
                              <a:ext cx="3097212" cy="43180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1600" b="1" dirty="0">
                                    <a:solidFill>
                                      <a:schemeClr val="tx2">
                                        <a:lumMod val="10000"/>
                                      </a:schemeClr>
                                    </a:solidFill>
                                    <a:cs typeface="Arial" charset="0"/>
                                  </a:rPr>
                                  <a:t>مقاربة متطلبات الوظيفة بإمكانيات الفرد</a:t>
                                </a:r>
                                <a:endParaRPr lang="fr-FR" sz="1600" b="1" dirty="0">
                                  <a:solidFill>
                                    <a:schemeClr val="tx2">
                                      <a:lumMod val="10000"/>
                                    </a:schemeClr>
                                  </a:solidFill>
                                  <a:cs typeface="Arial" charset="0"/>
                                </a:endParaRPr>
                              </a:p>
                            </a:txBody>
                            <a:useSpRect/>
                          </a:txSp>
                        </a:sp>
                        <a:cxnSp>
                          <a:nvCxnSpPr>
                            <a:cNvPr id="17437" name="Straight Arrow Connector 62">
                              <a:extLst>
                                <a:ext uri="{FF2B5EF4-FFF2-40B4-BE49-F238E27FC236}">
                                  <a16:creationId xmlns:a16="http://schemas.microsoft.com/office/drawing/2014/main" xmlns="" id="{A1F9F82E-0F3A-01BF-3BD5-A4AE3C1B3428}"/>
                                </a:ext>
                              </a:extLst>
                            </a:cNvPr>
                            <a:cNvCxnSpPr>
                              <a:cxnSpLocks/>
                            </a:cNvCxnSpPr>
                          </a:nvCxnSpPr>
                          <a:spPr bwMode="auto">
                            <a:xfrm>
                              <a:off x="1331913" y="1552575"/>
                              <a:ext cx="0" cy="26035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38" name="Straight Connector 64">
                              <a:extLst>
                                <a:ext uri="{FF2B5EF4-FFF2-40B4-BE49-F238E27FC236}">
                                  <a16:creationId xmlns:a16="http://schemas.microsoft.com/office/drawing/2014/main" xmlns="" id="{8100F393-7395-30DD-20CE-3D092C32B4EB}"/>
                                </a:ext>
                              </a:extLst>
                            </a:cNvPr>
                            <a:cNvCxnSpPr>
                              <a:cxnSpLocks noChangeShapeType="1"/>
                            </a:cNvCxnSpPr>
                          </a:nvCxnSpPr>
                          <a:spPr bwMode="auto">
                            <a:xfrm>
                              <a:off x="179388" y="1812925"/>
                              <a:ext cx="2992437" cy="0"/>
                            </a:xfrm>
                            <a:prstGeom prst="line">
                              <a:avLst/>
                            </a:prstGeom>
                            <a:noFill/>
                            <a:ln w="9525" algn="ctr">
                              <a:solidFill>
                                <a:schemeClr val="tx1"/>
                              </a:solidFill>
                              <a:round/>
                              <a:headEnd/>
                              <a:tailEnd/>
                            </a:ln>
                            <a:extLst>
                              <a:ext uri="{909E8E84-426E-40DD-AFC4-6F175D3DCCD1}">
                                <a14:hiddenFill xmlns:a14="http://schemas.microsoft.com/office/drawing/2010/main" xmlns="">
                                  <a:noFill/>
                                </a14:hiddenFill>
                              </a:ext>
                            </a:extLst>
                          </a:spPr>
                        </a:cxnSp>
                        <a:sp>
                          <a:nvSpPr>
                            <a:cNvPr id="66" name="Rectangle 65">
                              <a:extLst>
                                <a:ext uri="{FF2B5EF4-FFF2-40B4-BE49-F238E27FC236}">
                                  <a16:creationId xmlns:a16="http://schemas.microsoft.com/office/drawing/2014/main" xmlns="" id="{4D5598EF-BD69-7DE7-57D5-580CE2474B95}"/>
                                </a:ext>
                              </a:extLst>
                            </a:cNvPr>
                            <a:cNvSpPr/>
                          </a:nvSpPr>
                          <a:spPr bwMode="auto">
                            <a:xfrm>
                              <a:off x="1728788" y="1958975"/>
                              <a:ext cx="1474787" cy="982663"/>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800" b="1" dirty="0">
                                    <a:solidFill>
                                      <a:schemeClr val="tx2">
                                        <a:lumMod val="10000"/>
                                      </a:schemeClr>
                                    </a:solidFill>
                                    <a:cs typeface="Arial" charset="0"/>
                                  </a:rPr>
                                  <a:t>متطلبات الوظيفة</a:t>
                                </a:r>
                                <a:endParaRPr lang="fr-FR" sz="2800" b="1" dirty="0">
                                  <a:solidFill>
                                    <a:schemeClr val="tx2">
                                      <a:lumMod val="10000"/>
                                    </a:schemeClr>
                                  </a:solidFill>
                                  <a:cs typeface="Arial" charset="0"/>
                                </a:endParaRPr>
                              </a:p>
                            </a:txBody>
                            <a:useSpRect/>
                          </a:txSp>
                        </a:sp>
                        <a:sp>
                          <a:nvSpPr>
                            <a:cNvPr id="67" name="Rectangle 66">
                              <a:extLst>
                                <a:ext uri="{FF2B5EF4-FFF2-40B4-BE49-F238E27FC236}">
                                  <a16:creationId xmlns:a16="http://schemas.microsoft.com/office/drawing/2014/main" xmlns="" id="{AE30EBDD-FD03-D742-2708-D8FA51C347B8}"/>
                                </a:ext>
                              </a:extLst>
                            </a:cNvPr>
                            <a:cNvSpPr/>
                          </a:nvSpPr>
                          <a:spPr bwMode="auto">
                            <a:xfrm>
                              <a:off x="73025" y="1958975"/>
                              <a:ext cx="1474788" cy="946150"/>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800" b="1" dirty="0">
                                    <a:solidFill>
                                      <a:schemeClr val="tx2">
                                        <a:lumMod val="10000"/>
                                      </a:schemeClr>
                                    </a:solidFill>
                                    <a:cs typeface="Arial" charset="0"/>
                                  </a:rPr>
                                  <a:t>إمكانيات الفرد</a:t>
                                </a:r>
                                <a:endParaRPr lang="fr-FR" sz="2800" b="1" dirty="0">
                                  <a:solidFill>
                                    <a:schemeClr val="tx2">
                                      <a:lumMod val="10000"/>
                                    </a:schemeClr>
                                  </a:solidFill>
                                  <a:cs typeface="Arial" charset="0"/>
                                </a:endParaRPr>
                              </a:p>
                            </a:txBody>
                            <a:useSpRect/>
                          </a:txSp>
                        </a:sp>
                        <a:cxnSp>
                          <a:nvCxnSpPr>
                            <a:cNvPr id="17441" name="Straight Arrow Connector 68">
                              <a:extLst>
                                <a:ext uri="{FF2B5EF4-FFF2-40B4-BE49-F238E27FC236}">
                                  <a16:creationId xmlns:a16="http://schemas.microsoft.com/office/drawing/2014/main" xmlns="" id="{8C8021E6-66BF-3605-3A98-E41A92F3840E}"/>
                                </a:ext>
                              </a:extLst>
                            </a:cNvPr>
                            <a:cNvCxnSpPr>
                              <a:cxnSpLocks/>
                            </a:cNvCxnSpPr>
                          </a:nvCxnSpPr>
                          <a:spPr bwMode="auto">
                            <a:xfrm>
                              <a:off x="179388" y="1824038"/>
                              <a:ext cx="0" cy="134937"/>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42" name="Straight Arrow Connector 70">
                              <a:extLst>
                                <a:ext uri="{FF2B5EF4-FFF2-40B4-BE49-F238E27FC236}">
                                  <a16:creationId xmlns:a16="http://schemas.microsoft.com/office/drawing/2014/main" xmlns="" id="{2FBEE8C1-D8D5-1AA5-75DB-06FD5FD10342}"/>
                                </a:ext>
                              </a:extLst>
                            </a:cNvPr>
                            <a:cNvCxnSpPr>
                              <a:cxnSpLocks/>
                            </a:cNvCxnSpPr>
                          </a:nvCxnSpPr>
                          <a:spPr bwMode="auto">
                            <a:xfrm>
                              <a:off x="3171825" y="1812925"/>
                              <a:ext cx="0" cy="14605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43" name="Straight Connector 72">
                              <a:extLst>
                                <a:ext uri="{FF2B5EF4-FFF2-40B4-BE49-F238E27FC236}">
                                  <a16:creationId xmlns:a16="http://schemas.microsoft.com/office/drawing/2014/main" xmlns="" id="{FA6E1C8E-4466-35C6-AEA3-3C02273B4C18}"/>
                                </a:ext>
                              </a:extLst>
                            </a:cNvPr>
                            <a:cNvCxnSpPr>
                              <a:cxnSpLocks noChangeShapeType="1"/>
                            </a:cNvCxnSpPr>
                          </a:nvCxnSpPr>
                          <a:spPr bwMode="auto">
                            <a:xfrm>
                              <a:off x="649288" y="2905125"/>
                              <a:ext cx="0" cy="331788"/>
                            </a:xfrm>
                            <a:prstGeom prst="line">
                              <a:avLst/>
                            </a:prstGeom>
                            <a:noFill/>
                            <a:ln w="9525" algn="ctr">
                              <a:solidFill>
                                <a:schemeClr val="tx1"/>
                              </a:solidFill>
                              <a:round/>
                              <a:headEnd/>
                              <a:tailEnd/>
                            </a:ln>
                            <a:extLst>
                              <a:ext uri="{909E8E84-426E-40DD-AFC4-6F175D3DCCD1}">
                                <a14:hiddenFill xmlns:a14="http://schemas.microsoft.com/office/drawing/2010/main" xmlns="">
                                  <a:noFill/>
                                </a14:hiddenFill>
                              </a:ext>
                            </a:extLst>
                          </a:spPr>
                        </a:cxnSp>
                        <a:cxnSp>
                          <a:nvCxnSpPr>
                            <a:cNvPr id="17444" name="Straight Connector 74">
                              <a:extLst>
                                <a:ext uri="{FF2B5EF4-FFF2-40B4-BE49-F238E27FC236}">
                                  <a16:creationId xmlns:a16="http://schemas.microsoft.com/office/drawing/2014/main" xmlns="" id="{0F32B62A-C3C1-AFAE-1E0A-C65918216A55}"/>
                                </a:ext>
                              </a:extLst>
                            </a:cNvPr>
                            <a:cNvCxnSpPr>
                              <a:cxnSpLocks noChangeShapeType="1"/>
                            </a:cNvCxnSpPr>
                          </a:nvCxnSpPr>
                          <a:spPr bwMode="auto">
                            <a:xfrm>
                              <a:off x="2627313" y="2941638"/>
                              <a:ext cx="0" cy="276225"/>
                            </a:xfrm>
                            <a:prstGeom prst="line">
                              <a:avLst/>
                            </a:prstGeom>
                            <a:noFill/>
                            <a:ln w="9525" algn="ctr">
                              <a:solidFill>
                                <a:schemeClr val="tx1"/>
                              </a:solidFill>
                              <a:round/>
                              <a:headEnd/>
                              <a:tailEnd/>
                            </a:ln>
                            <a:extLst>
                              <a:ext uri="{909E8E84-426E-40DD-AFC4-6F175D3DCCD1}">
                                <a14:hiddenFill xmlns:a14="http://schemas.microsoft.com/office/drawing/2010/main" xmlns="">
                                  <a:noFill/>
                                </a14:hiddenFill>
                              </a:ext>
                            </a:extLst>
                          </a:spPr>
                        </a:cxnSp>
                        <a:sp>
                          <a:nvSpPr>
                            <a:cNvPr id="78" name="Rectangle 77">
                              <a:extLst>
                                <a:ext uri="{FF2B5EF4-FFF2-40B4-BE49-F238E27FC236}">
                                  <a16:creationId xmlns:a16="http://schemas.microsoft.com/office/drawing/2014/main" xmlns="" id="{FE99E0C2-B211-0B8F-2B3B-3A5E32C2A187}"/>
                                </a:ext>
                              </a:extLst>
                            </a:cNvPr>
                            <a:cNvSpPr/>
                          </a:nvSpPr>
                          <a:spPr bwMode="auto">
                            <a:xfrm>
                              <a:off x="179388" y="3244850"/>
                              <a:ext cx="2835275" cy="493713"/>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400" b="1" dirty="0">
                                    <a:solidFill>
                                      <a:schemeClr val="tx2">
                                        <a:lumMod val="10000"/>
                                      </a:schemeClr>
                                    </a:solidFill>
                                    <a:cs typeface="Arial" charset="0"/>
                                  </a:rPr>
                                  <a:t>فجوة في المسار الوظيفي</a:t>
                                </a:r>
                                <a:endParaRPr lang="fr-FR" sz="2400" b="1" dirty="0">
                                  <a:solidFill>
                                    <a:schemeClr val="tx2">
                                      <a:lumMod val="10000"/>
                                    </a:schemeClr>
                                  </a:solidFill>
                                  <a:cs typeface="Arial" charset="0"/>
                                </a:endParaRPr>
                              </a:p>
                            </a:txBody>
                            <a:useSpRect/>
                          </a:txSp>
                        </a:sp>
                        <a:cxnSp>
                          <a:nvCxnSpPr>
                            <a:cNvPr id="17446" name="Straight Arrow Connector 79">
                              <a:extLst>
                                <a:ext uri="{FF2B5EF4-FFF2-40B4-BE49-F238E27FC236}">
                                  <a16:creationId xmlns:a16="http://schemas.microsoft.com/office/drawing/2014/main" xmlns="" id="{C98FB353-02D6-82F5-FC86-701F5790F9FE}"/>
                                </a:ext>
                              </a:extLst>
                            </a:cNvPr>
                            <a:cNvCxnSpPr>
                              <a:cxnSpLocks/>
                            </a:cNvCxnSpPr>
                          </a:nvCxnSpPr>
                          <a:spPr bwMode="auto">
                            <a:xfrm>
                              <a:off x="1547813" y="3789363"/>
                              <a:ext cx="0" cy="21590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sp>
                          <a:nvSpPr>
                            <a:cNvPr id="82" name="Rectangle 81">
                              <a:extLst>
                                <a:ext uri="{FF2B5EF4-FFF2-40B4-BE49-F238E27FC236}">
                                  <a16:creationId xmlns:a16="http://schemas.microsoft.com/office/drawing/2014/main" xmlns="" id="{133B3A8B-3DE0-7511-D211-206FCFCE0299}"/>
                                </a:ext>
                              </a:extLst>
                            </a:cNvPr>
                            <a:cNvSpPr/>
                          </a:nvSpPr>
                          <a:spPr bwMode="auto">
                            <a:xfrm>
                              <a:off x="47625" y="4005263"/>
                              <a:ext cx="2967038" cy="2770187"/>
                            </a:xfrm>
                            <a:prstGeom prst="rect">
                              <a:avLst/>
                            </a:prstGeom>
                            <a:solidFill>
                              <a:schemeClr val="accent1"/>
                            </a:solidFill>
                            <a:ln w="9525" cap="flat" cmpd="sng" algn="ctr">
                              <a:solidFill>
                                <a:schemeClr val="tx1"/>
                              </a:solidFill>
                              <a:prstDash val="solid"/>
                              <a:round/>
                              <a:headEnd type="none" w="med" len="med"/>
                              <a:tailEnd type="none" w="med" len="med"/>
                            </a:ln>
                            <a:effectLst/>
                          </a:spPr>
                          <a:txSp>
                            <a:txBody>
                              <a:bodyPr/>
                              <a:lstStyle>
                                <a:defPPr>
                                  <a:defRPr lang="ar-SA"/>
                                </a:defPPr>
                                <a:lvl1pPr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1pPr>
                                <a:lvl2pPr marL="4572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2pPr>
                                <a:lvl3pPr marL="9144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3pPr>
                                <a:lvl4pPr marL="13716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4pPr>
                                <a:lvl5pPr marL="1828800" algn="l" rtl="0" eaLnBrk="0" fontAlgn="base" hangingPunct="0">
                                  <a:spcBef>
                                    <a:spcPct val="0"/>
                                  </a:spcBef>
                                  <a:spcAft>
                                    <a:spcPct val="0"/>
                                  </a:spcAft>
                                  <a:defRPr sz="3200" kern="1200">
                                    <a:solidFill>
                                      <a:schemeClr val="tx1"/>
                                    </a:solidFill>
                                    <a:latin typeface="Tahoma" panose="020B0604030504040204" pitchFamily="34" charset="0"/>
                                    <a:ea typeface="+mn-ea"/>
                                    <a:cs typeface="Arial" panose="020B0604020202020204" pitchFamily="34" charset="0"/>
                                  </a:defRPr>
                                </a:lvl5pPr>
                                <a:lvl6pPr marL="22860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6pPr>
                                <a:lvl7pPr marL="27432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7pPr>
                                <a:lvl8pPr marL="32004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8pPr>
                                <a:lvl9pPr marL="3657600" algn="l" defTabSz="914400" rtl="0" eaLnBrk="1" latinLnBrk="0" hangingPunct="1">
                                  <a:defRPr sz="3200" kern="1200">
                                    <a:solidFill>
                                      <a:schemeClr val="tx1"/>
                                    </a:solidFill>
                                    <a:latin typeface="Tahoma" panose="020B0604030504040204" pitchFamily="34" charset="0"/>
                                    <a:ea typeface="+mn-ea"/>
                                    <a:cs typeface="Arial" panose="020B0604020202020204" pitchFamily="34" charset="0"/>
                                  </a:defRPr>
                                </a:lvl9pPr>
                              </a:lstStyle>
                              <a:p>
                                <a:pPr algn="ctr" rtl="1" eaLnBrk="1" hangingPunct="1">
                                  <a:defRPr/>
                                </a:pPr>
                                <a:r>
                                  <a:rPr lang="ar-DZ" sz="2000" b="1" dirty="0">
                                    <a:solidFill>
                                      <a:schemeClr val="tx2">
                                        <a:lumMod val="10000"/>
                                      </a:schemeClr>
                                    </a:solidFill>
                                    <a:cs typeface="Arial" charset="0"/>
                                  </a:rPr>
                                  <a:t>علاج وتنمية المسار الوظيفي:</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التدريب،</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النقل،</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الترقية،</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رسم المسارات الوظيفية،</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النقل،رسم خرائط الإحلال،</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مخزون المهارات،</a:t>
                                </a:r>
                              </a:p>
                              <a:p>
                                <a:pPr marL="342900" indent="-342900" algn="ctr" rtl="1" eaLnBrk="1" hangingPunct="1">
                                  <a:buFont typeface="Arial" panose="020B0604020202020204" pitchFamily="34" charset="0"/>
                                  <a:buChar char="•"/>
                                  <a:defRPr/>
                                </a:pPr>
                                <a:r>
                                  <a:rPr lang="ar-DZ" sz="2000" b="1" dirty="0">
                                    <a:solidFill>
                                      <a:schemeClr val="tx2">
                                        <a:lumMod val="10000"/>
                                      </a:schemeClr>
                                    </a:solidFill>
                                    <a:cs typeface="Arial" charset="0"/>
                                  </a:rPr>
                                  <a:t>التقاعد</a:t>
                                </a:r>
                              </a:p>
                              <a:p>
                                <a:pPr marL="342900" indent="-342900" algn="ctr" rtl="1" eaLnBrk="1" hangingPunct="1">
                                  <a:buFont typeface="Arial" panose="020B0604020202020204" pitchFamily="34" charset="0"/>
                                  <a:buChar char="•"/>
                                  <a:defRPr/>
                                </a:pPr>
                                <a:endParaRPr lang="fr-FR" sz="2400" dirty="0">
                                  <a:solidFill>
                                    <a:schemeClr val="tx2">
                                      <a:lumMod val="10000"/>
                                    </a:schemeClr>
                                  </a:solidFill>
                                  <a:cs typeface="Arial" charset="0"/>
                                </a:endParaRPr>
                              </a:p>
                            </a:txBody>
                            <a:useSpRect/>
                          </a:txSp>
                        </a:sp>
                        <a:cxnSp>
                          <a:nvCxnSpPr>
                            <a:cNvPr id="17448" name="Straight Arrow Connector 3">
                              <a:extLst>
                                <a:ext uri="{FF2B5EF4-FFF2-40B4-BE49-F238E27FC236}">
                                  <a16:creationId xmlns:a16="http://schemas.microsoft.com/office/drawing/2014/main" xmlns="" id="{C3E59A3B-49A2-C3C7-B555-E517D62C4EF3}"/>
                                </a:ext>
                              </a:extLst>
                            </a:cNvPr>
                            <a:cNvCxnSpPr>
                              <a:cxnSpLocks/>
                              <a:stCxn id="66" idx="3"/>
                            </a:cNvCxnSpPr>
                          </a:nvCxnSpPr>
                          <a:spPr bwMode="auto">
                            <a:xfrm flipV="1">
                              <a:off x="3203575" y="2430463"/>
                              <a:ext cx="260350" cy="20637"/>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a:cxnSp>
                          <a:nvCxnSpPr>
                            <a:cNvPr id="17449" name="Straight Arrow Connector 9">
                              <a:extLst>
                                <a:ext uri="{FF2B5EF4-FFF2-40B4-BE49-F238E27FC236}">
                                  <a16:creationId xmlns:a16="http://schemas.microsoft.com/office/drawing/2014/main" xmlns="" id="{46702976-37D1-3ADD-9DE7-8F80DE7EB232}"/>
                                </a:ext>
                              </a:extLst>
                            </a:cNvPr>
                            <a:cNvCxnSpPr>
                              <a:cxnSpLocks noChangeShapeType="1"/>
                            </a:cNvCxnSpPr>
                          </a:nvCxnSpPr>
                          <a:spPr bwMode="auto">
                            <a:xfrm flipH="1">
                              <a:off x="3014663" y="4838700"/>
                              <a:ext cx="342900" cy="0"/>
                            </a:xfrm>
                            <a:prstGeom prst="straightConnector1">
                              <a:avLst/>
                            </a:prstGeom>
                            <a:noFill/>
                            <a:ln w="9525" algn="ctr">
                              <a:solidFill>
                                <a:schemeClr val="tx1"/>
                              </a:solidFill>
                              <a:round/>
                              <a:headEnd/>
                              <a:tailEnd type="triangle" w="med" len="med"/>
                            </a:ln>
                            <a:extLst>
                              <a:ext uri="{909E8E84-426E-40DD-AFC4-6F175D3DCCD1}">
                                <a14:hiddenFill xmlns:a14="http://schemas.microsoft.com/office/drawing/2010/main" xmlns="">
                                  <a:noFill/>
                                </a14:hiddenFill>
                              </a:ext>
                            </a:extLst>
                          </a:spPr>
                        </a:cxnSp>
                      </lc:lockedCanvas>
                    </a:graphicData>
                  </a:graphic>
                </wp:inline>
              </w:drawing>
            </w:r>
          </w:p>
        </w:tc>
      </w:tr>
    </w:tbl>
    <w:p w:rsidR="00A76EA7" w:rsidRPr="003A096C" w:rsidRDefault="00A76EA7" w:rsidP="003A096C">
      <w:pPr>
        <w:tabs>
          <w:tab w:val="center" w:pos="5386"/>
        </w:tabs>
        <w:ind w:left="360"/>
        <w:rPr>
          <w:rFonts w:cs="Simplified Arabic"/>
          <w:sz w:val="28"/>
          <w:szCs w:val="28"/>
          <w:rtl/>
          <w:lang w:val="fr-FR"/>
        </w:rPr>
      </w:pPr>
    </w:p>
    <w:p w:rsidR="00645668" w:rsidRPr="00645668" w:rsidRDefault="00645668" w:rsidP="008000FB">
      <w:pPr>
        <w:tabs>
          <w:tab w:val="left" w:pos="8816"/>
        </w:tabs>
        <w:jc w:val="both"/>
        <w:rPr>
          <w:b/>
          <w:bCs/>
          <w:sz w:val="32"/>
          <w:szCs w:val="32"/>
          <w:rtl/>
          <w:lang w:bidi="ar-DZ"/>
        </w:rPr>
      </w:pPr>
      <w:r w:rsidRPr="00645668">
        <w:rPr>
          <w:rFonts w:hint="cs"/>
          <w:b/>
          <w:bCs/>
          <w:rtl/>
          <w:lang w:val="fr-FR" w:bidi="ar-DZ"/>
        </w:rPr>
        <w:t xml:space="preserve">                                                                                                                    </w:t>
      </w:r>
      <w:r w:rsidR="008000FB">
        <w:rPr>
          <w:rFonts w:hint="cs"/>
          <w:b/>
          <w:bCs/>
          <w:rtl/>
          <w:lang w:val="fr-FR" w:bidi="ar-DZ"/>
        </w:rPr>
        <w:t xml:space="preserve">               </w:t>
      </w:r>
      <w:r w:rsidR="003A096C">
        <w:rPr>
          <w:rFonts w:hint="cs"/>
          <w:b/>
          <w:bCs/>
          <w:rtl/>
          <w:lang w:val="fr-FR" w:bidi="ar-DZ"/>
        </w:rPr>
        <w:t xml:space="preserve">  </w:t>
      </w:r>
      <w:r w:rsidRPr="00645668">
        <w:rPr>
          <w:rFonts w:hint="cs"/>
          <w:b/>
          <w:bCs/>
          <w:rtl/>
          <w:lang w:val="fr-FR" w:bidi="ar-DZ"/>
        </w:rPr>
        <w:t xml:space="preserve"> </w:t>
      </w:r>
      <w:r w:rsidR="00B842FE" w:rsidRPr="00645668">
        <w:rPr>
          <w:rFonts w:hint="cs"/>
          <w:b/>
          <w:bCs/>
          <w:sz w:val="32"/>
          <w:szCs w:val="32"/>
          <w:rtl/>
          <w:lang w:bidi="ar-DZ"/>
        </w:rPr>
        <w:t xml:space="preserve">    </w:t>
      </w:r>
      <w:r w:rsidRPr="00645668">
        <w:rPr>
          <w:rFonts w:hint="cs"/>
          <w:b/>
          <w:bCs/>
          <w:sz w:val="32"/>
          <w:szCs w:val="32"/>
          <w:rtl/>
          <w:lang w:bidi="ar-DZ"/>
        </w:rPr>
        <w:t>بالتوفيق</w:t>
      </w:r>
      <w:r w:rsidR="008000FB">
        <w:rPr>
          <w:rFonts w:hint="cs"/>
          <w:b/>
          <w:bCs/>
          <w:sz w:val="32"/>
          <w:szCs w:val="32"/>
          <w:rtl/>
          <w:lang w:bidi="ar-DZ"/>
        </w:rPr>
        <w:t xml:space="preserve"> أستاذ المقياس</w:t>
      </w:r>
    </w:p>
    <w:p w:rsidR="00645668" w:rsidRDefault="00645668" w:rsidP="001A22CF">
      <w:pPr>
        <w:tabs>
          <w:tab w:val="left" w:pos="8816"/>
        </w:tabs>
        <w:jc w:val="both"/>
        <w:rPr>
          <w:b/>
          <w:bCs/>
          <w:sz w:val="32"/>
          <w:szCs w:val="32"/>
          <w:rtl/>
          <w:lang w:bidi="ar-DZ"/>
        </w:rPr>
      </w:pPr>
      <w:r w:rsidRPr="00645668">
        <w:rPr>
          <w:rFonts w:hint="cs"/>
          <w:b/>
          <w:bCs/>
          <w:sz w:val="32"/>
          <w:szCs w:val="32"/>
          <w:rtl/>
          <w:lang w:bidi="ar-DZ"/>
        </w:rPr>
        <w:t xml:space="preserve">                                                                                       </w:t>
      </w:r>
      <w:r w:rsidR="001A22CF">
        <w:rPr>
          <w:rFonts w:hint="cs"/>
          <w:b/>
          <w:bCs/>
          <w:sz w:val="32"/>
          <w:szCs w:val="32"/>
          <w:rtl/>
          <w:lang w:bidi="ar-DZ"/>
        </w:rPr>
        <w:t xml:space="preserve">                   </w:t>
      </w:r>
      <w:r w:rsidR="003A096C">
        <w:rPr>
          <w:rFonts w:hint="cs"/>
          <w:b/>
          <w:bCs/>
          <w:sz w:val="32"/>
          <w:szCs w:val="32"/>
          <w:rtl/>
          <w:lang w:bidi="ar-DZ"/>
        </w:rPr>
        <w:t xml:space="preserve"> </w:t>
      </w:r>
      <w:r w:rsidRPr="00645668">
        <w:rPr>
          <w:rFonts w:hint="cs"/>
          <w:b/>
          <w:bCs/>
          <w:sz w:val="32"/>
          <w:szCs w:val="32"/>
          <w:rtl/>
          <w:lang w:bidi="ar-DZ"/>
        </w:rPr>
        <w:t>د. عنانة</w:t>
      </w:r>
      <w:r w:rsidR="00AB38F1">
        <w:rPr>
          <w:rFonts w:hint="cs"/>
          <w:b/>
          <w:bCs/>
          <w:sz w:val="32"/>
          <w:szCs w:val="32"/>
          <w:rtl/>
          <w:lang w:bidi="ar-DZ"/>
        </w:rPr>
        <w:t xml:space="preserve"> يونس</w:t>
      </w:r>
    </w:p>
    <w:p w:rsidR="00B23DEC" w:rsidRPr="00645668" w:rsidRDefault="00B23DEC" w:rsidP="00B23DEC">
      <w:pPr>
        <w:tabs>
          <w:tab w:val="left" w:pos="8816"/>
        </w:tabs>
        <w:jc w:val="center"/>
        <w:rPr>
          <w:b/>
          <w:bCs/>
          <w:sz w:val="32"/>
          <w:szCs w:val="32"/>
          <w:rtl/>
          <w:lang w:bidi="ar-DZ"/>
        </w:rPr>
      </w:pPr>
    </w:p>
    <w:sectPr w:rsidR="00B23DEC" w:rsidRPr="00645668" w:rsidSect="00184AE5">
      <w:pgSz w:w="11906" w:h="16838"/>
      <w:pgMar w:top="284" w:right="567" w:bottom="142"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58A" w:rsidRDefault="00D0258A" w:rsidP="00B23DEC">
      <w:r>
        <w:separator/>
      </w:r>
    </w:p>
  </w:endnote>
  <w:endnote w:type="continuationSeparator" w:id="1">
    <w:p w:rsidR="00D0258A" w:rsidRDefault="00D0258A" w:rsidP="00B23D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58A" w:rsidRDefault="00D0258A" w:rsidP="00B23DEC">
      <w:r>
        <w:separator/>
      </w:r>
    </w:p>
  </w:footnote>
  <w:footnote w:type="continuationSeparator" w:id="1">
    <w:p w:rsidR="00D0258A" w:rsidRDefault="00D0258A" w:rsidP="00B23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26EF"/>
    <w:multiLevelType w:val="hybridMultilevel"/>
    <w:tmpl w:val="8D5CA3CE"/>
    <w:lvl w:ilvl="0" w:tplc="BFEAEE16">
      <w:start w:val="1"/>
      <w:numFmt w:val="bullet"/>
      <w:lvlText w:val="•"/>
      <w:lvlJc w:val="left"/>
      <w:pPr>
        <w:tabs>
          <w:tab w:val="num" w:pos="720"/>
        </w:tabs>
        <w:ind w:left="720" w:hanging="360"/>
      </w:pPr>
      <w:rPr>
        <w:rFonts w:ascii="Arial" w:hAnsi="Arial" w:hint="default"/>
      </w:rPr>
    </w:lvl>
    <w:lvl w:ilvl="1" w:tplc="6FA0D2E6" w:tentative="1">
      <w:start w:val="1"/>
      <w:numFmt w:val="bullet"/>
      <w:lvlText w:val="•"/>
      <w:lvlJc w:val="left"/>
      <w:pPr>
        <w:tabs>
          <w:tab w:val="num" w:pos="1440"/>
        </w:tabs>
        <w:ind w:left="1440" w:hanging="360"/>
      </w:pPr>
      <w:rPr>
        <w:rFonts w:ascii="Arial" w:hAnsi="Arial" w:hint="default"/>
      </w:rPr>
    </w:lvl>
    <w:lvl w:ilvl="2" w:tplc="7B6ED02A" w:tentative="1">
      <w:start w:val="1"/>
      <w:numFmt w:val="bullet"/>
      <w:lvlText w:val="•"/>
      <w:lvlJc w:val="left"/>
      <w:pPr>
        <w:tabs>
          <w:tab w:val="num" w:pos="2160"/>
        </w:tabs>
        <w:ind w:left="2160" w:hanging="360"/>
      </w:pPr>
      <w:rPr>
        <w:rFonts w:ascii="Arial" w:hAnsi="Arial" w:hint="default"/>
      </w:rPr>
    </w:lvl>
    <w:lvl w:ilvl="3" w:tplc="54861964" w:tentative="1">
      <w:start w:val="1"/>
      <w:numFmt w:val="bullet"/>
      <w:lvlText w:val="•"/>
      <w:lvlJc w:val="left"/>
      <w:pPr>
        <w:tabs>
          <w:tab w:val="num" w:pos="2880"/>
        </w:tabs>
        <w:ind w:left="2880" w:hanging="360"/>
      </w:pPr>
      <w:rPr>
        <w:rFonts w:ascii="Arial" w:hAnsi="Arial" w:hint="default"/>
      </w:rPr>
    </w:lvl>
    <w:lvl w:ilvl="4" w:tplc="683E7824" w:tentative="1">
      <w:start w:val="1"/>
      <w:numFmt w:val="bullet"/>
      <w:lvlText w:val="•"/>
      <w:lvlJc w:val="left"/>
      <w:pPr>
        <w:tabs>
          <w:tab w:val="num" w:pos="3600"/>
        </w:tabs>
        <w:ind w:left="3600" w:hanging="360"/>
      </w:pPr>
      <w:rPr>
        <w:rFonts w:ascii="Arial" w:hAnsi="Arial" w:hint="default"/>
      </w:rPr>
    </w:lvl>
    <w:lvl w:ilvl="5" w:tplc="7F044B08" w:tentative="1">
      <w:start w:val="1"/>
      <w:numFmt w:val="bullet"/>
      <w:lvlText w:val="•"/>
      <w:lvlJc w:val="left"/>
      <w:pPr>
        <w:tabs>
          <w:tab w:val="num" w:pos="4320"/>
        </w:tabs>
        <w:ind w:left="4320" w:hanging="360"/>
      </w:pPr>
      <w:rPr>
        <w:rFonts w:ascii="Arial" w:hAnsi="Arial" w:hint="default"/>
      </w:rPr>
    </w:lvl>
    <w:lvl w:ilvl="6" w:tplc="E26244F4" w:tentative="1">
      <w:start w:val="1"/>
      <w:numFmt w:val="bullet"/>
      <w:lvlText w:val="•"/>
      <w:lvlJc w:val="left"/>
      <w:pPr>
        <w:tabs>
          <w:tab w:val="num" w:pos="5040"/>
        </w:tabs>
        <w:ind w:left="5040" w:hanging="360"/>
      </w:pPr>
      <w:rPr>
        <w:rFonts w:ascii="Arial" w:hAnsi="Arial" w:hint="default"/>
      </w:rPr>
    </w:lvl>
    <w:lvl w:ilvl="7" w:tplc="A4664920" w:tentative="1">
      <w:start w:val="1"/>
      <w:numFmt w:val="bullet"/>
      <w:lvlText w:val="•"/>
      <w:lvlJc w:val="left"/>
      <w:pPr>
        <w:tabs>
          <w:tab w:val="num" w:pos="5760"/>
        </w:tabs>
        <w:ind w:left="5760" w:hanging="360"/>
      </w:pPr>
      <w:rPr>
        <w:rFonts w:ascii="Arial" w:hAnsi="Arial" w:hint="default"/>
      </w:rPr>
    </w:lvl>
    <w:lvl w:ilvl="8" w:tplc="DE4E19C0" w:tentative="1">
      <w:start w:val="1"/>
      <w:numFmt w:val="bullet"/>
      <w:lvlText w:val="•"/>
      <w:lvlJc w:val="left"/>
      <w:pPr>
        <w:tabs>
          <w:tab w:val="num" w:pos="6480"/>
        </w:tabs>
        <w:ind w:left="6480" w:hanging="360"/>
      </w:pPr>
      <w:rPr>
        <w:rFonts w:ascii="Arial" w:hAnsi="Arial" w:hint="default"/>
      </w:rPr>
    </w:lvl>
  </w:abstractNum>
  <w:abstractNum w:abstractNumId="1">
    <w:nsid w:val="198073F7"/>
    <w:multiLevelType w:val="hybridMultilevel"/>
    <w:tmpl w:val="5A5A9450"/>
    <w:lvl w:ilvl="0" w:tplc="32D69980">
      <w:start w:val="1"/>
      <w:numFmt w:val="bullet"/>
      <w:lvlText w:val="•"/>
      <w:lvlJc w:val="left"/>
      <w:pPr>
        <w:tabs>
          <w:tab w:val="num" w:pos="720"/>
        </w:tabs>
        <w:ind w:left="720" w:hanging="360"/>
      </w:pPr>
      <w:rPr>
        <w:rFonts w:ascii="Arial" w:hAnsi="Arial" w:hint="default"/>
      </w:rPr>
    </w:lvl>
    <w:lvl w:ilvl="1" w:tplc="41FCB024" w:tentative="1">
      <w:start w:val="1"/>
      <w:numFmt w:val="bullet"/>
      <w:lvlText w:val="•"/>
      <w:lvlJc w:val="left"/>
      <w:pPr>
        <w:tabs>
          <w:tab w:val="num" w:pos="1440"/>
        </w:tabs>
        <w:ind w:left="1440" w:hanging="360"/>
      </w:pPr>
      <w:rPr>
        <w:rFonts w:ascii="Arial" w:hAnsi="Arial" w:hint="default"/>
      </w:rPr>
    </w:lvl>
    <w:lvl w:ilvl="2" w:tplc="C9E874AE" w:tentative="1">
      <w:start w:val="1"/>
      <w:numFmt w:val="bullet"/>
      <w:lvlText w:val="•"/>
      <w:lvlJc w:val="left"/>
      <w:pPr>
        <w:tabs>
          <w:tab w:val="num" w:pos="2160"/>
        </w:tabs>
        <w:ind w:left="2160" w:hanging="360"/>
      </w:pPr>
      <w:rPr>
        <w:rFonts w:ascii="Arial" w:hAnsi="Arial" w:hint="default"/>
      </w:rPr>
    </w:lvl>
    <w:lvl w:ilvl="3" w:tplc="AD32E046" w:tentative="1">
      <w:start w:val="1"/>
      <w:numFmt w:val="bullet"/>
      <w:lvlText w:val="•"/>
      <w:lvlJc w:val="left"/>
      <w:pPr>
        <w:tabs>
          <w:tab w:val="num" w:pos="2880"/>
        </w:tabs>
        <w:ind w:left="2880" w:hanging="360"/>
      </w:pPr>
      <w:rPr>
        <w:rFonts w:ascii="Arial" w:hAnsi="Arial" w:hint="default"/>
      </w:rPr>
    </w:lvl>
    <w:lvl w:ilvl="4" w:tplc="59187808" w:tentative="1">
      <w:start w:val="1"/>
      <w:numFmt w:val="bullet"/>
      <w:lvlText w:val="•"/>
      <w:lvlJc w:val="left"/>
      <w:pPr>
        <w:tabs>
          <w:tab w:val="num" w:pos="3600"/>
        </w:tabs>
        <w:ind w:left="3600" w:hanging="360"/>
      </w:pPr>
      <w:rPr>
        <w:rFonts w:ascii="Arial" w:hAnsi="Arial" w:hint="default"/>
      </w:rPr>
    </w:lvl>
    <w:lvl w:ilvl="5" w:tplc="40C42F72" w:tentative="1">
      <w:start w:val="1"/>
      <w:numFmt w:val="bullet"/>
      <w:lvlText w:val="•"/>
      <w:lvlJc w:val="left"/>
      <w:pPr>
        <w:tabs>
          <w:tab w:val="num" w:pos="4320"/>
        </w:tabs>
        <w:ind w:left="4320" w:hanging="360"/>
      </w:pPr>
      <w:rPr>
        <w:rFonts w:ascii="Arial" w:hAnsi="Arial" w:hint="default"/>
      </w:rPr>
    </w:lvl>
    <w:lvl w:ilvl="6" w:tplc="A0AA105C" w:tentative="1">
      <w:start w:val="1"/>
      <w:numFmt w:val="bullet"/>
      <w:lvlText w:val="•"/>
      <w:lvlJc w:val="left"/>
      <w:pPr>
        <w:tabs>
          <w:tab w:val="num" w:pos="5040"/>
        </w:tabs>
        <w:ind w:left="5040" w:hanging="360"/>
      </w:pPr>
      <w:rPr>
        <w:rFonts w:ascii="Arial" w:hAnsi="Arial" w:hint="default"/>
      </w:rPr>
    </w:lvl>
    <w:lvl w:ilvl="7" w:tplc="1EE247B4" w:tentative="1">
      <w:start w:val="1"/>
      <w:numFmt w:val="bullet"/>
      <w:lvlText w:val="•"/>
      <w:lvlJc w:val="left"/>
      <w:pPr>
        <w:tabs>
          <w:tab w:val="num" w:pos="5760"/>
        </w:tabs>
        <w:ind w:left="5760" w:hanging="360"/>
      </w:pPr>
      <w:rPr>
        <w:rFonts w:ascii="Arial" w:hAnsi="Arial" w:hint="default"/>
      </w:rPr>
    </w:lvl>
    <w:lvl w:ilvl="8" w:tplc="3A789440" w:tentative="1">
      <w:start w:val="1"/>
      <w:numFmt w:val="bullet"/>
      <w:lvlText w:val="•"/>
      <w:lvlJc w:val="left"/>
      <w:pPr>
        <w:tabs>
          <w:tab w:val="num" w:pos="6480"/>
        </w:tabs>
        <w:ind w:left="6480" w:hanging="360"/>
      </w:pPr>
      <w:rPr>
        <w:rFonts w:ascii="Arial" w:hAnsi="Arial" w:hint="default"/>
      </w:rPr>
    </w:lvl>
  </w:abstractNum>
  <w:abstractNum w:abstractNumId="2">
    <w:nsid w:val="1A544842"/>
    <w:multiLevelType w:val="hybridMultilevel"/>
    <w:tmpl w:val="D93A0956"/>
    <w:lvl w:ilvl="0" w:tplc="875A2FF2">
      <w:start w:val="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1801ED"/>
    <w:multiLevelType w:val="hybridMultilevel"/>
    <w:tmpl w:val="7688D306"/>
    <w:lvl w:ilvl="0" w:tplc="FD4E366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A5731C"/>
    <w:multiLevelType w:val="hybridMultilevel"/>
    <w:tmpl w:val="73B2F97E"/>
    <w:lvl w:ilvl="0" w:tplc="881AACCA">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0A21ED"/>
    <w:multiLevelType w:val="hybridMultilevel"/>
    <w:tmpl w:val="CBDEC0EC"/>
    <w:lvl w:ilvl="0" w:tplc="329E5B38">
      <w:start w:val="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02D3E18"/>
    <w:multiLevelType w:val="hybridMultilevel"/>
    <w:tmpl w:val="9D601BFE"/>
    <w:lvl w:ilvl="0" w:tplc="8FD432A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452F4BE2"/>
    <w:multiLevelType w:val="hybridMultilevel"/>
    <w:tmpl w:val="D58AA14A"/>
    <w:lvl w:ilvl="0" w:tplc="C0EA767C">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8">
    <w:nsid w:val="4A7D6247"/>
    <w:multiLevelType w:val="hybridMultilevel"/>
    <w:tmpl w:val="FEE2D7F6"/>
    <w:lvl w:ilvl="0" w:tplc="4CA0F948">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4D2124B"/>
    <w:multiLevelType w:val="hybridMultilevel"/>
    <w:tmpl w:val="B01223B0"/>
    <w:lvl w:ilvl="0" w:tplc="6D0240DA">
      <w:start w:val="1"/>
      <w:numFmt w:val="arabicAlpha"/>
      <w:lvlText w:val="%1."/>
      <w:lvlJc w:val="left"/>
      <w:pPr>
        <w:ind w:left="1080" w:hanging="360"/>
      </w:pPr>
      <w:rPr>
        <w:rFonts w:ascii="Times New Roman" w:eastAsia="Times New Roman" w:hAnsi="Times New Roman" w:cs="Simplified Arabic"/>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7E206C65"/>
    <w:multiLevelType w:val="hybridMultilevel"/>
    <w:tmpl w:val="4E72C8FE"/>
    <w:lvl w:ilvl="0" w:tplc="66B0C306">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5"/>
  </w:num>
  <w:num w:numId="6">
    <w:abstractNumId w:val="2"/>
  </w:num>
  <w:num w:numId="7">
    <w:abstractNumId w:val="3"/>
  </w:num>
  <w:num w:numId="8">
    <w:abstractNumId w:val="10"/>
  </w:num>
  <w:num w:numId="9">
    <w:abstractNumId w:val="4"/>
  </w:num>
  <w:num w:numId="10">
    <w:abstractNumId w:val="0"/>
  </w:num>
  <w:num w:numId="1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D3E12"/>
    <w:rsid w:val="0000557F"/>
    <w:rsid w:val="0000700F"/>
    <w:rsid w:val="000202B6"/>
    <w:rsid w:val="00045AF2"/>
    <w:rsid w:val="000477A3"/>
    <w:rsid w:val="00057D96"/>
    <w:rsid w:val="000613F2"/>
    <w:rsid w:val="00063E10"/>
    <w:rsid w:val="000658EC"/>
    <w:rsid w:val="00066512"/>
    <w:rsid w:val="00070879"/>
    <w:rsid w:val="00071B16"/>
    <w:rsid w:val="000739BC"/>
    <w:rsid w:val="000853B4"/>
    <w:rsid w:val="00087F2D"/>
    <w:rsid w:val="0009135A"/>
    <w:rsid w:val="00093B27"/>
    <w:rsid w:val="000A177B"/>
    <w:rsid w:val="000A31BC"/>
    <w:rsid w:val="000A3E66"/>
    <w:rsid w:val="000B30EB"/>
    <w:rsid w:val="000B59D9"/>
    <w:rsid w:val="000C197E"/>
    <w:rsid w:val="000C2310"/>
    <w:rsid w:val="000D3287"/>
    <w:rsid w:val="000D4387"/>
    <w:rsid w:val="000E10A6"/>
    <w:rsid w:val="000E172A"/>
    <w:rsid w:val="000F084A"/>
    <w:rsid w:val="001114CA"/>
    <w:rsid w:val="00116597"/>
    <w:rsid w:val="00117C14"/>
    <w:rsid w:val="00131CE6"/>
    <w:rsid w:val="00146F6A"/>
    <w:rsid w:val="001602EB"/>
    <w:rsid w:val="0016441E"/>
    <w:rsid w:val="001654DF"/>
    <w:rsid w:val="00177373"/>
    <w:rsid w:val="00184AE5"/>
    <w:rsid w:val="00184CD8"/>
    <w:rsid w:val="001912ED"/>
    <w:rsid w:val="001956CD"/>
    <w:rsid w:val="001A22CF"/>
    <w:rsid w:val="001A31A7"/>
    <w:rsid w:val="001A36C2"/>
    <w:rsid w:val="001A5B5C"/>
    <w:rsid w:val="001A7AEE"/>
    <w:rsid w:val="001B0F56"/>
    <w:rsid w:val="001D4114"/>
    <w:rsid w:val="001E3C74"/>
    <w:rsid w:val="001E734D"/>
    <w:rsid w:val="001F46C7"/>
    <w:rsid w:val="002055DC"/>
    <w:rsid w:val="002243DB"/>
    <w:rsid w:val="00250031"/>
    <w:rsid w:val="00266C4B"/>
    <w:rsid w:val="002757A7"/>
    <w:rsid w:val="00280C25"/>
    <w:rsid w:val="0029480B"/>
    <w:rsid w:val="002A56A6"/>
    <w:rsid w:val="002B7A51"/>
    <w:rsid w:val="002C02F5"/>
    <w:rsid w:val="002C1C37"/>
    <w:rsid w:val="002C4A30"/>
    <w:rsid w:val="002C6BD3"/>
    <w:rsid w:val="002D0052"/>
    <w:rsid w:val="002D607A"/>
    <w:rsid w:val="002D66A0"/>
    <w:rsid w:val="002E09B3"/>
    <w:rsid w:val="002E1247"/>
    <w:rsid w:val="002E6263"/>
    <w:rsid w:val="002E7833"/>
    <w:rsid w:val="002F10F6"/>
    <w:rsid w:val="002F34CB"/>
    <w:rsid w:val="00301D4B"/>
    <w:rsid w:val="00303B59"/>
    <w:rsid w:val="00307D7B"/>
    <w:rsid w:val="00310374"/>
    <w:rsid w:val="00316655"/>
    <w:rsid w:val="003252CD"/>
    <w:rsid w:val="003268C4"/>
    <w:rsid w:val="00327080"/>
    <w:rsid w:val="00334FA4"/>
    <w:rsid w:val="00343B38"/>
    <w:rsid w:val="00345434"/>
    <w:rsid w:val="0034615B"/>
    <w:rsid w:val="00356913"/>
    <w:rsid w:val="003649F7"/>
    <w:rsid w:val="00365F6F"/>
    <w:rsid w:val="0037415A"/>
    <w:rsid w:val="003768DA"/>
    <w:rsid w:val="003827FB"/>
    <w:rsid w:val="00386E8D"/>
    <w:rsid w:val="003927C7"/>
    <w:rsid w:val="00392AAD"/>
    <w:rsid w:val="003A096C"/>
    <w:rsid w:val="003B17B5"/>
    <w:rsid w:val="003D2E9A"/>
    <w:rsid w:val="003F45F8"/>
    <w:rsid w:val="003F575B"/>
    <w:rsid w:val="003F6ADE"/>
    <w:rsid w:val="0042320C"/>
    <w:rsid w:val="00425E03"/>
    <w:rsid w:val="004302B0"/>
    <w:rsid w:val="004326F3"/>
    <w:rsid w:val="004416D9"/>
    <w:rsid w:val="00452BEE"/>
    <w:rsid w:val="00466820"/>
    <w:rsid w:val="00473C7B"/>
    <w:rsid w:val="004751C3"/>
    <w:rsid w:val="00491F73"/>
    <w:rsid w:val="004A067C"/>
    <w:rsid w:val="004A1C77"/>
    <w:rsid w:val="004A5DBF"/>
    <w:rsid w:val="004B3D78"/>
    <w:rsid w:val="004C107C"/>
    <w:rsid w:val="004C5C68"/>
    <w:rsid w:val="004D2BC4"/>
    <w:rsid w:val="004D386A"/>
    <w:rsid w:val="004E0A0B"/>
    <w:rsid w:val="004E1C03"/>
    <w:rsid w:val="004E6239"/>
    <w:rsid w:val="004F673C"/>
    <w:rsid w:val="0050753D"/>
    <w:rsid w:val="00517F54"/>
    <w:rsid w:val="0052088E"/>
    <w:rsid w:val="00521182"/>
    <w:rsid w:val="00545D9D"/>
    <w:rsid w:val="00560136"/>
    <w:rsid w:val="00564530"/>
    <w:rsid w:val="0057109C"/>
    <w:rsid w:val="00572AA4"/>
    <w:rsid w:val="00573D89"/>
    <w:rsid w:val="00585760"/>
    <w:rsid w:val="00597103"/>
    <w:rsid w:val="005B46BB"/>
    <w:rsid w:val="005C0AD0"/>
    <w:rsid w:val="005C0FB5"/>
    <w:rsid w:val="005C159B"/>
    <w:rsid w:val="005C6220"/>
    <w:rsid w:val="005D006B"/>
    <w:rsid w:val="005D364C"/>
    <w:rsid w:val="005D40D5"/>
    <w:rsid w:val="005E2780"/>
    <w:rsid w:val="005E4A01"/>
    <w:rsid w:val="005F1313"/>
    <w:rsid w:val="005F4D27"/>
    <w:rsid w:val="006062FB"/>
    <w:rsid w:val="006241EF"/>
    <w:rsid w:val="00627B25"/>
    <w:rsid w:val="0064236C"/>
    <w:rsid w:val="00645668"/>
    <w:rsid w:val="00655AA2"/>
    <w:rsid w:val="006578DB"/>
    <w:rsid w:val="00666650"/>
    <w:rsid w:val="006668D3"/>
    <w:rsid w:val="0067577F"/>
    <w:rsid w:val="0068032B"/>
    <w:rsid w:val="00682FD4"/>
    <w:rsid w:val="006846EA"/>
    <w:rsid w:val="00687E7C"/>
    <w:rsid w:val="00690A3B"/>
    <w:rsid w:val="00694D2A"/>
    <w:rsid w:val="00696F09"/>
    <w:rsid w:val="006A282B"/>
    <w:rsid w:val="006A5ABB"/>
    <w:rsid w:val="006B79F3"/>
    <w:rsid w:val="006C123B"/>
    <w:rsid w:val="006C6A3B"/>
    <w:rsid w:val="006C7C55"/>
    <w:rsid w:val="006D6BB6"/>
    <w:rsid w:val="006E5476"/>
    <w:rsid w:val="006E59A3"/>
    <w:rsid w:val="00700895"/>
    <w:rsid w:val="00700DCD"/>
    <w:rsid w:val="00702E81"/>
    <w:rsid w:val="007040F3"/>
    <w:rsid w:val="007137AC"/>
    <w:rsid w:val="007222B3"/>
    <w:rsid w:val="0073133F"/>
    <w:rsid w:val="00740009"/>
    <w:rsid w:val="00746845"/>
    <w:rsid w:val="0075218E"/>
    <w:rsid w:val="0075339B"/>
    <w:rsid w:val="00753709"/>
    <w:rsid w:val="00754D56"/>
    <w:rsid w:val="007619C0"/>
    <w:rsid w:val="00772D02"/>
    <w:rsid w:val="00773289"/>
    <w:rsid w:val="00783FB5"/>
    <w:rsid w:val="00784A4A"/>
    <w:rsid w:val="007911B7"/>
    <w:rsid w:val="007931DD"/>
    <w:rsid w:val="007A6E1C"/>
    <w:rsid w:val="007B2350"/>
    <w:rsid w:val="007C221E"/>
    <w:rsid w:val="007C3A0A"/>
    <w:rsid w:val="007C6493"/>
    <w:rsid w:val="007D4638"/>
    <w:rsid w:val="007E2DAC"/>
    <w:rsid w:val="007E4E09"/>
    <w:rsid w:val="008000FB"/>
    <w:rsid w:val="00800438"/>
    <w:rsid w:val="008007A0"/>
    <w:rsid w:val="00800992"/>
    <w:rsid w:val="0080127F"/>
    <w:rsid w:val="00801347"/>
    <w:rsid w:val="00805236"/>
    <w:rsid w:val="00807B14"/>
    <w:rsid w:val="008104E4"/>
    <w:rsid w:val="00810A89"/>
    <w:rsid w:val="00813BEA"/>
    <w:rsid w:val="00815843"/>
    <w:rsid w:val="00821BBA"/>
    <w:rsid w:val="008440FE"/>
    <w:rsid w:val="00850AE2"/>
    <w:rsid w:val="00862265"/>
    <w:rsid w:val="00862A68"/>
    <w:rsid w:val="00870792"/>
    <w:rsid w:val="00873235"/>
    <w:rsid w:val="00882492"/>
    <w:rsid w:val="008836B4"/>
    <w:rsid w:val="00892D61"/>
    <w:rsid w:val="008A60A3"/>
    <w:rsid w:val="008B12F1"/>
    <w:rsid w:val="008B5D37"/>
    <w:rsid w:val="008D1830"/>
    <w:rsid w:val="008D2824"/>
    <w:rsid w:val="008D50C6"/>
    <w:rsid w:val="008D7337"/>
    <w:rsid w:val="008F1DC1"/>
    <w:rsid w:val="008F2A0A"/>
    <w:rsid w:val="008F5880"/>
    <w:rsid w:val="00911D16"/>
    <w:rsid w:val="00916A78"/>
    <w:rsid w:val="00922FEA"/>
    <w:rsid w:val="00925F24"/>
    <w:rsid w:val="00931E5A"/>
    <w:rsid w:val="0093692E"/>
    <w:rsid w:val="00937DF1"/>
    <w:rsid w:val="00937FD5"/>
    <w:rsid w:val="009405B1"/>
    <w:rsid w:val="00940BA5"/>
    <w:rsid w:val="00954426"/>
    <w:rsid w:val="009636C4"/>
    <w:rsid w:val="00966B10"/>
    <w:rsid w:val="009757DE"/>
    <w:rsid w:val="00993F38"/>
    <w:rsid w:val="009950EE"/>
    <w:rsid w:val="009A1CF9"/>
    <w:rsid w:val="009B1E7E"/>
    <w:rsid w:val="009B2011"/>
    <w:rsid w:val="009B5DD4"/>
    <w:rsid w:val="009B6E5C"/>
    <w:rsid w:val="009C2BDD"/>
    <w:rsid w:val="009C5ADA"/>
    <w:rsid w:val="009D2091"/>
    <w:rsid w:val="009D638E"/>
    <w:rsid w:val="009D6642"/>
    <w:rsid w:val="009E054B"/>
    <w:rsid w:val="009E4351"/>
    <w:rsid w:val="009E58C3"/>
    <w:rsid w:val="009E5E77"/>
    <w:rsid w:val="009F1386"/>
    <w:rsid w:val="009F588D"/>
    <w:rsid w:val="00A007E7"/>
    <w:rsid w:val="00A0424D"/>
    <w:rsid w:val="00A114D3"/>
    <w:rsid w:val="00A13976"/>
    <w:rsid w:val="00A24D7A"/>
    <w:rsid w:val="00A26B7D"/>
    <w:rsid w:val="00A30D2A"/>
    <w:rsid w:val="00A3412E"/>
    <w:rsid w:val="00A514B0"/>
    <w:rsid w:val="00A53D0D"/>
    <w:rsid w:val="00A54F0B"/>
    <w:rsid w:val="00A61262"/>
    <w:rsid w:val="00A7024C"/>
    <w:rsid w:val="00A76AEA"/>
    <w:rsid w:val="00A76EA7"/>
    <w:rsid w:val="00A8559E"/>
    <w:rsid w:val="00A859BB"/>
    <w:rsid w:val="00AA0674"/>
    <w:rsid w:val="00AA2B85"/>
    <w:rsid w:val="00AA4BAE"/>
    <w:rsid w:val="00AA7DE2"/>
    <w:rsid w:val="00AB0370"/>
    <w:rsid w:val="00AB1EE4"/>
    <w:rsid w:val="00AB38F1"/>
    <w:rsid w:val="00AB3C27"/>
    <w:rsid w:val="00AB75E7"/>
    <w:rsid w:val="00AC12EE"/>
    <w:rsid w:val="00AD6C9D"/>
    <w:rsid w:val="00AE0535"/>
    <w:rsid w:val="00AE1D8C"/>
    <w:rsid w:val="00AE60E8"/>
    <w:rsid w:val="00AF001F"/>
    <w:rsid w:val="00AF417A"/>
    <w:rsid w:val="00AF4DF7"/>
    <w:rsid w:val="00AF5509"/>
    <w:rsid w:val="00AF612C"/>
    <w:rsid w:val="00B01D94"/>
    <w:rsid w:val="00B03FF4"/>
    <w:rsid w:val="00B05CAF"/>
    <w:rsid w:val="00B22913"/>
    <w:rsid w:val="00B22EE0"/>
    <w:rsid w:val="00B239FA"/>
    <w:rsid w:val="00B23DEC"/>
    <w:rsid w:val="00B27436"/>
    <w:rsid w:val="00B30ED8"/>
    <w:rsid w:val="00B44CE4"/>
    <w:rsid w:val="00B45AEE"/>
    <w:rsid w:val="00B462BD"/>
    <w:rsid w:val="00B471C3"/>
    <w:rsid w:val="00B56769"/>
    <w:rsid w:val="00B842FE"/>
    <w:rsid w:val="00B86E88"/>
    <w:rsid w:val="00BA7F12"/>
    <w:rsid w:val="00BB500E"/>
    <w:rsid w:val="00BD35B9"/>
    <w:rsid w:val="00C167AD"/>
    <w:rsid w:val="00C22A44"/>
    <w:rsid w:val="00C24529"/>
    <w:rsid w:val="00C25B5F"/>
    <w:rsid w:val="00C3520E"/>
    <w:rsid w:val="00C415C6"/>
    <w:rsid w:val="00C45D4B"/>
    <w:rsid w:val="00C50F92"/>
    <w:rsid w:val="00C53C8D"/>
    <w:rsid w:val="00C57763"/>
    <w:rsid w:val="00C70F3F"/>
    <w:rsid w:val="00C727C6"/>
    <w:rsid w:val="00C80951"/>
    <w:rsid w:val="00C856BE"/>
    <w:rsid w:val="00C86653"/>
    <w:rsid w:val="00C94EA0"/>
    <w:rsid w:val="00C961C4"/>
    <w:rsid w:val="00CA22CC"/>
    <w:rsid w:val="00CA4693"/>
    <w:rsid w:val="00CB102B"/>
    <w:rsid w:val="00CB4915"/>
    <w:rsid w:val="00CB5A36"/>
    <w:rsid w:val="00CC4283"/>
    <w:rsid w:val="00CD1807"/>
    <w:rsid w:val="00CD41AE"/>
    <w:rsid w:val="00CE164F"/>
    <w:rsid w:val="00CF1278"/>
    <w:rsid w:val="00CF4FB9"/>
    <w:rsid w:val="00D0258A"/>
    <w:rsid w:val="00D0288D"/>
    <w:rsid w:val="00D069CE"/>
    <w:rsid w:val="00D07C18"/>
    <w:rsid w:val="00D219E5"/>
    <w:rsid w:val="00D22CDB"/>
    <w:rsid w:val="00D32DA2"/>
    <w:rsid w:val="00D334D1"/>
    <w:rsid w:val="00D336B6"/>
    <w:rsid w:val="00D35812"/>
    <w:rsid w:val="00D36A1F"/>
    <w:rsid w:val="00D416E4"/>
    <w:rsid w:val="00D41A0E"/>
    <w:rsid w:val="00D42212"/>
    <w:rsid w:val="00D45269"/>
    <w:rsid w:val="00D64243"/>
    <w:rsid w:val="00D70A5E"/>
    <w:rsid w:val="00D7385F"/>
    <w:rsid w:val="00D759AD"/>
    <w:rsid w:val="00D77EB7"/>
    <w:rsid w:val="00D77F91"/>
    <w:rsid w:val="00D81CB3"/>
    <w:rsid w:val="00D91931"/>
    <w:rsid w:val="00D91935"/>
    <w:rsid w:val="00D97567"/>
    <w:rsid w:val="00DA0217"/>
    <w:rsid w:val="00DA3C4B"/>
    <w:rsid w:val="00DA452A"/>
    <w:rsid w:val="00DB7B6E"/>
    <w:rsid w:val="00DC57D7"/>
    <w:rsid w:val="00DD0819"/>
    <w:rsid w:val="00DD3DA8"/>
    <w:rsid w:val="00DD3E12"/>
    <w:rsid w:val="00DE3CA8"/>
    <w:rsid w:val="00DF7DA1"/>
    <w:rsid w:val="00DF7EEC"/>
    <w:rsid w:val="00E05BA2"/>
    <w:rsid w:val="00E1384A"/>
    <w:rsid w:val="00E26A38"/>
    <w:rsid w:val="00E279C9"/>
    <w:rsid w:val="00E27CF8"/>
    <w:rsid w:val="00E41990"/>
    <w:rsid w:val="00E43867"/>
    <w:rsid w:val="00E51F9F"/>
    <w:rsid w:val="00E5665E"/>
    <w:rsid w:val="00E657D9"/>
    <w:rsid w:val="00E72BBA"/>
    <w:rsid w:val="00E832A6"/>
    <w:rsid w:val="00E90747"/>
    <w:rsid w:val="00E92254"/>
    <w:rsid w:val="00E92E40"/>
    <w:rsid w:val="00E941AA"/>
    <w:rsid w:val="00EB30BB"/>
    <w:rsid w:val="00EC2736"/>
    <w:rsid w:val="00EC2BF2"/>
    <w:rsid w:val="00EC58CE"/>
    <w:rsid w:val="00ED220E"/>
    <w:rsid w:val="00EF0274"/>
    <w:rsid w:val="00EF46CA"/>
    <w:rsid w:val="00F236C4"/>
    <w:rsid w:val="00F40220"/>
    <w:rsid w:val="00F5275D"/>
    <w:rsid w:val="00F60106"/>
    <w:rsid w:val="00F61E26"/>
    <w:rsid w:val="00F73AC4"/>
    <w:rsid w:val="00F73C27"/>
    <w:rsid w:val="00F824CA"/>
    <w:rsid w:val="00F918F4"/>
    <w:rsid w:val="00F95ECC"/>
    <w:rsid w:val="00FB041D"/>
    <w:rsid w:val="00FB2A8E"/>
    <w:rsid w:val="00FC0760"/>
    <w:rsid w:val="00FC247B"/>
    <w:rsid w:val="00FC573C"/>
    <w:rsid w:val="00FD3F81"/>
    <w:rsid w:val="00FD46EB"/>
    <w:rsid w:val="00FD53F7"/>
    <w:rsid w:val="00FD6C5E"/>
    <w:rsid w:val="00FE2E0A"/>
    <w:rsid w:val="00FE4860"/>
    <w:rsid w:val="00FE5BDA"/>
    <w:rsid w:val="00FE79AF"/>
    <w:rsid w:val="00FF0264"/>
    <w:rsid w:val="00FF38E2"/>
    <w:rsid w:val="00FF3C74"/>
    <w:rsid w:val="00FF48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12"/>
    <w:pPr>
      <w:bidi/>
      <w:spacing w:after="0" w:line="240" w:lineRule="auto"/>
    </w:pPr>
    <w:rPr>
      <w:rFonts w:ascii="Times New Roman" w:eastAsia="Times New Roman" w:hAnsi="Times New Roman" w:cs="Times New Roman"/>
      <w:sz w:val="24"/>
      <w:szCs w:val="24"/>
    </w:rPr>
  </w:style>
  <w:style w:type="paragraph" w:styleId="Titre3">
    <w:name w:val="heading 3"/>
    <w:basedOn w:val="Normal"/>
    <w:next w:val="Normal"/>
    <w:link w:val="Titre3Car"/>
    <w:uiPriority w:val="9"/>
    <w:unhideWhenUsed/>
    <w:qFormat/>
    <w:rsid w:val="005F4D27"/>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3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D3E12"/>
    <w:pPr>
      <w:ind w:left="720"/>
      <w:contextualSpacing/>
    </w:pPr>
  </w:style>
  <w:style w:type="paragraph" w:styleId="Textedebulles">
    <w:name w:val="Balloon Text"/>
    <w:basedOn w:val="Normal"/>
    <w:link w:val="TextedebullesCar"/>
    <w:uiPriority w:val="99"/>
    <w:semiHidden/>
    <w:unhideWhenUsed/>
    <w:rsid w:val="00DD3E12"/>
    <w:rPr>
      <w:rFonts w:ascii="Tahoma" w:hAnsi="Tahoma" w:cs="Tahoma"/>
      <w:sz w:val="16"/>
      <w:szCs w:val="16"/>
    </w:rPr>
  </w:style>
  <w:style w:type="character" w:customStyle="1" w:styleId="TextedebullesCar">
    <w:name w:val="Texte de bulles Car"/>
    <w:basedOn w:val="Policepardfaut"/>
    <w:link w:val="Textedebulles"/>
    <w:uiPriority w:val="99"/>
    <w:semiHidden/>
    <w:rsid w:val="00DD3E12"/>
    <w:rPr>
      <w:rFonts w:ascii="Tahoma" w:eastAsia="Times New Roman" w:hAnsi="Tahoma" w:cs="Tahoma"/>
      <w:sz w:val="16"/>
      <w:szCs w:val="16"/>
    </w:rPr>
  </w:style>
  <w:style w:type="character" w:styleId="Textedelespacerserv">
    <w:name w:val="Placeholder Text"/>
    <w:basedOn w:val="Policepardfaut"/>
    <w:uiPriority w:val="99"/>
    <w:semiHidden/>
    <w:rsid w:val="00DD3E12"/>
    <w:rPr>
      <w:color w:val="808080"/>
    </w:rPr>
  </w:style>
  <w:style w:type="character" w:customStyle="1" w:styleId="Titre3Car">
    <w:name w:val="Titre 3 Car"/>
    <w:basedOn w:val="Policepardfaut"/>
    <w:link w:val="Titre3"/>
    <w:uiPriority w:val="9"/>
    <w:rsid w:val="005F4D27"/>
    <w:rPr>
      <w:rFonts w:asciiTheme="majorHAnsi" w:eastAsiaTheme="majorEastAsia" w:hAnsiTheme="majorHAnsi" w:cstheme="majorBidi"/>
      <w:b/>
      <w:bCs/>
      <w:color w:val="4F81BD" w:themeColor="accent1"/>
      <w:sz w:val="24"/>
      <w:szCs w:val="24"/>
    </w:rPr>
  </w:style>
  <w:style w:type="paragraph" w:styleId="En-tte">
    <w:name w:val="header"/>
    <w:basedOn w:val="Normal"/>
    <w:link w:val="En-tteCar"/>
    <w:uiPriority w:val="99"/>
    <w:semiHidden/>
    <w:unhideWhenUsed/>
    <w:rsid w:val="00B23DEC"/>
    <w:pPr>
      <w:tabs>
        <w:tab w:val="center" w:pos="4536"/>
        <w:tab w:val="right" w:pos="9072"/>
      </w:tabs>
    </w:pPr>
  </w:style>
  <w:style w:type="character" w:customStyle="1" w:styleId="En-tteCar">
    <w:name w:val="En-tête Car"/>
    <w:basedOn w:val="Policepardfaut"/>
    <w:link w:val="En-tte"/>
    <w:uiPriority w:val="99"/>
    <w:semiHidden/>
    <w:rsid w:val="00B23DEC"/>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B23DEC"/>
    <w:pPr>
      <w:tabs>
        <w:tab w:val="center" w:pos="4536"/>
        <w:tab w:val="right" w:pos="9072"/>
      </w:tabs>
    </w:pPr>
  </w:style>
  <w:style w:type="character" w:customStyle="1" w:styleId="PieddepageCar">
    <w:name w:val="Pied de page Car"/>
    <w:basedOn w:val="Policepardfaut"/>
    <w:link w:val="Pieddepage"/>
    <w:uiPriority w:val="99"/>
    <w:rsid w:val="00B23DE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044188">
      <w:bodyDiv w:val="1"/>
      <w:marLeft w:val="0"/>
      <w:marRight w:val="0"/>
      <w:marTop w:val="0"/>
      <w:marBottom w:val="0"/>
      <w:divBdr>
        <w:top w:val="none" w:sz="0" w:space="0" w:color="auto"/>
        <w:left w:val="none" w:sz="0" w:space="0" w:color="auto"/>
        <w:bottom w:val="none" w:sz="0" w:space="0" w:color="auto"/>
        <w:right w:val="none" w:sz="0" w:space="0" w:color="auto"/>
      </w:divBdr>
      <w:divsChild>
        <w:div w:id="1862819898">
          <w:marLeft w:val="0"/>
          <w:marRight w:val="0"/>
          <w:marTop w:val="0"/>
          <w:marBottom w:val="160"/>
          <w:divBdr>
            <w:top w:val="none" w:sz="0" w:space="0" w:color="auto"/>
            <w:left w:val="none" w:sz="0" w:space="0" w:color="auto"/>
            <w:bottom w:val="none" w:sz="0" w:space="0" w:color="auto"/>
            <w:right w:val="none" w:sz="0" w:space="0" w:color="auto"/>
          </w:divBdr>
        </w:div>
        <w:div w:id="961114978">
          <w:marLeft w:val="0"/>
          <w:marRight w:val="0"/>
          <w:marTop w:val="0"/>
          <w:marBottom w:val="160"/>
          <w:divBdr>
            <w:top w:val="none" w:sz="0" w:space="0" w:color="auto"/>
            <w:left w:val="none" w:sz="0" w:space="0" w:color="auto"/>
            <w:bottom w:val="none" w:sz="0" w:space="0" w:color="auto"/>
            <w:right w:val="none" w:sz="0" w:space="0" w:color="auto"/>
          </w:divBdr>
        </w:div>
        <w:div w:id="600257705">
          <w:marLeft w:val="0"/>
          <w:marRight w:val="0"/>
          <w:marTop w:val="0"/>
          <w:marBottom w:val="160"/>
          <w:divBdr>
            <w:top w:val="none" w:sz="0" w:space="0" w:color="auto"/>
            <w:left w:val="none" w:sz="0" w:space="0" w:color="auto"/>
            <w:bottom w:val="none" w:sz="0" w:space="0" w:color="auto"/>
            <w:right w:val="none" w:sz="0" w:space="0" w:color="auto"/>
          </w:divBdr>
        </w:div>
        <w:div w:id="1229196277">
          <w:marLeft w:val="0"/>
          <w:marRight w:val="0"/>
          <w:marTop w:val="0"/>
          <w:marBottom w:val="160"/>
          <w:divBdr>
            <w:top w:val="none" w:sz="0" w:space="0" w:color="auto"/>
            <w:left w:val="none" w:sz="0" w:space="0" w:color="auto"/>
            <w:bottom w:val="none" w:sz="0" w:space="0" w:color="auto"/>
            <w:right w:val="none" w:sz="0" w:space="0" w:color="auto"/>
          </w:divBdr>
        </w:div>
        <w:div w:id="1143155426">
          <w:marLeft w:val="0"/>
          <w:marRight w:val="0"/>
          <w:marTop w:val="0"/>
          <w:marBottom w:val="160"/>
          <w:divBdr>
            <w:top w:val="none" w:sz="0" w:space="0" w:color="auto"/>
            <w:left w:val="none" w:sz="0" w:space="0" w:color="auto"/>
            <w:bottom w:val="none" w:sz="0" w:space="0" w:color="auto"/>
            <w:right w:val="none" w:sz="0" w:space="0" w:color="auto"/>
          </w:divBdr>
        </w:div>
        <w:div w:id="699234703">
          <w:marLeft w:val="0"/>
          <w:marRight w:val="0"/>
          <w:marTop w:val="0"/>
          <w:marBottom w:val="160"/>
          <w:divBdr>
            <w:top w:val="none" w:sz="0" w:space="0" w:color="auto"/>
            <w:left w:val="none" w:sz="0" w:space="0" w:color="auto"/>
            <w:bottom w:val="none" w:sz="0" w:space="0" w:color="auto"/>
            <w:right w:val="none" w:sz="0" w:space="0" w:color="auto"/>
          </w:divBdr>
        </w:div>
      </w:divsChild>
    </w:div>
    <w:div w:id="1948736632">
      <w:bodyDiv w:val="1"/>
      <w:marLeft w:val="0"/>
      <w:marRight w:val="0"/>
      <w:marTop w:val="0"/>
      <w:marBottom w:val="0"/>
      <w:divBdr>
        <w:top w:val="none" w:sz="0" w:space="0" w:color="auto"/>
        <w:left w:val="none" w:sz="0" w:space="0" w:color="auto"/>
        <w:bottom w:val="none" w:sz="0" w:space="0" w:color="auto"/>
        <w:right w:val="none" w:sz="0" w:space="0" w:color="auto"/>
      </w:divBdr>
      <w:divsChild>
        <w:div w:id="480123861">
          <w:marLeft w:val="0"/>
          <w:marRight w:val="0"/>
          <w:marTop w:val="0"/>
          <w:marBottom w:val="160"/>
          <w:divBdr>
            <w:top w:val="none" w:sz="0" w:space="0" w:color="auto"/>
            <w:left w:val="none" w:sz="0" w:space="0" w:color="auto"/>
            <w:bottom w:val="none" w:sz="0" w:space="0" w:color="auto"/>
            <w:right w:val="none" w:sz="0" w:space="0" w:color="auto"/>
          </w:divBdr>
        </w:div>
        <w:div w:id="1543402046">
          <w:marLeft w:val="0"/>
          <w:marRight w:val="0"/>
          <w:marTop w:val="0"/>
          <w:marBottom w:val="160"/>
          <w:divBdr>
            <w:top w:val="none" w:sz="0" w:space="0" w:color="auto"/>
            <w:left w:val="none" w:sz="0" w:space="0" w:color="auto"/>
            <w:bottom w:val="none" w:sz="0" w:space="0" w:color="auto"/>
            <w:right w:val="none" w:sz="0" w:space="0" w:color="auto"/>
          </w:divBdr>
        </w:div>
        <w:div w:id="1447578621">
          <w:marLeft w:val="0"/>
          <w:marRight w:val="0"/>
          <w:marTop w:val="0"/>
          <w:marBottom w:val="160"/>
          <w:divBdr>
            <w:top w:val="none" w:sz="0" w:space="0" w:color="auto"/>
            <w:left w:val="none" w:sz="0" w:space="0" w:color="auto"/>
            <w:bottom w:val="none" w:sz="0" w:space="0" w:color="auto"/>
            <w:right w:val="none" w:sz="0" w:space="0" w:color="auto"/>
          </w:divBdr>
        </w:div>
        <w:div w:id="975717634">
          <w:marLeft w:val="0"/>
          <w:marRight w:val="0"/>
          <w:marTop w:val="0"/>
          <w:marBottom w:val="160"/>
          <w:divBdr>
            <w:top w:val="none" w:sz="0" w:space="0" w:color="auto"/>
            <w:left w:val="none" w:sz="0" w:space="0" w:color="auto"/>
            <w:bottom w:val="none" w:sz="0" w:space="0" w:color="auto"/>
            <w:right w:val="none" w:sz="0" w:space="0" w:color="auto"/>
          </w:divBdr>
        </w:div>
        <w:div w:id="99030089">
          <w:marLeft w:val="0"/>
          <w:marRight w:val="0"/>
          <w:marTop w:val="0"/>
          <w:marBottom w:val="160"/>
          <w:divBdr>
            <w:top w:val="none" w:sz="0" w:space="0" w:color="auto"/>
            <w:left w:val="none" w:sz="0" w:space="0" w:color="auto"/>
            <w:bottom w:val="none" w:sz="0" w:space="0" w:color="auto"/>
            <w:right w:val="none" w:sz="0" w:space="0" w:color="auto"/>
          </w:divBdr>
        </w:div>
        <w:div w:id="80689993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560D-2C8C-466C-9EB2-2A4B7AEF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Pages>
  <Words>752</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my pc</cp:lastModifiedBy>
  <cp:revision>87</cp:revision>
  <cp:lastPrinted>2020-02-22T19:06:00Z</cp:lastPrinted>
  <dcterms:created xsi:type="dcterms:W3CDTF">2024-01-05T15:36:00Z</dcterms:created>
  <dcterms:modified xsi:type="dcterms:W3CDTF">2026-01-29T15:30:00Z</dcterms:modified>
</cp:coreProperties>
</file>