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D32ED">
      <w:pPr>
        <w:spacing w:after="0" w:line="240" w:lineRule="auto"/>
        <w:jc w:val="center"/>
        <w:rPr>
          <w:rFonts w:eastAsia="MS Mincho" w:asciiTheme="majorBidi" w:hAnsiTheme="majorBidi" w:cstheme="majorBidi"/>
          <w:b/>
          <w:bCs/>
          <w:sz w:val="28"/>
          <w:szCs w:val="32"/>
        </w:rPr>
      </w:pPr>
      <w:r>
        <w:rPr>
          <w:rFonts w:eastAsia="MS Mincho" w:asciiTheme="majorBidi" w:hAnsiTheme="majorBidi" w:cstheme="majorBidi"/>
          <w:b/>
          <w:bCs/>
          <w:sz w:val="28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106680</wp:posOffset>
            </wp:positionV>
            <wp:extent cx="1162050" cy="1152525"/>
            <wp:effectExtent l="19050" t="0" r="0" b="0"/>
            <wp:wrapNone/>
            <wp:docPr id="3" name="Imag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0" descr="images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MS Mincho" w:asciiTheme="majorBidi" w:hAnsiTheme="majorBidi" w:cstheme="majorBidi"/>
          <w:b/>
          <w:bCs/>
          <w:sz w:val="28"/>
          <w:szCs w:val="32"/>
        </w:rPr>
        <w:t>Université Larbi Ben M’Hidi</w:t>
      </w:r>
    </w:p>
    <w:p w14:paraId="327C12CD">
      <w:pPr>
        <w:spacing w:after="0" w:line="240" w:lineRule="auto"/>
        <w:jc w:val="center"/>
        <w:rPr>
          <w:rFonts w:eastAsia="MS Mincho" w:asciiTheme="majorBidi" w:hAnsiTheme="majorBidi" w:cstheme="majorBidi"/>
          <w:sz w:val="28"/>
          <w:szCs w:val="32"/>
        </w:rPr>
      </w:pPr>
      <w:r>
        <w:rPr>
          <w:rFonts w:eastAsia="MS Mincho" w:asciiTheme="majorBidi" w:hAnsiTheme="majorBidi" w:cstheme="majorBidi"/>
          <w:sz w:val="28"/>
          <w:szCs w:val="32"/>
        </w:rPr>
        <w:t>Oum El Bouaghi</w:t>
      </w:r>
    </w:p>
    <w:p w14:paraId="2E7355C6">
      <w:pPr>
        <w:spacing w:after="0" w:line="240" w:lineRule="auto"/>
        <w:jc w:val="center"/>
        <w:rPr>
          <w:rFonts w:eastAsia="MS Mincho" w:asciiTheme="majorBidi" w:hAnsiTheme="majorBidi" w:cstheme="majorBidi"/>
          <w:sz w:val="28"/>
          <w:szCs w:val="32"/>
        </w:rPr>
      </w:pPr>
      <w:r>
        <w:rPr>
          <w:rFonts w:eastAsia="MS Mincho" w:asciiTheme="majorBidi" w:hAnsiTheme="majorBidi" w:cstheme="majorBidi"/>
          <w:sz w:val="28"/>
          <w:szCs w:val="32"/>
        </w:rPr>
        <w:t>Institut de</w:t>
      </w:r>
      <w:r>
        <w:rPr>
          <w:rFonts w:hint="cs" w:eastAsia="MS Mincho" w:asciiTheme="majorBidi" w:hAnsiTheme="majorBidi" w:cstheme="majorBidi"/>
          <w:sz w:val="28"/>
          <w:szCs w:val="32"/>
          <w:rtl/>
        </w:rPr>
        <w:t xml:space="preserve"> </w:t>
      </w:r>
      <w:r>
        <w:rPr>
          <w:rFonts w:eastAsia="MS Mincho" w:asciiTheme="majorBidi" w:hAnsiTheme="majorBidi" w:cstheme="majorBidi"/>
          <w:sz w:val="28"/>
          <w:szCs w:val="32"/>
        </w:rPr>
        <w:t>Technologie</w:t>
      </w:r>
    </w:p>
    <w:p w14:paraId="02D9DF8F">
      <w:pPr>
        <w:spacing w:after="0" w:line="240" w:lineRule="auto"/>
        <w:jc w:val="center"/>
        <w:rPr>
          <w:rFonts w:eastAsia="MS Mincho" w:asciiTheme="majorBidi" w:hAnsiTheme="majorBidi" w:cstheme="majorBidi"/>
          <w:sz w:val="28"/>
          <w:szCs w:val="32"/>
        </w:rPr>
      </w:pPr>
      <w:r>
        <w:rPr>
          <w:rFonts w:eastAsia="MS Mincho" w:asciiTheme="majorBidi" w:hAnsiTheme="majorBidi" w:cstheme="majorBidi"/>
          <w:sz w:val="28"/>
          <w:szCs w:val="32"/>
        </w:rPr>
        <w:t>Département de Gestion des entreprises et des administrations</w:t>
      </w:r>
    </w:p>
    <w:p w14:paraId="4E87D29F">
      <w:pPr>
        <w:spacing w:after="0" w:line="240" w:lineRule="auto"/>
        <w:jc w:val="center"/>
        <w:rPr>
          <w:rFonts w:eastAsia="MS Mincho" w:asciiTheme="majorBidi" w:hAnsiTheme="majorBidi" w:cstheme="majorBidi"/>
          <w:sz w:val="32"/>
          <w:szCs w:val="32"/>
        </w:rPr>
      </w:pPr>
    </w:p>
    <w:p w14:paraId="3736477E">
      <w:pPr>
        <w:spacing w:after="0" w:line="240" w:lineRule="auto"/>
        <w:rPr>
          <w:rFonts w:eastAsia="MS Mincho" w:asciiTheme="majorBidi" w:hAnsiTheme="majorBidi" w:cstheme="majorBidi"/>
          <w:b/>
          <w:sz w:val="32"/>
          <w:szCs w:val="32"/>
        </w:rPr>
      </w:pPr>
    </w:p>
    <w:p w14:paraId="3E1D904E">
      <w:pPr>
        <w:spacing w:after="0" w:line="240" w:lineRule="auto"/>
        <w:jc w:val="center"/>
        <w:rPr>
          <w:rFonts w:eastAsia="MS Mincho" w:asciiTheme="majorBidi" w:hAnsiTheme="majorBidi" w:cstheme="majorBidi"/>
          <w:b/>
          <w:sz w:val="32"/>
          <w:szCs w:val="32"/>
        </w:rPr>
      </w:pPr>
    </w:p>
    <w:p w14:paraId="6A8D5126">
      <w:pPr>
        <w:spacing w:after="0" w:line="240" w:lineRule="auto"/>
        <w:jc w:val="center"/>
        <w:rPr>
          <w:rFonts w:eastAsia="MS Mincho" w:asciiTheme="majorBidi" w:hAnsiTheme="majorBidi" w:cstheme="majorBidi"/>
          <w:b/>
          <w:sz w:val="36"/>
          <w:szCs w:val="36"/>
        </w:rPr>
      </w:pPr>
      <w:r>
        <w:rPr>
          <w:rFonts w:eastAsia="MS Mincho" w:asciiTheme="majorBidi" w:hAnsiTheme="majorBidi" w:cstheme="majorBidi"/>
          <w:b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5591175</wp:posOffset>
                </wp:positionH>
                <wp:positionV relativeFrom="paragraph">
                  <wp:posOffset>169545</wp:posOffset>
                </wp:positionV>
                <wp:extent cx="48260" cy="9525"/>
                <wp:effectExtent l="9525" t="8255" r="9525" b="1016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48260" cy="95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4" type="#_x0000_t34" style="position:absolute;left:0pt;flip:x;margin-left:440.25pt;margin-top:13.35pt;height:0.75pt;width:3.8pt;rotation:5898240f;z-index:251660288;mso-width-relative:page;mso-height-relative:page;" filled="f" stroked="t" coordsize="21600,21600" o:gfxdata="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3KdBdkAAAAJAQAADwAAAAAAAAABACAAAAAiAAAAZHJzL2Rvd25yZXYueG1sUEsBAhQAFAAA&#10;AAgAh07iQOfXkPMnAgAAXwQAAA4AAAAAAAAAAQAgAAAAKAEAAGRycy9lMm9Eb2MueG1sUEsFBgAA&#10;AAAGAAYAWQEAAMEFAAAAAA==&#10;" adj="10800">
                <v:fill on="f" focussize="0,0"/>
                <v:stroke weight="1pt" color="#000000 [3216]" miterlimit="8" joinstyle="miter" dashstyle="dash"/>
                <v:imagedata o:title=""/>
                <o:lock v:ext="edit" aspectratio="f"/>
              </v:shape>
            </w:pict>
          </mc:Fallback>
        </mc:AlternateContent>
      </w:r>
      <w:r>
        <w:rPr>
          <w:rFonts w:eastAsia="MS Mincho" w:asciiTheme="majorBidi" w:hAnsiTheme="majorBidi" w:cstheme="majorBidi"/>
          <w:b/>
          <w:sz w:val="36"/>
          <w:szCs w:val="36"/>
        </w:rPr>
        <w:t xml:space="preserve">Examen </w:t>
      </w:r>
      <w:r>
        <w:rPr>
          <w:rFonts w:hint="default" w:eastAsia="MS Mincho" w:asciiTheme="majorBidi" w:hAnsiTheme="majorBidi" w:cstheme="majorBidi"/>
          <w:b/>
          <w:sz w:val="36"/>
          <w:szCs w:val="36"/>
          <w:lang w:val="fr-FR"/>
        </w:rPr>
        <w:t>Final</w:t>
      </w:r>
      <w:r>
        <w:rPr>
          <w:rFonts w:eastAsia="MS Mincho" w:asciiTheme="majorBidi" w:hAnsiTheme="majorBidi" w:cstheme="majorBidi"/>
          <w:b/>
          <w:sz w:val="36"/>
          <w:szCs w:val="36"/>
        </w:rPr>
        <w:t xml:space="preserve"> du premier semestre </w:t>
      </w:r>
    </w:p>
    <w:p w14:paraId="745E4040">
      <w:pPr>
        <w:spacing w:after="0" w:line="240" w:lineRule="auto"/>
        <w:jc w:val="center"/>
        <w:rPr>
          <w:rFonts w:eastAsia="MS Mincho" w:asciiTheme="majorBidi" w:hAnsiTheme="majorBidi" w:cstheme="majorBidi"/>
          <w:b/>
          <w:sz w:val="36"/>
          <w:szCs w:val="36"/>
        </w:rPr>
      </w:pPr>
      <w:r>
        <w:rPr>
          <w:rFonts w:eastAsia="MS Mincho" w:asciiTheme="majorBidi" w:hAnsiTheme="majorBidi" w:cstheme="majorBidi"/>
          <w:b/>
          <w:sz w:val="36"/>
          <w:szCs w:val="36"/>
        </w:rPr>
        <w:t xml:space="preserve">     Module : Activités transdisciplinaires                          </w:t>
      </w:r>
      <w:r>
        <w:rPr>
          <w:rFonts w:eastAsia="MS Mincho" w:asciiTheme="majorBidi" w:hAnsiTheme="majorBidi" w:cstheme="majorBidi"/>
          <w:bCs/>
          <w:sz w:val="32"/>
          <w:szCs w:val="32"/>
        </w:rPr>
        <w:t xml:space="preserve"> </w:t>
      </w:r>
    </w:p>
    <w:p w14:paraId="63A29E04">
      <w:pPr>
        <w:tabs>
          <w:tab w:val="left" w:pos="10005"/>
        </w:tabs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14:paraId="19F35503">
      <w:pPr>
        <w:tabs>
          <w:tab w:val="left" w:pos="10005"/>
        </w:tabs>
        <w:bidi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>السؤال الأول:</w:t>
      </w:r>
    </w:p>
    <w:p w14:paraId="31822334">
      <w:pPr>
        <w:tabs>
          <w:tab w:val="left" w:pos="10005"/>
        </w:tabs>
        <w:bidi/>
        <w:jc w:val="both"/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>
        <w:rPr>
          <w:rFonts w:hint="cs" w:asciiTheme="majorBidi" w:hAnsiTheme="majorBidi" w:cstheme="majorBidi"/>
          <w:sz w:val="28"/>
          <w:szCs w:val="28"/>
          <w:rtl/>
          <w:lang w:bidi="ar-DZ"/>
        </w:rPr>
        <w:t>من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 xml:space="preserve"> أبرز العناصر التي يتم تناولها عند دراسة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مشروع مؤسسة هو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>الجانب التسويقي،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ومن بين أهم مكونات المزيج التسويقي هو السعر. بعد تعريف السعر، أذكر أهم العوامل التي يجب أخذها بعين الاعتبار عند تحديد سعر السلعة (منتج-خدمة)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>؟</w:t>
      </w:r>
    </w:p>
    <w:p w14:paraId="1315D4D4">
      <w:pPr>
        <w:tabs>
          <w:tab w:val="left" w:pos="10005"/>
        </w:tabs>
        <w:bidi/>
        <w:jc w:val="both"/>
        <w:rPr>
          <w:rFonts w:hint="cs" w:asciiTheme="majorBidi" w:hAnsiTheme="majorBidi" w:cstheme="majorBidi"/>
          <w:b w:val="0"/>
          <w:bCs w:val="0"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>تعريف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السعر: ه</w:t>
      </w:r>
      <w:r>
        <w:rPr>
          <w:rFonts w:hint="cs" w:asciiTheme="majorBidi" w:hAnsiTheme="majorBidi" w:cstheme="majorBidi"/>
          <w:b w:val="0"/>
          <w:bCs w:val="0"/>
          <w:sz w:val="28"/>
          <w:szCs w:val="28"/>
          <w:rtl/>
          <w:lang w:val="en-US" w:bidi="ar-DZ"/>
        </w:rPr>
        <w:t>و المقابل النقدي لمنتج معين سواء كان سلعة أو خدمة</w:t>
      </w:r>
    </w:p>
    <w:p w14:paraId="2CFDC15F">
      <w:pPr>
        <w:tabs>
          <w:tab w:val="left" w:pos="10005"/>
        </w:tabs>
        <w:bidi/>
        <w:jc w:val="both"/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>من بين العوامل المؤثرة في تحديد السعر:</w:t>
      </w:r>
    </w:p>
    <w:p w14:paraId="11CA92A5">
      <w:pPr>
        <w:tabs>
          <w:tab w:val="left" w:pos="10005"/>
        </w:tabs>
        <w:bidi/>
        <w:jc w:val="both"/>
        <w:rPr>
          <w:rFonts w:hint="cs" w:asciiTheme="majorBidi" w:hAnsiTheme="majorBidi" w:cstheme="majorBidi"/>
          <w:b w:val="0"/>
          <w:bCs w:val="0"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- </w:t>
      </w:r>
      <w:r>
        <w:rPr>
          <w:rFonts w:hint="cs" w:asciiTheme="majorBidi" w:hAnsiTheme="majorBidi" w:cstheme="majorBidi"/>
          <w:b w:val="0"/>
          <w:bCs w:val="0"/>
          <w:sz w:val="28"/>
          <w:szCs w:val="28"/>
          <w:rtl/>
          <w:lang w:val="en-US" w:bidi="ar-DZ"/>
        </w:rPr>
        <w:t>تكلفة المنتج</w:t>
      </w:r>
    </w:p>
    <w:p w14:paraId="761BA520">
      <w:pPr>
        <w:tabs>
          <w:tab w:val="left" w:pos="10005"/>
        </w:tabs>
        <w:bidi/>
        <w:jc w:val="both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b w:val="0"/>
          <w:bCs w:val="0"/>
          <w:sz w:val="28"/>
          <w:szCs w:val="28"/>
          <w:rtl/>
          <w:lang w:val="en-US" w:bidi="ar-DZ"/>
        </w:rPr>
        <w:t>- متوسط الأسعار السائدة في السوق</w:t>
      </w:r>
    </w:p>
    <w:p w14:paraId="11E3866A">
      <w:pPr>
        <w:tabs>
          <w:tab w:val="left" w:pos="10005"/>
        </w:tabs>
        <w:bidi/>
        <w:jc w:val="both"/>
        <w:rPr>
          <w:rFonts w:hint="cs" w:asciiTheme="majorBidi" w:hAnsiTheme="majorBidi" w:cstheme="majorBidi"/>
          <w:b w:val="0"/>
          <w:bCs w:val="0"/>
          <w:sz w:val="28"/>
          <w:szCs w:val="28"/>
          <w:rtl/>
          <w:lang w:val="en-US" w:bidi="ar-DZ"/>
        </w:rPr>
      </w:pPr>
      <w:r>
        <w:rPr>
          <w:rFonts w:hint="default" w:asciiTheme="majorBidi" w:hAnsiTheme="majorBidi" w:cstheme="majorBidi"/>
          <w:sz w:val="28"/>
          <w:szCs w:val="28"/>
          <w:rtl w:val="0"/>
          <w:lang w:val="fr-FR" w:bidi="ar-DZ"/>
        </w:rPr>
        <w:t xml:space="preserve">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السؤال الثاني: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</w:t>
      </w:r>
      <w:r>
        <w:rPr>
          <w:rFonts w:hint="cs" w:asciiTheme="majorBidi" w:hAnsiTheme="majorBidi" w:cstheme="majorBidi"/>
          <w:b w:val="0"/>
          <w:bCs w:val="0"/>
          <w:sz w:val="28"/>
          <w:szCs w:val="28"/>
          <w:rtl/>
          <w:lang w:bidi="ar-DZ"/>
        </w:rPr>
        <w:t>اشرح</w:t>
      </w:r>
      <w:r>
        <w:rPr>
          <w:rFonts w:hint="cs" w:asciiTheme="majorBidi" w:hAnsiTheme="majorBidi" w:cstheme="majorBidi"/>
          <w:b w:val="0"/>
          <w:bCs w:val="0"/>
          <w:sz w:val="28"/>
          <w:szCs w:val="28"/>
          <w:rtl/>
          <w:lang w:val="en-US" w:bidi="ar-DZ"/>
        </w:rPr>
        <w:t xml:space="preserve"> باختصار مايلي</w:t>
      </w:r>
    </w:p>
    <w:p w14:paraId="71597FC6">
      <w:pPr>
        <w:tabs>
          <w:tab w:val="left" w:pos="10005"/>
        </w:tabs>
        <w:bidi/>
        <w:jc w:val="both"/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-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>السجل التجاري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(الأهمية والمراحل): </w:t>
      </w:r>
    </w:p>
    <w:p w14:paraId="345F7D1C">
      <w:pPr>
        <w:tabs>
          <w:tab w:val="left" w:pos="10005"/>
        </w:tabs>
        <w:bidi/>
        <w:jc w:val="both"/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</w:pP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السجل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التجاري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هو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وثيقة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رسمية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(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قيد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)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تنشئها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الدولة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المركز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الوطني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للسجل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التجاري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لجمع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معلومات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شاملة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عن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التجار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والشركات،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وتُعد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أداة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قانونية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وإحصائية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للنشر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والإعلان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عن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نشاطهم</w:t>
      </w:r>
    </w:p>
    <w:p w14:paraId="41FD3A7F">
      <w:pPr>
        <w:tabs>
          <w:tab w:val="left" w:pos="10005"/>
        </w:tabs>
        <w:bidi/>
        <w:jc w:val="both"/>
        <w:rPr>
          <w:rFonts w:hint="cs" w:cs="Times New Roman" w:asciiTheme="majorBidi" w:hAnsiTheme="majorBidi"/>
          <w:b/>
          <w:bCs/>
          <w:sz w:val="28"/>
          <w:szCs w:val="28"/>
          <w:rtl/>
          <w:cs w:val="0"/>
          <w:lang w:val="en-US" w:bidi="ar-DZ"/>
        </w:rPr>
      </w:pPr>
      <w:r>
        <w:rPr>
          <w:rFonts w:hint="cs" w:cs="Times New Roman" w:asciiTheme="majorBidi" w:hAnsiTheme="majorBidi"/>
          <w:b/>
          <w:bCs/>
          <w:sz w:val="28"/>
          <w:szCs w:val="28"/>
          <w:rtl/>
          <w:cs w:val="0"/>
          <w:lang w:val="en-US" w:bidi="ar-DZ"/>
        </w:rPr>
        <w:t>المراحل:</w:t>
      </w:r>
    </w:p>
    <w:p w14:paraId="0EB109BC">
      <w:pPr>
        <w:tabs>
          <w:tab w:val="left" w:pos="10005"/>
        </w:tabs>
        <w:bidi/>
        <w:jc w:val="both"/>
        <w:rPr>
          <w:rFonts w:hint="default" w:asciiTheme="majorBidi" w:hAnsiTheme="majorBidi"/>
          <w:b/>
          <w:bCs/>
          <w:sz w:val="28"/>
          <w:szCs w:val="28"/>
          <w:rtl/>
          <w:lang w:val="en-US"/>
        </w:rPr>
      </w:pPr>
      <w:r>
        <w:rPr>
          <w:rFonts w:hint="default" w:asciiTheme="majorBidi" w:hAnsiTheme="majorBidi"/>
          <w:b/>
          <w:bCs/>
          <w:sz w:val="28"/>
          <w:szCs w:val="28"/>
          <w:rtl/>
          <w:lang w:val="en-US"/>
        </w:rPr>
        <w:t>(</w:t>
      </w:r>
      <w:r>
        <w:rPr>
          <w:rFonts w:hint="default" w:cs="Times New Roman" w:asciiTheme="majorBidi" w:hAnsiTheme="majorBidi"/>
          <w:b/>
          <w:bCs/>
          <w:sz w:val="28"/>
          <w:szCs w:val="28"/>
          <w:rtl/>
          <w:cs/>
          <w:lang w:val="en-US" w:bidi="ar-SA"/>
        </w:rPr>
        <w:t>التأسيس</w:t>
      </w:r>
      <w:r>
        <w:rPr>
          <w:rFonts w:hint="default" w:asciiTheme="majorBidi" w:hAnsiTheme="majorBidi"/>
          <w:b/>
          <w:bCs/>
          <w:sz w:val="28"/>
          <w:szCs w:val="28"/>
          <w:rtl/>
          <w:lang w:val="en-US"/>
        </w:rPr>
        <w:t>):</w:t>
      </w:r>
    </w:p>
    <w:p w14:paraId="53D14B67">
      <w:pPr>
        <w:tabs>
          <w:tab w:val="left" w:pos="10005"/>
        </w:tabs>
        <w:bidi/>
        <w:jc w:val="both"/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</w:pP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 w:val="0"/>
          <w:lang w:val="en-US" w:bidi="ar-DZ"/>
        </w:rPr>
        <w:t xml:space="preserve">-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تقديم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طلب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لدى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المركز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الوطني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للسجل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التجاري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(CNRC)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يشمل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بيانات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التاجر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>/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الشركة،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والنشاط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التجاري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>.</w:t>
      </w:r>
    </w:p>
    <w:p w14:paraId="71719707">
      <w:pPr>
        <w:tabs>
          <w:tab w:val="left" w:pos="10005"/>
        </w:tabs>
        <w:bidi/>
        <w:jc w:val="both"/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</w:pP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 w:val="0"/>
          <w:lang w:val="en-US" w:bidi="ar-DZ"/>
        </w:rPr>
        <w:t xml:space="preserve">-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الحصول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على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شهادة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مزاولة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النشاط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والبيانات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الضريبية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>.</w:t>
      </w:r>
    </w:p>
    <w:p w14:paraId="50EAB25D">
      <w:pPr>
        <w:tabs>
          <w:tab w:val="left" w:pos="10005"/>
        </w:tabs>
        <w:bidi/>
        <w:jc w:val="both"/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</w:pP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 w:val="0"/>
          <w:lang w:val="en-US" w:bidi="ar-DZ"/>
        </w:rPr>
        <w:t xml:space="preserve">-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قيد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الشركة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في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السجل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التجاري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والحصول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على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رقم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تعريف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إلكتروني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>.</w:t>
      </w:r>
    </w:p>
    <w:p w14:paraId="43137A48">
      <w:pPr>
        <w:tabs>
          <w:tab w:val="left" w:pos="10005"/>
        </w:tabs>
        <w:bidi/>
        <w:jc w:val="both"/>
        <w:rPr>
          <w:rFonts w:hint="default" w:cs="Times New Roman" w:asciiTheme="majorBidi" w:hAnsiTheme="majorBidi"/>
          <w:b/>
          <w:bCs/>
          <w:sz w:val="28"/>
          <w:szCs w:val="28"/>
          <w:rtl/>
          <w:cs/>
          <w:lang w:val="en-US" w:bidi="ar-DZ"/>
        </w:rPr>
      </w:pPr>
    </w:p>
    <w:p w14:paraId="13A7DC77">
      <w:pPr>
        <w:tabs>
          <w:tab w:val="left" w:pos="10005"/>
        </w:tabs>
        <w:bidi/>
        <w:jc w:val="both"/>
        <w:rPr>
          <w:rFonts w:hint="default" w:cs="Times New Roman" w:asciiTheme="majorBidi" w:hAnsiTheme="majorBidi"/>
          <w:b/>
          <w:bCs/>
          <w:sz w:val="28"/>
          <w:szCs w:val="28"/>
          <w:rtl/>
          <w:cs/>
          <w:lang w:val="en-US" w:bidi="ar-DZ"/>
        </w:rPr>
      </w:pPr>
    </w:p>
    <w:p w14:paraId="36307E82">
      <w:pPr>
        <w:tabs>
          <w:tab w:val="left" w:pos="10005"/>
        </w:tabs>
        <w:bidi/>
        <w:jc w:val="both"/>
        <w:rPr>
          <w:rFonts w:hint="default" w:cs="Times New Roman" w:asciiTheme="majorBidi" w:hAnsiTheme="majorBidi"/>
          <w:b/>
          <w:bCs/>
          <w:sz w:val="28"/>
          <w:szCs w:val="28"/>
          <w:rtl/>
          <w:cs/>
          <w:lang w:val="en-US" w:bidi="ar-DZ"/>
        </w:rPr>
      </w:pPr>
    </w:p>
    <w:p w14:paraId="698F6F00">
      <w:pPr>
        <w:tabs>
          <w:tab w:val="left" w:pos="10005"/>
        </w:tabs>
        <w:bidi/>
        <w:jc w:val="both"/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>- ا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>لرخصة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(</w:t>
      </w:r>
      <w:r>
        <w:rPr>
          <w:rFonts w:hint="default" w:asciiTheme="majorBidi" w:hAnsiTheme="majorBidi" w:cstheme="majorBidi"/>
          <w:b/>
          <w:bCs/>
          <w:sz w:val="28"/>
          <w:szCs w:val="28"/>
          <w:rtl w:val="0"/>
          <w:lang w:val="fr-FR" w:bidi="ar-DZ"/>
        </w:rPr>
        <w:t>Autorisation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) والاعتماد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 (</w:t>
      </w:r>
      <w:r>
        <w:rPr>
          <w:rFonts w:hint="default" w:asciiTheme="majorBidi" w:hAnsiTheme="majorBidi" w:cstheme="majorBidi"/>
          <w:b/>
          <w:bCs/>
          <w:sz w:val="28"/>
          <w:szCs w:val="28"/>
          <w:rtl w:val="0"/>
          <w:lang w:val="fr-FR" w:bidi="ar-DZ"/>
        </w:rPr>
        <w:t>Agrément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>)</w:t>
      </w:r>
    </w:p>
    <w:p w14:paraId="5C83CD32">
      <w:pPr>
        <w:tabs>
          <w:tab w:val="left" w:pos="10005"/>
        </w:tabs>
        <w:bidi/>
        <w:jc w:val="both"/>
        <w:rPr>
          <w:rFonts w:hint="default" w:asciiTheme="majorBidi" w:hAnsiTheme="majorBidi" w:cstheme="majorBidi"/>
          <w:b w:val="0"/>
          <w:bCs w:val="0"/>
          <w:sz w:val="28"/>
          <w:szCs w:val="28"/>
          <w:rtl/>
          <w:lang w:val="en-US" w:bidi="ar-DZ"/>
        </w:rPr>
      </w:pP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 w:val="0"/>
          <w:lang w:val="en-US" w:bidi="ar-DZ"/>
        </w:rPr>
        <w:t>ا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لرخصة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هي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إذن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قانوني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إلزامي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من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جهة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حكومية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لممارسة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نشاط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(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مثل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ترخيص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مزاولة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المهنة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)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بحد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أدنى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من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المعايير،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بينما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الاعتماد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هو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اعتراف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طوعي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من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طرف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ثالث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(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هيئة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جودة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 w:val="0"/>
          <w:lang w:val="en-US" w:bidi="ar-DZ"/>
        </w:rPr>
        <w:t xml:space="preserve"> واعتماد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)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بجودة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وكفاءة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المؤسسة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أو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البرامج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التعليمية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.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الرخصة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تركز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على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الشرعية،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بينما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الاعتماد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يركز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على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جودة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 </w:t>
      </w:r>
      <w:r>
        <w:rPr>
          <w:rFonts w:hint="default" w:cs="Times New Roman" w:asciiTheme="majorBidi" w:hAnsiTheme="majorBidi"/>
          <w:b w:val="0"/>
          <w:bCs w:val="0"/>
          <w:sz w:val="28"/>
          <w:szCs w:val="28"/>
          <w:rtl/>
          <w:cs/>
          <w:lang w:val="en-US" w:bidi="ar-SA"/>
        </w:rPr>
        <w:t>المعايير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  <w:lang w:val="en-US"/>
        </w:rPr>
        <w:t xml:space="preserve">. </w:t>
      </w:r>
    </w:p>
    <w:p w14:paraId="4AE40629">
      <w:pPr>
        <w:tabs>
          <w:tab w:val="left" w:pos="10005"/>
        </w:tabs>
        <w:bidi/>
        <w:jc w:val="both"/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-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الرقم الاحصائي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NIS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14:paraId="7245C6C5">
      <w:pPr>
        <w:tabs>
          <w:tab w:val="left" w:pos="10005"/>
        </w:tabs>
        <w:bidi/>
        <w:jc w:val="both"/>
        <w:rPr>
          <w:rFonts w:hint="cs" w:asciiTheme="majorBidi" w:hAnsiTheme="majorBidi" w:cstheme="majorBidi"/>
          <w:b w:val="0"/>
          <w:bCs w:val="0"/>
          <w:sz w:val="28"/>
          <w:szCs w:val="28"/>
          <w:rtl/>
          <w:lang w:bidi="ar-DZ"/>
        </w:rPr>
      </w:pPr>
      <w:r>
        <w:rPr>
          <w:rFonts w:hint="cs" w:cs="Times New Roman" w:asciiTheme="majorBidi" w:hAnsiTheme="majorBidi"/>
          <w:b/>
          <w:bCs/>
          <w:sz w:val="28"/>
          <w:szCs w:val="28"/>
          <w:rtl/>
          <w:cs/>
          <w:lang w:bidi="ar-SA"/>
        </w:rPr>
        <w:t>ه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و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رقم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تعريفي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فريد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لكل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مؤسسة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أو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كيان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اقتصادي،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يُستخدم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لأغراض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إحصائية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بحتة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لجمع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البيانات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وتصنيف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النشاط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الاقتصادي،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ويُستخرج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عادةً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من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الجهات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الإحصائية</w:t>
      </w:r>
      <w:r>
        <w:rPr>
          <w:rFonts w:hint="cs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الرسمية</w:t>
      </w:r>
    </w:p>
    <w:p w14:paraId="7F9E8398">
      <w:pPr>
        <w:tabs>
          <w:tab w:val="left" w:pos="10005"/>
        </w:tabs>
        <w:bidi/>
        <w:jc w:val="both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 xml:space="preserve">- 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 xml:space="preserve">الرقم الجبائي </w:t>
      </w: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>NIF</w:t>
      </w:r>
    </w:p>
    <w:p w14:paraId="52215713">
      <w:pPr>
        <w:tabs>
          <w:tab w:val="left" w:pos="10005"/>
        </w:tabs>
        <w:bidi/>
        <w:jc w:val="both"/>
        <w:rPr>
          <w:rFonts w:asciiTheme="majorBidi" w:hAnsiTheme="majorBidi" w:cstheme="majorBidi"/>
          <w:b w:val="0"/>
          <w:bCs w:val="0"/>
          <w:sz w:val="28"/>
          <w:szCs w:val="28"/>
          <w:rtl/>
          <w:lang w:bidi="ar-DZ"/>
        </w:rPr>
      </w:pP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 w:val="0"/>
          <w:lang w:bidi="ar-DZ"/>
        </w:rPr>
        <w:t>هو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 w:val="0"/>
          <w:lang w:val="en-US" w:bidi="ar-DZ"/>
        </w:rPr>
        <w:t xml:space="preserve"> رقم تعريفي لكل مؤسسة، يعتبر رقم هوية،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يُستخ</w:t>
      </w:r>
      <w:bookmarkStart w:id="0" w:name="_GoBack"/>
      <w:bookmarkEnd w:id="0"/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دم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</w:rPr>
        <w:t xml:space="preserve"> NIF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كمعرف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معرف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رئيسي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لجميع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الإجراءات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الضريبية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والإدارية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في</w:t>
      </w:r>
      <w:r>
        <w:rPr>
          <w:rFonts w:hint="default" w:asciiTheme="majorBidi" w:hAnsiTheme="majorBidi"/>
          <w:b w:val="0"/>
          <w:bCs w:val="0"/>
          <w:sz w:val="28"/>
          <w:szCs w:val="28"/>
          <w:rtl/>
        </w:rPr>
        <w:t xml:space="preserve"> </w:t>
      </w:r>
      <w:r>
        <w:rPr>
          <w:rFonts w:hint="cs" w:cs="Times New Roman" w:asciiTheme="majorBidi" w:hAnsiTheme="majorBidi"/>
          <w:b w:val="0"/>
          <w:bCs w:val="0"/>
          <w:sz w:val="28"/>
          <w:szCs w:val="28"/>
          <w:rtl/>
          <w:cs/>
          <w:lang w:bidi="ar-SA"/>
        </w:rPr>
        <w:t>الجزائر</w:t>
      </w:r>
    </w:p>
    <w:p w14:paraId="0C8C81FE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DZ"/>
        </w:rPr>
        <w:t>السؤال الثالث:</w:t>
      </w:r>
    </w:p>
    <w:p w14:paraId="639F5032">
      <w:pPr>
        <w:pStyle w:val="10"/>
        <w:wordWrap w:val="0"/>
        <w:bidi/>
        <w:ind w:left="0"/>
        <w:rPr>
          <w:rFonts w:hint="cs"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bidi="ar-DZ"/>
        </w:rPr>
        <w:t>باعتبارك</w:t>
      </w:r>
      <w:r>
        <w:rPr>
          <w:rFonts w:hint="cs" w:asciiTheme="majorBidi" w:hAnsiTheme="majorBidi" w:cstheme="majorBidi"/>
          <w:sz w:val="28"/>
          <w:szCs w:val="28"/>
          <w:rtl/>
          <w:lang w:val="en-US" w:bidi="ar-DZ"/>
        </w:rPr>
        <w:t xml:space="preserve"> محاسب مالي تم تعيينك في قسم المالية والمحاسبة لإنجاز مشروع محطة التزويد بالوقود والخدمات المرافقة، حضر جدول تقديري لمجموع النفقات والايرادات لمدة سنة (التسميات والمبالغ تكون افتراضية تقديرية)</w:t>
      </w:r>
    </w:p>
    <w:p w14:paraId="52617017">
      <w:pPr>
        <w:pStyle w:val="10"/>
        <w:wordWrap/>
        <w:bidi/>
        <w:ind w:left="0"/>
        <w:rPr>
          <w:rFonts w:hint="default" w:asciiTheme="majorBidi" w:hAnsiTheme="majorBidi" w:cstheme="majorBidi"/>
          <w:sz w:val="28"/>
          <w:szCs w:val="28"/>
          <w:rtl/>
          <w:lang w:val="en-US" w:bidi="ar-DZ"/>
        </w:rPr>
      </w:pPr>
    </w:p>
    <w:p w14:paraId="5B2572E9">
      <w:pPr>
        <w:pStyle w:val="10"/>
        <w:wordWrap w:val="0"/>
        <w:ind w:left="0"/>
        <w:jc w:val="right"/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sz w:val="28"/>
          <w:szCs w:val="28"/>
          <w:rtl/>
          <w:lang w:bidi="ar-DZ"/>
        </w:rPr>
        <w:t xml:space="preserve">  </w:t>
      </w:r>
      <w:r>
        <w:rPr>
          <w:rFonts w:hint="cs" w:asciiTheme="majorBidi" w:hAnsiTheme="majorBidi" w:cstheme="majorBidi"/>
          <w:sz w:val="28"/>
          <w:szCs w:val="28"/>
          <w:rtl/>
          <w:lang w:val="en-US" w:bidi="ar-DZ"/>
        </w:rPr>
        <w:t>- ا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>عداد البطاقة الفنية</w:t>
      </w:r>
    </w:p>
    <w:p w14:paraId="121211E9">
      <w:pPr>
        <w:pStyle w:val="10"/>
        <w:wordWrap w:val="0"/>
        <w:ind w:left="0"/>
        <w:jc w:val="right"/>
        <w:rPr>
          <w:rFonts w:hint="default"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>- إعداد جدول نفقات وإيرادات الاجهزة، المعدات، المقر، الاجور، مصاريف ثابتة وغير ثابتة</w:t>
      </w:r>
    </w:p>
    <w:p w14:paraId="6D859C23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  BON COURAGE</w:t>
      </w:r>
    </w:p>
    <w:p w14:paraId="6EB580CF">
      <w:pPr>
        <w:wordWrap w:val="0"/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DZ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val="en-US" w:bidi="ar-DZ"/>
        </w:rPr>
        <w:t>19 جانفي 2026</w:t>
      </w:r>
    </w:p>
    <w:p w14:paraId="668471C2">
      <w:pPr>
        <w:jc w:val="right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</w:p>
    <w:p w14:paraId="5CF5CC0B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sectPr>
      <w:pgSz w:w="12240" w:h="15840"/>
      <w:pgMar w:top="567" w:right="720" w:bottom="426" w:left="720" w:header="720" w:footer="1557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CA8"/>
    <w:rsid w:val="00016914"/>
    <w:rsid w:val="00034982"/>
    <w:rsid w:val="00045B6B"/>
    <w:rsid w:val="00053E50"/>
    <w:rsid w:val="0007683B"/>
    <w:rsid w:val="000B0E42"/>
    <w:rsid w:val="000E36A5"/>
    <w:rsid w:val="001007C8"/>
    <w:rsid w:val="0011257D"/>
    <w:rsid w:val="00145878"/>
    <w:rsid w:val="00163665"/>
    <w:rsid w:val="00166A00"/>
    <w:rsid w:val="00167661"/>
    <w:rsid w:val="0017256C"/>
    <w:rsid w:val="00173D8A"/>
    <w:rsid w:val="0017546D"/>
    <w:rsid w:val="001824B4"/>
    <w:rsid w:val="001C0ED1"/>
    <w:rsid w:val="002374B2"/>
    <w:rsid w:val="00260468"/>
    <w:rsid w:val="0026255F"/>
    <w:rsid w:val="002822EC"/>
    <w:rsid w:val="002823B1"/>
    <w:rsid w:val="002832F1"/>
    <w:rsid w:val="002B0C55"/>
    <w:rsid w:val="002B5C1F"/>
    <w:rsid w:val="002C0B06"/>
    <w:rsid w:val="002D6783"/>
    <w:rsid w:val="002D7FDC"/>
    <w:rsid w:val="002E0B3C"/>
    <w:rsid w:val="0036603A"/>
    <w:rsid w:val="00377975"/>
    <w:rsid w:val="003871CE"/>
    <w:rsid w:val="003E293A"/>
    <w:rsid w:val="00402DD7"/>
    <w:rsid w:val="00430EBF"/>
    <w:rsid w:val="004603A3"/>
    <w:rsid w:val="004617EF"/>
    <w:rsid w:val="004A2CA8"/>
    <w:rsid w:val="004A3A46"/>
    <w:rsid w:val="00511C75"/>
    <w:rsid w:val="00527300"/>
    <w:rsid w:val="00545B65"/>
    <w:rsid w:val="00547553"/>
    <w:rsid w:val="00561D33"/>
    <w:rsid w:val="005679F1"/>
    <w:rsid w:val="00576E8A"/>
    <w:rsid w:val="00593F04"/>
    <w:rsid w:val="00666FB5"/>
    <w:rsid w:val="00677547"/>
    <w:rsid w:val="006B56B1"/>
    <w:rsid w:val="006E1C63"/>
    <w:rsid w:val="006F73CD"/>
    <w:rsid w:val="006F7964"/>
    <w:rsid w:val="007172A6"/>
    <w:rsid w:val="0072775D"/>
    <w:rsid w:val="00727BCA"/>
    <w:rsid w:val="00747925"/>
    <w:rsid w:val="007740F5"/>
    <w:rsid w:val="007A66E8"/>
    <w:rsid w:val="007C33CC"/>
    <w:rsid w:val="008056E2"/>
    <w:rsid w:val="00843328"/>
    <w:rsid w:val="00844772"/>
    <w:rsid w:val="008536BE"/>
    <w:rsid w:val="0085428E"/>
    <w:rsid w:val="00865F29"/>
    <w:rsid w:val="008B61AF"/>
    <w:rsid w:val="008C7DA3"/>
    <w:rsid w:val="008D42E0"/>
    <w:rsid w:val="00903929"/>
    <w:rsid w:val="00932291"/>
    <w:rsid w:val="0095656F"/>
    <w:rsid w:val="00992736"/>
    <w:rsid w:val="009B0D28"/>
    <w:rsid w:val="009D1183"/>
    <w:rsid w:val="009D1AE6"/>
    <w:rsid w:val="009E01C3"/>
    <w:rsid w:val="009E2C2A"/>
    <w:rsid w:val="009E2D0E"/>
    <w:rsid w:val="00A11F63"/>
    <w:rsid w:val="00A15AEE"/>
    <w:rsid w:val="00A16F85"/>
    <w:rsid w:val="00A7176A"/>
    <w:rsid w:val="00A762A3"/>
    <w:rsid w:val="00AA188E"/>
    <w:rsid w:val="00AE0AAE"/>
    <w:rsid w:val="00AE37C3"/>
    <w:rsid w:val="00AF412F"/>
    <w:rsid w:val="00AF69CA"/>
    <w:rsid w:val="00AF6BA6"/>
    <w:rsid w:val="00B03F31"/>
    <w:rsid w:val="00B50525"/>
    <w:rsid w:val="00B55F43"/>
    <w:rsid w:val="00B66010"/>
    <w:rsid w:val="00B9743A"/>
    <w:rsid w:val="00BB55AD"/>
    <w:rsid w:val="00BC11C6"/>
    <w:rsid w:val="00BF673B"/>
    <w:rsid w:val="00C325B2"/>
    <w:rsid w:val="00C32FE9"/>
    <w:rsid w:val="00C376BC"/>
    <w:rsid w:val="00C41C33"/>
    <w:rsid w:val="00C448AF"/>
    <w:rsid w:val="00C472DD"/>
    <w:rsid w:val="00C56D1D"/>
    <w:rsid w:val="00C8342D"/>
    <w:rsid w:val="00C83DEC"/>
    <w:rsid w:val="00C900A0"/>
    <w:rsid w:val="00C932AF"/>
    <w:rsid w:val="00CB4252"/>
    <w:rsid w:val="00CB7108"/>
    <w:rsid w:val="00CE47CE"/>
    <w:rsid w:val="00CF6350"/>
    <w:rsid w:val="00D401A5"/>
    <w:rsid w:val="00D42D86"/>
    <w:rsid w:val="00D91B41"/>
    <w:rsid w:val="00DD3DD5"/>
    <w:rsid w:val="00E33CF5"/>
    <w:rsid w:val="00E37E17"/>
    <w:rsid w:val="00E431E9"/>
    <w:rsid w:val="00E5047C"/>
    <w:rsid w:val="00EA1521"/>
    <w:rsid w:val="00EA5494"/>
    <w:rsid w:val="00EA7BBE"/>
    <w:rsid w:val="00EC063D"/>
    <w:rsid w:val="00EC1F08"/>
    <w:rsid w:val="00EE5A9A"/>
    <w:rsid w:val="00EF4A23"/>
    <w:rsid w:val="00F0219A"/>
    <w:rsid w:val="00F12978"/>
    <w:rsid w:val="00F64E02"/>
    <w:rsid w:val="00FC5DB7"/>
    <w:rsid w:val="00FD3C41"/>
    <w:rsid w:val="00FE4E8B"/>
    <w:rsid w:val="111A18B8"/>
    <w:rsid w:val="1BF11A50"/>
    <w:rsid w:val="1E9060C8"/>
    <w:rsid w:val="74FF4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paragraph" w:styleId="2">
    <w:name w:val="heading 3"/>
    <w:basedOn w:val="1"/>
    <w:next w:val="1"/>
    <w:link w:val="1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default="1" w:styleId="3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Pied de page Car"/>
    <w:basedOn w:val="3"/>
    <w:link w:val="5"/>
    <w:qFormat/>
    <w:uiPriority w:val="99"/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En-tête Car"/>
    <w:basedOn w:val="3"/>
    <w:link w:val="6"/>
    <w:qFormat/>
    <w:uiPriority w:val="99"/>
  </w:style>
  <w:style w:type="character" w:customStyle="1" w:styleId="12">
    <w:name w:val="Titre 3 C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1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fr-FR" w:eastAsia="en-US" w:bidi="ar-SA"/>
    </w:rPr>
  </w:style>
  <w:style w:type="character" w:customStyle="1" w:styleId="14">
    <w:name w:val="Texte de bulles Car"/>
    <w:basedOn w:val="3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301</Words>
  <Characters>1660</Characters>
  <Lines>13</Lines>
  <Paragraphs>3</Paragraphs>
  <TotalTime>50</TotalTime>
  <ScaleCrop>false</ScaleCrop>
  <LinksUpToDate>false</LinksUpToDate>
  <CharactersWithSpaces>1958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2025-02-02T05:54:00Z</dcterms:created>
  <dc:creator>megapro</dc:creator>
  <cp:lastModifiedBy>skycom</cp:lastModifiedBy>
  <cp:lastPrinted>2024-01-10T15:21:00Z</cp:lastPrinted>
  <dcterms:modified xsi:type="dcterms:W3CDTF">2026-01-28T09:28:18Z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937A38A1A3104CAD99DCF84C05DEA93A_12</vt:lpwstr>
  </property>
</Properties>
</file>