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C9" w:rsidRPr="00834B83" w:rsidRDefault="00861EC9" w:rsidP="00861EC9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861EC9" w:rsidRPr="00834B83" w:rsidRDefault="00861EC9" w:rsidP="00861EC9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861EC9" w:rsidRPr="00834B83" w:rsidRDefault="00861EC9" w:rsidP="00861EC9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861EC9" w:rsidRPr="00834B83" w:rsidRDefault="00861EC9" w:rsidP="00861EC9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7C328A" w:rsidRDefault="007C328A" w:rsidP="00093630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ثانية ماست</w:t>
      </w:r>
      <w:r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  <w:r w:rsidRPr="002D7874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</w:t>
      </w:r>
    </w:p>
    <w:p w:rsidR="00861EC9" w:rsidRPr="002D7874" w:rsidRDefault="00861EC9" w:rsidP="007C328A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8"/>
          <w:szCs w:val="8"/>
          <w:u w:val="double"/>
          <w:rtl/>
          <w:lang w:val="en-US" w:bidi="ar-DZ"/>
        </w:rPr>
      </w:pPr>
      <w:r w:rsidRPr="002D7874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تخصص : </w:t>
      </w:r>
      <w:proofErr w:type="spellStart"/>
      <w:r w:rsidR="00093630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مناجمنت</w:t>
      </w:r>
      <w:proofErr w:type="spellEnd"/>
      <w:r w:rsidR="00093630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</w:t>
      </w:r>
    </w:p>
    <w:tbl>
      <w:tblPr>
        <w:tblStyle w:val="Grilledutableau"/>
        <w:tblW w:w="0" w:type="auto"/>
        <w:tblInd w:w="-601" w:type="dxa"/>
        <w:tblLook w:val="04A0"/>
      </w:tblPr>
      <w:tblGrid>
        <w:gridCol w:w="2977"/>
        <w:gridCol w:w="6472"/>
        <w:gridCol w:w="2527"/>
        <w:gridCol w:w="2293"/>
        <w:gridCol w:w="1095"/>
      </w:tblGrid>
      <w:tr w:rsidR="00DD6D2A" w:rsidRPr="00A61E37" w:rsidTr="001673D6">
        <w:trPr>
          <w:trHeight w:val="469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DD6D2A" w:rsidRPr="004A200C" w:rsidRDefault="00DD6D2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ملاحظـــــــــة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D2A" w:rsidRPr="004A200C" w:rsidRDefault="00DD6D2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عنـــوان المذكــــرة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D2A" w:rsidRPr="004A200C" w:rsidRDefault="00DD6D2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اسم الطالب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</w:tcPr>
          <w:p w:rsidR="00DD6D2A" w:rsidRPr="004A200C" w:rsidRDefault="00DD6D2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اسم </w:t>
            </w:r>
            <w:proofErr w:type="spellStart"/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المؤطـــر</w:t>
            </w:r>
            <w:proofErr w:type="spellEnd"/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</w:tcPr>
          <w:p w:rsidR="00DD6D2A" w:rsidRPr="004A200C" w:rsidRDefault="00DD6D2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4A200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الرقم</w:t>
            </w:r>
          </w:p>
        </w:tc>
      </w:tr>
      <w:tr w:rsidR="007C328A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6"/>
                <w:szCs w:val="6"/>
                <w:rtl/>
                <w:lang w:val="en-US" w:bidi="ar-DZ"/>
              </w:rPr>
            </w:pPr>
          </w:p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تسيير</w:t>
            </w:r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  <w:t xml:space="preserve"> </w:t>
            </w:r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و تفعيل التجهيزات و المشاريع الرياضية و الترفيهية في مدينة أم البواقي 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غرنوق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راضية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بلوصيف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مريم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سراج محمد إلياس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Pr="009A2600" w:rsidRDefault="007C328A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01</w:t>
            </w:r>
          </w:p>
        </w:tc>
      </w:tr>
      <w:tr w:rsidR="007C328A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C328A" w:rsidRPr="00EA04D8" w:rsidRDefault="007C328A" w:rsidP="00E82E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أفاق تسيير المرفق العام للجماعات المحلية "نظرة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استشرافية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لتطبيق قانون تعويض المرفق العام"</w:t>
            </w:r>
          </w:p>
          <w:p w:rsidR="007C328A" w:rsidRPr="00EA04D8" w:rsidRDefault="007C328A" w:rsidP="00E82E8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أم البواقي -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كباش فريد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دباش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الزين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Default="007C328A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02</w:t>
            </w:r>
          </w:p>
        </w:tc>
      </w:tr>
      <w:tr w:rsidR="007C328A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7C328A" w:rsidRPr="00EA04D8" w:rsidRDefault="007C328A" w:rsidP="00E82E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عمران المشاريع كإستراتيجية في استغلال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كمونات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المدن السياحية  - حالة مدينة ليبلطان -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328A" w:rsidRPr="00EA04D8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هريكش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أحلام + لصلع بدر الدين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Default="007C328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بركاني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الزهراء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328A" w:rsidRDefault="007C328A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03</w:t>
            </w:r>
          </w:p>
        </w:tc>
      </w:tr>
      <w:tr w:rsidR="00197C4D" w:rsidRPr="00BD4999" w:rsidTr="001673D6">
        <w:trPr>
          <w:trHeight w:val="1038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97C4D" w:rsidRPr="00EA04D8" w:rsidRDefault="00197C4D" w:rsidP="000123B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إنجاز و تسيير مشروع سياحي مستدام باستغلال عقارات شاغرة  (</w:t>
            </w:r>
            <w:r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Pos 08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  <w:r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بمدينة سوق أهراس .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197C4D" w:rsidRPr="00EA04D8" w:rsidRDefault="00197C4D" w:rsidP="00F877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دوايسية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سارة </w:t>
            </w:r>
          </w:p>
          <w:p w:rsidR="00197C4D" w:rsidRPr="00EA04D8" w:rsidRDefault="00197C4D" w:rsidP="00F877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-US" w:bidi="ar-DZ"/>
              </w:rPr>
            </w:pP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197C4D" w:rsidRDefault="00197C4D" w:rsidP="00F877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197C4D" w:rsidRDefault="00197C4D" w:rsidP="00F877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شيبان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نصر الدين</w:t>
            </w:r>
          </w:p>
          <w:p w:rsidR="00197C4D" w:rsidRDefault="00197C4D" w:rsidP="00F877C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197C4D" w:rsidRDefault="00197C4D" w:rsidP="00197C4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A2054F" w:rsidRDefault="00A2054F" w:rsidP="00A205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04</w:t>
            </w:r>
          </w:p>
        </w:tc>
      </w:tr>
      <w:tr w:rsidR="00197C4D" w:rsidRPr="00BD4999" w:rsidTr="001673D6">
        <w:trPr>
          <w:trHeight w:val="920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97C4D" w:rsidRPr="00EA04D8" w:rsidRDefault="00197C4D" w:rsidP="00C77817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197C4D" w:rsidRPr="00EA04D8" w:rsidRDefault="00197C4D" w:rsidP="00C77817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197C4D" w:rsidRPr="00EA04D8" w:rsidRDefault="00380E89" w:rsidP="00380E89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0B90" w:rsidRPr="00EA04D8" w:rsidRDefault="00FF0B90" w:rsidP="00C77817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197C4D" w:rsidRPr="00EA04D8" w:rsidRDefault="00FF0B90" w:rsidP="00FF0B90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بوادر العمران التجاري بمدينة عين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فكرون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EA04D8" w:rsidRDefault="00197C4D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وقاف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صبرينة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A2054F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05</w:t>
            </w:r>
          </w:p>
        </w:tc>
      </w:tr>
      <w:tr w:rsidR="00197C4D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197C4D" w:rsidRPr="00EA04D8" w:rsidRDefault="00197C4D" w:rsidP="00406F9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7C4D" w:rsidRPr="00EA04D8" w:rsidRDefault="005D3727" w:rsidP="00986FFB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مناجمنت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شبكة مياه الصرف الصحي </w:t>
            </w:r>
            <w:r w:rsidR="00986FFB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في مدينة سطيف </w:t>
            </w:r>
            <w:r w:rsidR="00986FFB"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="00986FFB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وسط المدينة  -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شقرون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حمزة </w:t>
            </w:r>
            <w:r w:rsidR="00406F9E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+ </w:t>
            </w:r>
            <w:proofErr w:type="spellStart"/>
            <w:r w:rsidR="00406F9E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هجريس</w:t>
            </w:r>
            <w:proofErr w:type="spellEnd"/>
            <w:r w:rsidR="00406F9E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حمزة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قارة مصطفى وسيلة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A2054F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06</w:t>
            </w:r>
          </w:p>
        </w:tc>
      </w:tr>
      <w:tr w:rsidR="00197C4D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97C4D" w:rsidRPr="00EA04D8" w:rsidRDefault="00197C4D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3F695E" w:rsidRPr="00EA04D8" w:rsidRDefault="003F695E" w:rsidP="003F695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</w:p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حساسية مدينة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تاوزيانت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بخنشلة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من خطر الفيضانات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نوار نادية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عايب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بلال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بوسماحة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أحمد</w:t>
            </w:r>
            <w:r w:rsidR="00197C4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A2054F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</w:tc>
      </w:tr>
      <w:tr w:rsidR="00197C4D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197C4D" w:rsidRPr="00EA04D8" w:rsidRDefault="00197C4D" w:rsidP="00852B9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التسيير المتكامل للمدينة و الميناء </w:t>
            </w:r>
          </w:p>
          <w:p w:rsidR="00197C4D" w:rsidRPr="00EA04D8" w:rsidRDefault="00197C4D" w:rsidP="00E82E8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ميناء سكيكدة -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7C4D" w:rsidRPr="00EA04D8" w:rsidRDefault="00197C4D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عدي آمنة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بوستي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صندرا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197C4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7C4D" w:rsidRDefault="00A2054F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340168" w:rsidRPr="00BD4999" w:rsidTr="001673D6">
        <w:trPr>
          <w:trHeight w:val="1266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3401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340168" w:rsidRPr="00EA04D8" w:rsidRDefault="00340168" w:rsidP="003401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تأثير التدخلات على التراث العمراني في ديناميكية المجال الحضري </w:t>
            </w:r>
          </w:p>
          <w:p w:rsidR="00340168" w:rsidRPr="00EA04D8" w:rsidRDefault="00340168" w:rsidP="00E82E8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مركز مدينة تبسة -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340168" w:rsidRPr="00EA04D8" w:rsidRDefault="00340168" w:rsidP="003401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خوالدية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نسيمة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+ مباركة عبد المجيد</w:t>
            </w:r>
          </w:p>
          <w:p w:rsidR="00340168" w:rsidRPr="00EA04D8" w:rsidRDefault="00340168" w:rsidP="0034016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340168" w:rsidRDefault="00340168" w:rsidP="003401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340168" w:rsidRDefault="00340168" w:rsidP="003401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  <w:p w:rsidR="00340168" w:rsidRDefault="00340168" w:rsidP="0034016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شمامي عباس </w:t>
            </w:r>
          </w:p>
          <w:p w:rsidR="00340168" w:rsidRDefault="00340168" w:rsidP="008A606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340168" w:rsidRDefault="00340168" w:rsidP="008A606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340168" w:rsidRDefault="00340168" w:rsidP="008A606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Default="0034016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  <w:tr w:rsidR="00340168" w:rsidRPr="00BD4999" w:rsidTr="001673D6">
        <w:trPr>
          <w:trHeight w:val="986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C778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340168" w:rsidRPr="00EA04D8" w:rsidRDefault="00340168" w:rsidP="00421CA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340168" w:rsidRPr="00EA04D8" w:rsidRDefault="00340168" w:rsidP="00C77817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340168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تأثير توطين المشاريع التنموية على صورة المدخل الجنوبي لمدينة عين البيضاء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منصوري يوسف+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ملال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الزهراء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8A606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762E6A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762E6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تأثير المحطة </w:t>
            </w:r>
            <w:r w:rsidR="00954154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متعددة الأنماط على الديناميكية الحضرية بمدينة </w:t>
            </w:r>
            <w:proofErr w:type="spellStart"/>
            <w:r w:rsidR="00954154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سكيكدة</w:t>
            </w:r>
            <w:proofErr w:type="spellEnd"/>
            <w:r w:rsidR="00954154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دراسة </w:t>
            </w:r>
            <w:proofErr w:type="spellStart"/>
            <w:r w:rsidR="00954154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استشرافية</w:t>
            </w:r>
            <w:proofErr w:type="spellEnd"/>
            <w:r w:rsidR="00954154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340168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برواق خديجة + برواق أميرة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بورحلة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نهاد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Pr="009A2600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9E0149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7D04D6" w:rsidP="00D471C7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تحسين الواجهات الحضرية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للإرتقاء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بجودة الحياة بمدينة سكيكدة حالة حي </w:t>
            </w:r>
            <w:r w:rsidR="00D471C7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"بشير </w:t>
            </w:r>
            <w:proofErr w:type="spellStart"/>
            <w:r w:rsidR="00D471C7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بوقادوم</w:t>
            </w:r>
            <w:proofErr w:type="spellEnd"/>
            <w:r w:rsidR="00D471C7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زدام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طارق عزيز + قاسمي علي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بوهنقل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زوليخة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F71B53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F71B53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D3906" w:rsidRPr="00EA04D8" w:rsidRDefault="00F71B53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واقع الأحياء الفوضوية بالمدينة الجزائرية </w:t>
            </w:r>
          </w:p>
          <w:p w:rsidR="00340168" w:rsidRPr="00EA04D8" w:rsidRDefault="00F71B53" w:rsidP="001D39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عين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فكرون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</w:t>
            </w:r>
            <w:r w:rsidR="001D3906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حي </w:t>
            </w:r>
            <w:proofErr w:type="spellStart"/>
            <w:r w:rsidR="001D3906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بوعافية</w:t>
            </w:r>
            <w:proofErr w:type="spellEnd"/>
            <w:r w:rsidR="001D3906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1D3906"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="001D3906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حي المالحة - 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)</w:t>
            </w:r>
            <w:r w:rsidR="00340168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دكدوك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عصام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دغار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لامية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دادة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توفيق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13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F71B53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F71B53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C27A68" w:rsidP="00E82E8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تسيير الفضاءات العمومية و إشكالية المركزية الحضرية المحطة البرية الجديدة أم البواقي "</w:t>
            </w:r>
            <w:r w:rsidR="00BA2D6F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نموذجا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خيشان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سعيدة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غزيل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مروى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سناني كريمة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14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5546E4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5546E4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5546E4" w:rsidP="005546E4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أثر المركزية ال</w:t>
            </w:r>
            <w:r w:rsidR="008A0113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خطية للطريق الوطني رقم 82 على الشكل الحضري "حالة مدينة </w:t>
            </w:r>
            <w:r w:rsidR="007C2C68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الونزة</w:t>
            </w:r>
            <w:r w:rsidR="008A0113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منصوري خلود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Pr="00631223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63122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فرادي</w:t>
            </w:r>
            <w:proofErr w:type="gramEnd"/>
            <w:r w:rsidRPr="0063122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هاجر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15</w:t>
            </w:r>
          </w:p>
        </w:tc>
      </w:tr>
      <w:tr w:rsidR="00340168" w:rsidRPr="00BD4999" w:rsidTr="00EA04D8">
        <w:trPr>
          <w:trHeight w:val="884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أهمية مشروع ترقيم </w:t>
            </w:r>
            <w:r w:rsidR="0029323F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 تسمية 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الشوارع و البنايات في تسيير المجال الحضري بإستعمال نظم المعلومات الجغرافية </w:t>
            </w:r>
          </w:p>
          <w:p w:rsidR="00340168" w:rsidRPr="00EA04D8" w:rsidRDefault="00340168" w:rsidP="00E82E8E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الطاهير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شتوان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بشرى +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قحام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وفاء</w:t>
            </w: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بولكعيبات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عيسى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16</w:t>
            </w:r>
          </w:p>
        </w:tc>
      </w:tr>
      <w:tr w:rsidR="00340168" w:rsidRPr="00BD4999" w:rsidTr="001673D6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340168" w:rsidRPr="00EA04D8" w:rsidRDefault="0034016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340168" w:rsidRPr="00EA04D8" w:rsidRDefault="0034016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0168" w:rsidRPr="00EA04D8" w:rsidRDefault="00340168" w:rsidP="00571D38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فعالية نظم المعلومات الجغرافية في</w:t>
            </w:r>
            <w:r w:rsidR="00571D38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تحديد شكل </w:t>
            </w:r>
            <w:proofErr w:type="spellStart"/>
            <w:r w:rsidR="0027321A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وإتجاهات</w:t>
            </w:r>
            <w:proofErr w:type="spellEnd"/>
            <w:r w:rsidR="0027321A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التوسع - 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مدينة ميلة -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168" w:rsidRPr="00EA04D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مقيمح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سارة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برقال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أمينة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34016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16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17</w:t>
            </w:r>
          </w:p>
        </w:tc>
      </w:tr>
      <w:tr w:rsidR="00EA04D8" w:rsidRPr="00BD4999" w:rsidTr="00EA04D8">
        <w:trPr>
          <w:trHeight w:val="1293"/>
        </w:trPr>
        <w:tc>
          <w:tcPr>
            <w:tcW w:w="297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A04D8" w:rsidRPr="00EA04D8" w:rsidRDefault="00057BD2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التسيير المستدام للنفايات الحضرية الصلبة من منظور إدارة النفايات </w:t>
            </w:r>
            <w:r w:rsidR="004B51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- </w:t>
            </w:r>
            <w:r w:rsidR="00A7281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مركز </w:t>
            </w:r>
            <w:r w:rsidR="00BA6E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الردم التقني بعين </w:t>
            </w:r>
            <w:proofErr w:type="spellStart"/>
            <w:r w:rsidR="00BA6E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فكرون</w:t>
            </w:r>
            <w:proofErr w:type="spellEnd"/>
            <w:r w:rsidR="00BA6EE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4B51F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  <w:r w:rsidR="00A7281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A728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جبار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نجاة + قراح سمية </w:t>
            </w: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6B164B" w:rsidRDefault="00EA04D8" w:rsidP="00E82E8E">
            <w:pPr>
              <w:spacing w:after="0" w:line="240" w:lineRule="auto"/>
              <w:jc w:val="center"/>
              <w:rPr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قلاب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ذبيح نوال</w:t>
            </w:r>
          </w:p>
        </w:tc>
        <w:tc>
          <w:tcPr>
            <w:tcW w:w="10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4D8" w:rsidRDefault="00EA04D8" w:rsidP="00EA0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</w:tr>
      <w:tr w:rsidR="00EA04D8" w:rsidRPr="00BD4999" w:rsidTr="00A72816">
        <w:trPr>
          <w:trHeight w:val="138"/>
        </w:trPr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52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19</w:t>
            </w:r>
          </w:p>
        </w:tc>
      </w:tr>
      <w:tr w:rsidR="00EA04D8" w:rsidRPr="00BD4999" w:rsidTr="00915110">
        <w:trPr>
          <w:trHeight w:val="1140"/>
        </w:trPr>
        <w:tc>
          <w:tcPr>
            <w:tcW w:w="2977" w:type="dxa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A04D8" w:rsidRPr="00EA04D8" w:rsidRDefault="00EA04D8" w:rsidP="007A19F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</w:p>
          <w:p w:rsidR="00EA04D8" w:rsidRPr="00EA04D8" w:rsidRDefault="00EA04D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04D8" w:rsidRP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المستدام لمخاطر حرائق الغابات الحضرية من منظور إدارة الغابات </w:t>
            </w:r>
            <w:r w:rsidRPr="00EA04D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الحامة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</w:t>
            </w:r>
          </w:p>
        </w:tc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بنور نسرين +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لعجال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دنيا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7D7DAA" w:rsidRPr="00BD4999" w:rsidTr="007D7DAA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82E8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7D7DAA" w:rsidRPr="00EA04D8" w:rsidRDefault="00EA04D8" w:rsidP="00E82E8E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  <w:lang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7D7DAA" w:rsidRP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البيئة العمرانية المثلى لذوي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الإحتياجات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الخاصة </w:t>
            </w:r>
          </w:p>
          <w:p w:rsidR="00EA04D8" w:rsidRP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دراسة مدينة أم البواقي 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7DAA" w:rsidRPr="00EA04D8" w:rsidRDefault="00D327CE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دكدوك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نعيمة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7DAA" w:rsidRDefault="007D7DAA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بلمكي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الرحمن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7DAA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20</w:t>
            </w:r>
          </w:p>
        </w:tc>
      </w:tr>
      <w:tr w:rsidR="00D327CE" w:rsidRPr="00BD4999" w:rsidTr="00D06C7B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D327CE" w:rsidRPr="00EA04D8" w:rsidRDefault="00D327CE" w:rsidP="00C77817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D327CE" w:rsidRPr="00EA04D8" w:rsidRDefault="00D327CE" w:rsidP="00D06C7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D327CE" w:rsidRPr="00EA04D8" w:rsidRDefault="00D327CE" w:rsidP="00C77817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D327CE" w:rsidRPr="00EA04D8" w:rsidRDefault="00D327CE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D327CE" w:rsidRPr="00EA04D8" w:rsidRDefault="00393ACA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تثحين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الأملاك العمومية لبلدية </w:t>
            </w:r>
            <w:r w:rsidR="0022476B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لتحقيق التنمية المحلية </w:t>
            </w:r>
            <w:r w:rsidR="00D327CE"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22476B" w:rsidRPr="00EA04D8" w:rsidRDefault="0022476B" w:rsidP="0022476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بلدية عين البيضاء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7CE" w:rsidRPr="00EA04D8" w:rsidRDefault="00D327CE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مسعودي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عادل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7CE" w:rsidRDefault="00D327CE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بوشمال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صالح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7CE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21</w:t>
            </w:r>
          </w:p>
        </w:tc>
      </w:tr>
      <w:tr w:rsidR="00EA04D8" w:rsidRPr="00BD4999" w:rsidTr="00875189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C77817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C77817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985F0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EA04D8" w:rsidRPr="00EA04D8" w:rsidRDefault="00EA04D8" w:rsidP="00C77817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985F05">
            <w:pPr>
              <w:pStyle w:val="Paragraphedeliste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التثمين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الإقتصادي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للتراث الحضري العمراني مقاربات وضع التثمين  - حالة مدينة تبسة  - 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بوزيد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خالد+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شنوف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زهير </w:t>
            </w: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عقاقنية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سهام 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22</w:t>
            </w:r>
          </w:p>
        </w:tc>
      </w:tr>
      <w:tr w:rsidR="00EA04D8" w:rsidRPr="00BD4999" w:rsidTr="00875189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EA04D8" w:rsidRPr="00EA04D8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التحسين الحضري البيئي في إطار الشراكة الجزائرية الألمانية </w:t>
            </w:r>
          </w:p>
          <w:p w:rsidR="00EA04D8" w:rsidRPr="00EA04D8" w:rsidRDefault="00EA04D8" w:rsidP="00EA04D8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دراسة ميدانية للمشاريع المصغرة بمدينة جيجل -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بلعايب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الرؤوف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مغلاوي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وليد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23</w:t>
            </w:r>
          </w:p>
        </w:tc>
      </w:tr>
      <w:tr w:rsidR="00EA04D8" w:rsidRPr="00BD4999" w:rsidTr="00EA04D8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EA04D8" w:rsidRPr="00EA04D8" w:rsidRDefault="00EA04D8" w:rsidP="00C77817">
            <w:pPr>
              <w:spacing w:after="0" w:line="240" w:lineRule="auto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آليات تطوير الخدمات العمومية (خدمة البريد) في المدينة الجديدة علي منجلي </w:t>
            </w:r>
            <w:proofErr w:type="gram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دراسة  حالة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مكتب البريد الرئيسي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C7781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كفوس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فيصل +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عبو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منصف</w:t>
            </w:r>
          </w:p>
        </w:tc>
        <w:tc>
          <w:tcPr>
            <w:tcW w:w="22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E82E8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بن حمادة عيسى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24</w:t>
            </w:r>
          </w:p>
        </w:tc>
      </w:tr>
      <w:tr w:rsidR="00EA04D8" w:rsidRPr="00BD4999" w:rsidTr="00EA04D8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006232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EA04D8" w:rsidRPr="00006232" w:rsidRDefault="00EA04D8" w:rsidP="007622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00623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EA04D8" w:rsidRPr="00006232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006232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00623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المخالفات العمرانية و أثرها على النسيج الحضري دراسة واقع التسوية القانونية - حالة مدينة عين البيضاء -  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006232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00623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عياشي</w:t>
            </w:r>
            <w:proofErr w:type="spellEnd"/>
            <w:r w:rsidRPr="0000623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مريم </w:t>
            </w:r>
          </w:p>
        </w:tc>
        <w:tc>
          <w:tcPr>
            <w:tcW w:w="2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 w:bidi="ar-DZ"/>
              </w:rPr>
            </w:pPr>
          </w:p>
          <w:p w:rsidR="00EA04D8" w:rsidRDefault="00EA04D8" w:rsidP="00EA0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25</w:t>
            </w:r>
          </w:p>
        </w:tc>
      </w:tr>
      <w:tr w:rsidR="00EA04D8" w:rsidRPr="00BD4999" w:rsidTr="00EA04D8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EA04D8" w:rsidRPr="00EA04D8" w:rsidRDefault="00EA04D8" w:rsidP="007622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EA04D8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EA04D8" w:rsidRPr="00EA04D8" w:rsidRDefault="00EA04D8" w:rsidP="00762298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</w:tcPr>
          <w:p w:rsidR="00EA04D8" w:rsidRP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واقع الازدحام المروري و تأثيره على المجال الحضري </w:t>
            </w:r>
          </w:p>
          <w:p w:rsidR="00EA04D8" w:rsidRPr="00EA04D8" w:rsidRDefault="00EA04D8" w:rsidP="00762298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</w:t>
            </w:r>
            <w:proofErr w:type="gram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قايس</w:t>
            </w:r>
            <w:proofErr w:type="gram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معنصري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مديحة</w:t>
            </w:r>
            <w:proofErr w:type="spellEnd"/>
            <w:r w:rsidRPr="00EA04D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بومرداس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مفيدة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EA0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"/>
                <w:szCs w:val="2"/>
                <w:rtl/>
                <w:lang w:val="en-US" w:bidi="ar-DZ"/>
              </w:rPr>
              <w:t>26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26</w:t>
            </w:r>
          </w:p>
        </w:tc>
      </w:tr>
      <w:tr w:rsidR="00EA04D8" w:rsidRPr="00BD4999" w:rsidTr="00DC0E5C">
        <w:trPr>
          <w:trHeight w:val="716"/>
        </w:trPr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04D8" w:rsidRPr="00DC0E5C" w:rsidRDefault="00EA04D8" w:rsidP="00762298">
            <w:pPr>
              <w:spacing w:after="0" w:line="240" w:lineRule="auto"/>
              <w:rPr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:rsidR="00EA04D8" w:rsidRPr="00DC0E5C" w:rsidRDefault="00EA04D8" w:rsidP="00F851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DC0E5C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EA04D8" w:rsidRPr="00DC0E5C" w:rsidRDefault="00EA04D8" w:rsidP="0076229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2"/>
                <w:szCs w:val="12"/>
                <w:rtl/>
                <w:lang w:bidi="ar-DZ"/>
              </w:rPr>
            </w:pPr>
          </w:p>
        </w:tc>
        <w:tc>
          <w:tcPr>
            <w:tcW w:w="64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04D8" w:rsidRPr="00DC0E5C" w:rsidRDefault="00873B1E" w:rsidP="00873B1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تنمية السياح</w:t>
            </w:r>
            <w:r w:rsidR="00F851AC"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ة الصحراوية : مقومات و عوائق مقاربة حضرية </w:t>
            </w:r>
            <w:r w:rsidR="00EA04D8"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  <w:r w:rsidR="00EA04D8" w:rsidRPr="00DC0E5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–</w:t>
            </w:r>
            <w:r w:rsidR="00EA04D8"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حالة مدينة </w:t>
            </w:r>
            <w:proofErr w:type="spellStart"/>
            <w:r w:rsidR="00EA04D8"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غرداية</w:t>
            </w:r>
            <w:proofErr w:type="spellEnd"/>
            <w:r w:rsidR="00EA04D8"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  <w:r w:rsidRPr="00DC0E5C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–</w:t>
            </w:r>
          </w:p>
        </w:tc>
        <w:tc>
          <w:tcPr>
            <w:tcW w:w="25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A04D8" w:rsidRPr="00DC0E5C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proofErr w:type="spellStart"/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الواعر</w:t>
            </w:r>
            <w:proofErr w:type="spellEnd"/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اسماعيل</w:t>
            </w:r>
            <w:proofErr w:type="spellEnd"/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A04D8" w:rsidRPr="00DC0E5C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 w:rsidRPr="00DC0E5C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بن غضبان فؤاد</w:t>
            </w:r>
          </w:p>
        </w:tc>
        <w:tc>
          <w:tcPr>
            <w:tcW w:w="10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A04D8" w:rsidRPr="00EA04D8" w:rsidRDefault="00EA04D8" w:rsidP="00C778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27</w:t>
            </w:r>
          </w:p>
        </w:tc>
      </w:tr>
    </w:tbl>
    <w:p w:rsidR="003E000F" w:rsidRDefault="003E000F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7D7DAA" w:rsidRDefault="007D7DAA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Pr="00834B83" w:rsidRDefault="00EA04D8" w:rsidP="00EA04D8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74223</wp:posOffset>
            </wp:positionH>
            <wp:positionV relativeFrom="paragraph">
              <wp:posOffset>-18295</wp:posOffset>
            </wp:positionV>
            <wp:extent cx="825902" cy="1064871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02" cy="106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EA04D8" w:rsidRPr="00834B83" w:rsidRDefault="00EA04D8" w:rsidP="00EA04D8">
      <w:pPr>
        <w:pBdr>
          <w:bottom w:val="dotted" w:sz="24" w:space="1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EA04D8" w:rsidRDefault="00EA04D8" w:rsidP="00EA04D8">
      <w:pPr>
        <w:bidi/>
        <w:spacing w:line="240" w:lineRule="auto"/>
        <w:jc w:val="center"/>
        <w:rPr>
          <w:b/>
          <w:bCs/>
          <w:sz w:val="24"/>
          <w:szCs w:val="24"/>
          <w:lang w:val="en-US" w:bidi="ar-DZ"/>
        </w:rPr>
      </w:pPr>
    </w:p>
    <w:p w:rsidR="00EA04D8" w:rsidRPr="00E76215" w:rsidRDefault="00EA04D8" w:rsidP="00EA04D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Pr="00E76215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Pr="00E76215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ثانية </w:t>
      </w:r>
      <w:r w:rsidRPr="00B0763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ماستر</w:t>
      </w:r>
      <w:r w:rsidRPr="00B0763D">
        <w:rPr>
          <w:rFonts w:asciiTheme="majorBidi" w:hAnsiTheme="majorBidi" w:cstheme="majorBidi"/>
          <w:b/>
          <w:bCs/>
          <w:sz w:val="32"/>
          <w:szCs w:val="32"/>
          <w:u w:val="double"/>
          <w:lang w:val="en-US" w:bidi="ar-DZ"/>
        </w:rPr>
        <w:t xml:space="preserve">  </w:t>
      </w:r>
      <w:r w:rsidRPr="00B0763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المقبولين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EA04D8" w:rsidRPr="007271F3" w:rsidRDefault="00EA04D8" w:rsidP="00EA04D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تخصص : 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 xml:space="preserve">تسيير </w:t>
      </w: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ال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>مدن و</w:t>
      </w:r>
      <w:r w:rsidRPr="00E7621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ال</w:t>
      </w:r>
      <w:r w:rsidRPr="00E76215"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  <w:t>تنمية مستدامة</w:t>
      </w:r>
    </w:p>
    <w:tbl>
      <w:tblPr>
        <w:tblStyle w:val="Grilledutableau"/>
        <w:tblpPr w:leftFromText="141" w:rightFromText="141" w:vertAnchor="page" w:horzAnchor="margin" w:tblpY="5007"/>
        <w:tblW w:w="0" w:type="auto"/>
        <w:tblLook w:val="04A0"/>
      </w:tblPr>
      <w:tblGrid>
        <w:gridCol w:w="3629"/>
        <w:gridCol w:w="5655"/>
        <w:gridCol w:w="2315"/>
        <w:gridCol w:w="2259"/>
        <w:gridCol w:w="905"/>
      </w:tblGrid>
      <w:tr w:rsidR="00EA04D8" w:rsidTr="00EA04D8">
        <w:tc>
          <w:tcPr>
            <w:tcW w:w="3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EA04D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ملاحظة</w:t>
            </w:r>
            <w:proofErr w:type="gramEnd"/>
          </w:p>
        </w:tc>
        <w:tc>
          <w:tcPr>
            <w:tcW w:w="56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04D8" w:rsidRPr="00B063E4" w:rsidRDefault="00EA04D8" w:rsidP="00EA04D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عنوان المذكرة</w:t>
            </w: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EA04D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اسم الطالب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EA04D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اسم </w:t>
            </w:r>
            <w:proofErr w:type="spell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المؤطر</w:t>
            </w:r>
            <w:proofErr w:type="spellEnd"/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EA04D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الرقم</w:t>
            </w:r>
            <w:proofErr w:type="gramEnd"/>
          </w:p>
        </w:tc>
      </w:tr>
      <w:tr w:rsidR="00EA04D8" w:rsidTr="00EA04D8">
        <w:trPr>
          <w:trHeight w:val="796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 w:bidi="ar-DZ"/>
              </w:rPr>
            </w:pPr>
          </w:p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دور التنمية المستدامة في خلق حي إيكولوجي </w:t>
            </w:r>
          </w:p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"حالة حي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ماكوماداس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بمدينة أم البواقي"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عبد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اللوش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>عنتر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 +تراب رانية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بن حمادة عيسى 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Pr="006A53CD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01</w:t>
            </w:r>
          </w:p>
        </w:tc>
      </w:tr>
      <w:tr w:rsidR="00EA04D8" w:rsidTr="00EA04D8">
        <w:trPr>
          <w:trHeight w:val="1072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Pr="004F1829" w:rsidRDefault="00EA04D8" w:rsidP="00EA04D8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A04D8" w:rsidRDefault="00EA04D8" w:rsidP="00EA04D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5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تسيير السياحة العمومية و أثرها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الإقتصادي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على المدن المتوسطة -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التلاغمة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قنيش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كريم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عاص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لزهر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Pr="006A53CD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</w:tbl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A04D8">
      <w:pPr>
        <w:bidi/>
        <w:spacing w:after="0"/>
        <w:rPr>
          <w:b/>
          <w:bCs/>
          <w:sz w:val="48"/>
          <w:szCs w:val="48"/>
          <w:rtl/>
          <w:lang w:bidi="ar-DZ"/>
        </w:rPr>
      </w:pPr>
    </w:p>
    <w:p w:rsidR="007D7DAA" w:rsidRDefault="007D7DAA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Pr="00834B83" w:rsidRDefault="00EA04D8" w:rsidP="00EA04D8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EA04D8" w:rsidRPr="00834B83" w:rsidRDefault="00EA04D8" w:rsidP="00EA04D8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EA04D8" w:rsidRPr="000D0B5D" w:rsidRDefault="00EA04D8" w:rsidP="00EA04D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427EC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ثانية ماست</w:t>
      </w:r>
      <w:r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</w:p>
    <w:p w:rsidR="00EA04D8" w:rsidRPr="00CD2888" w:rsidRDefault="00EA04D8" w:rsidP="00EA04D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double"/>
          <w:rtl/>
          <w:lang w:val="en-US" w:bidi="ar-DZ"/>
        </w:rPr>
      </w:pPr>
      <w:proofErr w:type="gramStart"/>
      <w:r w:rsidRPr="001E00A7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تخصص :</w:t>
      </w:r>
      <w:proofErr w:type="gramEnd"/>
      <w:r w:rsidRPr="001E00A7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 مدن ومشروع حضر</w:t>
      </w:r>
      <w:r w:rsidRPr="001E00A7">
        <w:rPr>
          <w:rFonts w:asciiTheme="majorBidi" w:hAnsiTheme="majorBidi" w:cstheme="majorBidi" w:hint="cs"/>
          <w:b/>
          <w:bCs/>
          <w:sz w:val="36"/>
          <w:szCs w:val="36"/>
          <w:rtl/>
          <w:lang w:val="en-US" w:bidi="ar-DZ"/>
        </w:rPr>
        <w:t>ي</w:t>
      </w:r>
    </w:p>
    <w:tbl>
      <w:tblPr>
        <w:tblStyle w:val="Grilledutableau"/>
        <w:tblpPr w:leftFromText="141" w:rightFromText="141" w:vertAnchor="page" w:horzAnchor="margin" w:tblpY="5007"/>
        <w:tblW w:w="0" w:type="auto"/>
        <w:tblLook w:val="04A0"/>
      </w:tblPr>
      <w:tblGrid>
        <w:gridCol w:w="3629"/>
        <w:gridCol w:w="5655"/>
        <w:gridCol w:w="2315"/>
        <w:gridCol w:w="2259"/>
        <w:gridCol w:w="905"/>
      </w:tblGrid>
      <w:tr w:rsidR="00EA04D8" w:rsidRPr="00B063E4" w:rsidTr="00762298">
        <w:tc>
          <w:tcPr>
            <w:tcW w:w="3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76229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ملاحظة</w:t>
            </w:r>
            <w:proofErr w:type="gramEnd"/>
          </w:p>
        </w:tc>
        <w:tc>
          <w:tcPr>
            <w:tcW w:w="56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04D8" w:rsidRPr="00B063E4" w:rsidRDefault="00EA04D8" w:rsidP="0076229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عنوان المذكرة</w:t>
            </w: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76229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اسم الطالب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76229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اسم </w:t>
            </w:r>
            <w:proofErr w:type="spell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المؤطر</w:t>
            </w:r>
            <w:proofErr w:type="spellEnd"/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4D8" w:rsidRPr="00B063E4" w:rsidRDefault="00EA04D8" w:rsidP="00762298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الرقم</w:t>
            </w:r>
            <w:proofErr w:type="gramEnd"/>
          </w:p>
        </w:tc>
      </w:tr>
      <w:tr w:rsidR="00EA04D8" w:rsidRPr="006A53CD" w:rsidTr="00EA04D8">
        <w:trPr>
          <w:trHeight w:val="796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 w:bidi="ar-DZ"/>
              </w:rPr>
            </w:pPr>
          </w:p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المشروع العمراني و البعد البيئي بين التشريع و التطبيق حالة مدينة أم البواقي 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EG"/>
              </w:rPr>
              <w:t xml:space="preserve">شيباني سفيان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76229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عبدة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آسيا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Pr="006A53CD" w:rsidRDefault="00EA04D8" w:rsidP="007622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01</w:t>
            </w:r>
          </w:p>
        </w:tc>
      </w:tr>
      <w:tr w:rsidR="00EA04D8" w:rsidRPr="006A53CD" w:rsidTr="00EA04D8">
        <w:trPr>
          <w:trHeight w:val="796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val="en-US" w:bidi="ar-DZ"/>
              </w:rPr>
            </w:pPr>
          </w:p>
          <w:p w:rsid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EA04D8" w:rsidRPr="00EA04D8" w:rsidRDefault="00EA04D8" w:rsidP="00EA04D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تهيئة مداخل المدن لتحسين المشهد الحضري </w:t>
            </w:r>
          </w:p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المدخل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الشرقي 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زواتين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الرحمن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ثابت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أحمد أمين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Pr="006A53CD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  <w:tr w:rsidR="00EA04D8" w:rsidRPr="006A53CD" w:rsidTr="00762298">
        <w:trPr>
          <w:trHeight w:val="796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P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val="en-US" w:bidi="ar-DZ"/>
              </w:rPr>
            </w:pPr>
          </w:p>
          <w:p w:rsid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EA04D8" w:rsidRPr="004F1829" w:rsidRDefault="00EA04D8" w:rsidP="00EA04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قلة الإمكانات التوسعية و نفاذ العقار </w:t>
            </w:r>
          </w:p>
          <w:p w:rsidR="00EA04D8" w:rsidRPr="00EA04D8" w:rsidRDefault="00EA04D8" w:rsidP="00EA04D8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عين البيضاء - 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بوديو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صهيب + بن عبد الرحمن آدم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عاص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لزهر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4D8" w:rsidRDefault="00EA04D8" w:rsidP="00EA0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03</w:t>
            </w:r>
          </w:p>
        </w:tc>
      </w:tr>
    </w:tbl>
    <w:p w:rsidR="007D7DAA" w:rsidRPr="00D07453" w:rsidRDefault="007D7DAA" w:rsidP="00EA04D8">
      <w:pPr>
        <w:bidi/>
        <w:spacing w:after="0"/>
        <w:rPr>
          <w:b/>
          <w:bCs/>
          <w:sz w:val="24"/>
          <w:szCs w:val="24"/>
          <w:rtl/>
          <w:lang w:bidi="ar-DZ"/>
        </w:rPr>
      </w:pPr>
    </w:p>
    <w:p w:rsidR="007D7DAA" w:rsidRDefault="007D7DAA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7D7DAA" w:rsidRDefault="007D7DAA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7D7DAA" w:rsidRDefault="007D7DAA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lang w:bidi="ar-DZ"/>
        </w:rPr>
      </w:pPr>
    </w:p>
    <w:p w:rsidR="005F3FD0" w:rsidRDefault="005F3FD0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Default="00EA04D8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4B51FF" w:rsidRPr="009C126E" w:rsidRDefault="004B51FF" w:rsidP="009D27DB">
      <w:pPr>
        <w:spacing w:after="0"/>
        <w:rPr>
          <w:b/>
          <w:bCs/>
          <w:sz w:val="48"/>
          <w:szCs w:val="48"/>
          <w:lang w:bidi="ar-DZ"/>
        </w:rPr>
      </w:pPr>
    </w:p>
    <w:sectPr w:rsidR="004B51FF" w:rsidRPr="009C126E" w:rsidSect="002D7874">
      <w:pgSz w:w="16838" w:h="11906" w:orient="landscape"/>
      <w:pgMar w:top="284" w:right="85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CE1"/>
    <w:multiLevelType w:val="hybridMultilevel"/>
    <w:tmpl w:val="D5E2D25E"/>
    <w:lvl w:ilvl="0" w:tplc="28C43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02EF"/>
    <w:multiLevelType w:val="hybridMultilevel"/>
    <w:tmpl w:val="1732341C"/>
    <w:lvl w:ilvl="0" w:tplc="5A2E12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1C4CEB"/>
    <w:multiLevelType w:val="hybridMultilevel"/>
    <w:tmpl w:val="5E8206E2"/>
    <w:lvl w:ilvl="0" w:tplc="EEA4A7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3196"/>
    <w:multiLevelType w:val="hybridMultilevel"/>
    <w:tmpl w:val="5C6E7010"/>
    <w:lvl w:ilvl="0" w:tplc="0DB656E0">
      <w:numFmt w:val="bullet"/>
      <w:lvlText w:val="-"/>
      <w:lvlJc w:val="left"/>
      <w:pPr>
        <w:ind w:left="1155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C8F5A27"/>
    <w:multiLevelType w:val="hybridMultilevel"/>
    <w:tmpl w:val="01904DDC"/>
    <w:lvl w:ilvl="0" w:tplc="0EE0207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0F"/>
    <w:rsid w:val="000059AC"/>
    <w:rsid w:val="00006232"/>
    <w:rsid w:val="000123B1"/>
    <w:rsid w:val="00035ED7"/>
    <w:rsid w:val="00045F63"/>
    <w:rsid w:val="00057BD2"/>
    <w:rsid w:val="00062964"/>
    <w:rsid w:val="00075EE6"/>
    <w:rsid w:val="00086544"/>
    <w:rsid w:val="00093630"/>
    <w:rsid w:val="000B0108"/>
    <w:rsid w:val="000C7991"/>
    <w:rsid w:val="000E41ED"/>
    <w:rsid w:val="000F5651"/>
    <w:rsid w:val="001067FD"/>
    <w:rsid w:val="001259FF"/>
    <w:rsid w:val="001428E8"/>
    <w:rsid w:val="00144A91"/>
    <w:rsid w:val="001673D6"/>
    <w:rsid w:val="00172F0F"/>
    <w:rsid w:val="00176BE9"/>
    <w:rsid w:val="0019123E"/>
    <w:rsid w:val="00197C4D"/>
    <w:rsid w:val="001C7298"/>
    <w:rsid w:val="001C73E1"/>
    <w:rsid w:val="001D3906"/>
    <w:rsid w:val="0022115C"/>
    <w:rsid w:val="0022476B"/>
    <w:rsid w:val="00231B50"/>
    <w:rsid w:val="00245559"/>
    <w:rsid w:val="00246DD3"/>
    <w:rsid w:val="00253660"/>
    <w:rsid w:val="0027321A"/>
    <w:rsid w:val="0029323F"/>
    <w:rsid w:val="002D7874"/>
    <w:rsid w:val="003002F5"/>
    <w:rsid w:val="00340168"/>
    <w:rsid w:val="00351459"/>
    <w:rsid w:val="00353502"/>
    <w:rsid w:val="0035505B"/>
    <w:rsid w:val="003647DA"/>
    <w:rsid w:val="00380E89"/>
    <w:rsid w:val="0038286B"/>
    <w:rsid w:val="00393ACA"/>
    <w:rsid w:val="003B42E3"/>
    <w:rsid w:val="003B7E8B"/>
    <w:rsid w:val="003C0131"/>
    <w:rsid w:val="003E000F"/>
    <w:rsid w:val="003E1060"/>
    <w:rsid w:val="003F695E"/>
    <w:rsid w:val="004064DD"/>
    <w:rsid w:val="00406F9E"/>
    <w:rsid w:val="00413E5C"/>
    <w:rsid w:val="004205D1"/>
    <w:rsid w:val="00421CA1"/>
    <w:rsid w:val="00452838"/>
    <w:rsid w:val="00466D71"/>
    <w:rsid w:val="00484E58"/>
    <w:rsid w:val="00487236"/>
    <w:rsid w:val="00491EFB"/>
    <w:rsid w:val="004930BB"/>
    <w:rsid w:val="004A1C31"/>
    <w:rsid w:val="004A200C"/>
    <w:rsid w:val="004B51FF"/>
    <w:rsid w:val="004C2120"/>
    <w:rsid w:val="004F57B2"/>
    <w:rsid w:val="005144B4"/>
    <w:rsid w:val="0051631E"/>
    <w:rsid w:val="00532B0E"/>
    <w:rsid w:val="005546E4"/>
    <w:rsid w:val="0055487D"/>
    <w:rsid w:val="00556180"/>
    <w:rsid w:val="00571D38"/>
    <w:rsid w:val="005971C2"/>
    <w:rsid w:val="005A2842"/>
    <w:rsid w:val="005D3727"/>
    <w:rsid w:val="005D6B97"/>
    <w:rsid w:val="005F3FD0"/>
    <w:rsid w:val="00631223"/>
    <w:rsid w:val="0066494A"/>
    <w:rsid w:val="006B164B"/>
    <w:rsid w:val="006C0CA7"/>
    <w:rsid w:val="006C7AF0"/>
    <w:rsid w:val="006D6CD3"/>
    <w:rsid w:val="00762E6A"/>
    <w:rsid w:val="007928C0"/>
    <w:rsid w:val="007970F2"/>
    <w:rsid w:val="007A19FF"/>
    <w:rsid w:val="007C272D"/>
    <w:rsid w:val="007C2C68"/>
    <w:rsid w:val="007C328A"/>
    <w:rsid w:val="007D04D6"/>
    <w:rsid w:val="007D6430"/>
    <w:rsid w:val="007D7DAA"/>
    <w:rsid w:val="007E30DF"/>
    <w:rsid w:val="007F141D"/>
    <w:rsid w:val="008209AF"/>
    <w:rsid w:val="008273AC"/>
    <w:rsid w:val="00852B96"/>
    <w:rsid w:val="00861EC9"/>
    <w:rsid w:val="00871098"/>
    <w:rsid w:val="00873B1E"/>
    <w:rsid w:val="008746A1"/>
    <w:rsid w:val="00875189"/>
    <w:rsid w:val="008A0113"/>
    <w:rsid w:val="008A151E"/>
    <w:rsid w:val="008A606A"/>
    <w:rsid w:val="008D63C4"/>
    <w:rsid w:val="00924CE9"/>
    <w:rsid w:val="00954154"/>
    <w:rsid w:val="0096272F"/>
    <w:rsid w:val="00985F05"/>
    <w:rsid w:val="00986FFB"/>
    <w:rsid w:val="009B69DB"/>
    <w:rsid w:val="009C126E"/>
    <w:rsid w:val="009D1896"/>
    <w:rsid w:val="009D27DB"/>
    <w:rsid w:val="009E0149"/>
    <w:rsid w:val="009E11B3"/>
    <w:rsid w:val="00A2014C"/>
    <w:rsid w:val="00A2054F"/>
    <w:rsid w:val="00A55EFA"/>
    <w:rsid w:val="00A72816"/>
    <w:rsid w:val="00A741C1"/>
    <w:rsid w:val="00A84F19"/>
    <w:rsid w:val="00AC36B8"/>
    <w:rsid w:val="00B0081B"/>
    <w:rsid w:val="00B32A6F"/>
    <w:rsid w:val="00B41604"/>
    <w:rsid w:val="00B549EE"/>
    <w:rsid w:val="00B64989"/>
    <w:rsid w:val="00B7522B"/>
    <w:rsid w:val="00BA2D6F"/>
    <w:rsid w:val="00BA6EEC"/>
    <w:rsid w:val="00BF3FE0"/>
    <w:rsid w:val="00C06F95"/>
    <w:rsid w:val="00C27A68"/>
    <w:rsid w:val="00C45B8D"/>
    <w:rsid w:val="00C45D3C"/>
    <w:rsid w:val="00C77817"/>
    <w:rsid w:val="00C92B78"/>
    <w:rsid w:val="00C93688"/>
    <w:rsid w:val="00CA2530"/>
    <w:rsid w:val="00CA4E3E"/>
    <w:rsid w:val="00CB0519"/>
    <w:rsid w:val="00CC1643"/>
    <w:rsid w:val="00CF7439"/>
    <w:rsid w:val="00D06C7B"/>
    <w:rsid w:val="00D07453"/>
    <w:rsid w:val="00D30CFB"/>
    <w:rsid w:val="00D327CE"/>
    <w:rsid w:val="00D471C7"/>
    <w:rsid w:val="00D5454F"/>
    <w:rsid w:val="00D60152"/>
    <w:rsid w:val="00D7231B"/>
    <w:rsid w:val="00D97F8E"/>
    <w:rsid w:val="00DA4760"/>
    <w:rsid w:val="00DB109C"/>
    <w:rsid w:val="00DB13AB"/>
    <w:rsid w:val="00DC0E5C"/>
    <w:rsid w:val="00DC3507"/>
    <w:rsid w:val="00DC4AB7"/>
    <w:rsid w:val="00DD6D2A"/>
    <w:rsid w:val="00DE51CB"/>
    <w:rsid w:val="00E30048"/>
    <w:rsid w:val="00E36E02"/>
    <w:rsid w:val="00E40ECC"/>
    <w:rsid w:val="00E638D9"/>
    <w:rsid w:val="00E6438C"/>
    <w:rsid w:val="00E66F0F"/>
    <w:rsid w:val="00E82E8E"/>
    <w:rsid w:val="00E963FF"/>
    <w:rsid w:val="00EA04D8"/>
    <w:rsid w:val="00ED2F0E"/>
    <w:rsid w:val="00ED2F32"/>
    <w:rsid w:val="00EE0390"/>
    <w:rsid w:val="00EE6414"/>
    <w:rsid w:val="00EF3E1B"/>
    <w:rsid w:val="00F12E35"/>
    <w:rsid w:val="00F5466B"/>
    <w:rsid w:val="00F62D99"/>
    <w:rsid w:val="00F65000"/>
    <w:rsid w:val="00F71B53"/>
    <w:rsid w:val="00F851AC"/>
    <w:rsid w:val="00F86A6E"/>
    <w:rsid w:val="00F877C3"/>
    <w:rsid w:val="00FB0F09"/>
    <w:rsid w:val="00FB3400"/>
    <w:rsid w:val="00FC0681"/>
    <w:rsid w:val="00FE5DC1"/>
    <w:rsid w:val="00FF0B90"/>
    <w:rsid w:val="00FF7523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000F"/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0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faracha_2</dc:creator>
  <cp:keywords/>
  <dc:description/>
  <cp:lastModifiedBy>gtu</cp:lastModifiedBy>
  <cp:revision>13</cp:revision>
  <cp:lastPrinted>2020-01-16T12:15:00Z</cp:lastPrinted>
  <dcterms:created xsi:type="dcterms:W3CDTF">2019-01-20T08:51:00Z</dcterms:created>
  <dcterms:modified xsi:type="dcterms:W3CDTF">2020-10-06T17:42:00Z</dcterms:modified>
</cp:coreProperties>
</file>