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3B4E1" w14:textId="77777777" w:rsidR="00A815E6" w:rsidRPr="00FC54EF" w:rsidRDefault="00A815E6" w:rsidP="00A815E6">
      <w:pPr>
        <w:tabs>
          <w:tab w:val="left" w:pos="8853"/>
        </w:tabs>
        <w:bidi/>
        <w:jc w:val="right"/>
        <w:rPr>
          <w:rFonts w:ascii="Calibri" w:eastAsia="Times New Roman" w:hAnsi="Calibri" w:cs="Simplified Arabic"/>
          <w:b/>
          <w:bCs/>
          <w:sz w:val="28"/>
          <w:szCs w:val="28"/>
          <w:rtl/>
          <w:lang w:val="fr-FR" w:bidi="ar-DZ"/>
        </w:rPr>
      </w:pPr>
    </w:p>
    <w:p w14:paraId="0E1F1BF2" w14:textId="77777777" w:rsidR="00A815E6" w:rsidRPr="00FC54EF" w:rsidRDefault="00A815E6" w:rsidP="00A815E6">
      <w:pPr>
        <w:tabs>
          <w:tab w:val="left" w:pos="8853"/>
        </w:tabs>
        <w:bidi/>
        <w:jc w:val="right"/>
        <w:rPr>
          <w:rFonts w:ascii="Calibri" w:eastAsia="Times New Roman" w:hAnsi="Calibri" w:cs="Simplified Arabic"/>
          <w:b/>
          <w:bCs/>
          <w:sz w:val="28"/>
          <w:szCs w:val="28"/>
          <w:rtl/>
          <w:lang w:val="fr-FR" w:bidi="ar-DZ"/>
        </w:rPr>
      </w:pPr>
    </w:p>
    <w:p w14:paraId="5A7FBE39" w14:textId="77777777" w:rsidR="00A815E6" w:rsidRPr="00FC54EF" w:rsidRDefault="00A815E6" w:rsidP="00A815E6">
      <w:pPr>
        <w:tabs>
          <w:tab w:val="left" w:pos="8853"/>
        </w:tabs>
        <w:bidi/>
        <w:jc w:val="right"/>
        <w:rPr>
          <w:rFonts w:ascii="Calibri" w:eastAsia="Times New Roman" w:hAnsi="Calibri" w:cs="Simplified Arabic"/>
          <w:b/>
          <w:bCs/>
          <w:sz w:val="28"/>
          <w:szCs w:val="28"/>
          <w:rtl/>
          <w:lang w:val="fr-FR" w:bidi="ar-DZ"/>
        </w:rPr>
      </w:pPr>
      <w:r w:rsidRPr="00FC54EF">
        <w:rPr>
          <w:rFonts w:ascii="Calibri" w:eastAsia="Times New Roman" w:hAnsi="Calibri" w:cs="Arial"/>
          <w:noProof/>
          <w:lang w:val="fr-FR"/>
        </w:rPr>
        <mc:AlternateContent>
          <mc:Choice Requires="wps">
            <w:drawing>
              <wp:anchor distT="0" distB="0" distL="114300" distR="114300" simplePos="0" relativeHeight="251662336" behindDoc="0" locked="0" layoutInCell="1" allowOverlap="1" wp14:anchorId="65D94FB7" wp14:editId="5CD40E39">
                <wp:simplePos x="0" y="0"/>
                <wp:positionH relativeFrom="column">
                  <wp:posOffset>-250825</wp:posOffset>
                </wp:positionH>
                <wp:positionV relativeFrom="paragraph">
                  <wp:posOffset>-187960</wp:posOffset>
                </wp:positionV>
                <wp:extent cx="2195830" cy="8001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800100"/>
                        </a:xfrm>
                        <a:prstGeom prst="rect">
                          <a:avLst/>
                        </a:prstGeom>
                        <a:solidFill>
                          <a:srgbClr val="FFFFFF"/>
                        </a:solidFill>
                        <a:ln w="9525">
                          <a:noFill/>
                          <a:miter lim="800000"/>
                          <a:headEnd/>
                          <a:tailEnd/>
                        </a:ln>
                      </wps:spPr>
                      <wps:txbx>
                        <w:txbxContent>
                          <w:p w14:paraId="41E8AED8" w14:textId="77777777" w:rsidR="00A815E6" w:rsidRPr="00B04CFC" w:rsidRDefault="00A815E6" w:rsidP="00A815E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Pr>
                                <w:rFonts w:ascii="Simplified Arabic" w:hAnsi="Simplified Arabic" w:cs="Simplified Arabic"/>
                                <w:sz w:val="26"/>
                                <w:szCs w:val="26"/>
                                <w:rtl/>
                                <w:lang w:bidi="ar-DZ"/>
                              </w:rPr>
                              <w:t xml:space="preserve">2025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14:paraId="16887E32" w14:textId="77777777" w:rsidR="00A815E6" w:rsidRDefault="00A815E6" w:rsidP="00A815E6">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Pr>
                                <w:rFonts w:ascii="Simplified Arabic" w:hAnsi="Simplified Arabic" w:cs="Simplified Arabic"/>
                                <w:sz w:val="26"/>
                                <w:szCs w:val="26"/>
                                <w:rtl/>
                                <w:lang w:bidi="ar-DZ"/>
                              </w:rPr>
                              <w:t xml:space="preserve">السنة </w:t>
                            </w:r>
                            <w:r>
                              <w:rPr>
                                <w:rFonts w:ascii="Simplified Arabic" w:hAnsi="Simplified Arabic" w:cs="Simplified Arabic" w:hint="cs"/>
                                <w:sz w:val="26"/>
                                <w:szCs w:val="26"/>
                                <w:rtl/>
                                <w:lang w:bidi="ar-DZ"/>
                              </w:rPr>
                              <w:t>الثالثة</w:t>
                            </w:r>
                            <w:r>
                              <w:rPr>
                                <w:rFonts w:ascii="Simplified Arabic" w:hAnsi="Simplified Arabic" w:cs="Simplified Arabic"/>
                                <w:sz w:val="26"/>
                                <w:szCs w:val="26"/>
                                <w:rtl/>
                                <w:lang w:bidi="ar-DZ"/>
                              </w:rPr>
                              <w:t xml:space="preserve"> ليسانس </w:t>
                            </w:r>
                            <w:r w:rsidRPr="00B04CFC">
                              <w:rPr>
                                <w:rFonts w:ascii="Simplified Arabic" w:hAnsi="Simplified Arabic" w:cs="Simplified Arabic"/>
                                <w:sz w:val="26"/>
                                <w:szCs w:val="26"/>
                                <w:rtl/>
                                <w:lang w:bidi="ar-DZ"/>
                              </w:rPr>
                              <w:t xml:space="preserve"> </w:t>
                            </w:r>
                          </w:p>
                          <w:p w14:paraId="0D5E02F5" w14:textId="77777777" w:rsidR="00A815E6" w:rsidRDefault="00A815E6" w:rsidP="00A815E6">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 : علم النفس</w:t>
                            </w:r>
                            <w:r>
                              <w:rPr>
                                <w:rFonts w:ascii="Times New Roman" w:hAnsi="Times New Roman" w:cs="Times New Roman" w:hint="cs"/>
                                <w:sz w:val="26"/>
                                <w:szCs w:val="26"/>
                                <w:rtl/>
                                <w:lang w:bidi="ar-DZ"/>
                              </w:rPr>
                              <w:t xml:space="preserve"> العمل والتانظيم</w:t>
                            </w:r>
                          </w:p>
                          <w:p w14:paraId="6AA42CB8" w14:textId="77777777" w:rsidR="00A815E6" w:rsidRPr="00B04CFC" w:rsidRDefault="00A815E6" w:rsidP="00A815E6">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94FB7" id="_x0000_t202" coordsize="21600,21600" o:spt="202" path="m,l,21600r21600,l21600,xe">
                <v:stroke joinstyle="miter"/>
                <v:path gradientshapeok="t" o:connecttype="rect"/>
              </v:shapetype>
              <v:shape id="Text Box 7" o:spid="_x0000_s1026" type="#_x0000_t202" style="position:absolute;margin-left:-19.75pt;margin-top:-14.8pt;width:172.9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" stroked="f">
                <v:textbox>
                  <w:txbxContent>
                    <w:p w14:paraId="41E8AED8" w14:textId="77777777" w:rsidR="00A815E6" w:rsidRPr="00B04CFC" w:rsidRDefault="00A815E6" w:rsidP="00A815E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Pr>
                          <w:rFonts w:ascii="Simplified Arabic" w:hAnsi="Simplified Arabic" w:cs="Simplified Arabic"/>
                          <w:sz w:val="26"/>
                          <w:szCs w:val="26"/>
                          <w:rtl/>
                          <w:lang w:bidi="ar-DZ"/>
                        </w:rPr>
                        <w:t xml:space="preserve">2025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14:paraId="16887E32" w14:textId="77777777" w:rsidR="00A815E6" w:rsidRDefault="00A815E6" w:rsidP="00A815E6">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Pr>
                          <w:rFonts w:ascii="Simplified Arabic" w:hAnsi="Simplified Arabic" w:cs="Simplified Arabic"/>
                          <w:sz w:val="26"/>
                          <w:szCs w:val="26"/>
                          <w:rtl/>
                          <w:lang w:bidi="ar-DZ"/>
                        </w:rPr>
                        <w:t xml:space="preserve">السنة </w:t>
                      </w:r>
                      <w:r>
                        <w:rPr>
                          <w:rFonts w:ascii="Simplified Arabic" w:hAnsi="Simplified Arabic" w:cs="Simplified Arabic" w:hint="cs"/>
                          <w:sz w:val="26"/>
                          <w:szCs w:val="26"/>
                          <w:rtl/>
                          <w:lang w:bidi="ar-DZ"/>
                        </w:rPr>
                        <w:t>الثالثة</w:t>
                      </w:r>
                      <w:r>
                        <w:rPr>
                          <w:rFonts w:ascii="Simplified Arabic" w:hAnsi="Simplified Arabic" w:cs="Simplified Arabic"/>
                          <w:sz w:val="26"/>
                          <w:szCs w:val="26"/>
                          <w:rtl/>
                          <w:lang w:bidi="ar-DZ"/>
                        </w:rPr>
                        <w:t xml:space="preserve"> ليسانس </w:t>
                      </w:r>
                      <w:r w:rsidRPr="00B04CFC">
                        <w:rPr>
                          <w:rFonts w:ascii="Simplified Arabic" w:hAnsi="Simplified Arabic" w:cs="Simplified Arabic"/>
                          <w:sz w:val="26"/>
                          <w:szCs w:val="26"/>
                          <w:rtl/>
                          <w:lang w:bidi="ar-DZ"/>
                        </w:rPr>
                        <w:t xml:space="preserve"> </w:t>
                      </w:r>
                    </w:p>
                    <w:p w14:paraId="0D5E02F5" w14:textId="77777777" w:rsidR="00A815E6" w:rsidRDefault="00A815E6" w:rsidP="00A815E6">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 : علم النفس</w:t>
                      </w:r>
                      <w:r>
                        <w:rPr>
                          <w:rFonts w:ascii="Times New Roman" w:hAnsi="Times New Roman" w:cs="Times New Roman" w:hint="cs"/>
                          <w:sz w:val="26"/>
                          <w:szCs w:val="26"/>
                          <w:rtl/>
                          <w:lang w:bidi="ar-DZ"/>
                        </w:rPr>
                        <w:t xml:space="preserve"> العمل والتانظيم</w:t>
                      </w:r>
                    </w:p>
                    <w:p w14:paraId="6AA42CB8" w14:textId="77777777" w:rsidR="00A815E6" w:rsidRPr="00B04CFC" w:rsidRDefault="00A815E6" w:rsidP="00A815E6">
                      <w:pPr>
                        <w:rPr>
                          <w:sz w:val="26"/>
                          <w:szCs w:val="26"/>
                          <w:lang w:bidi="ar-DZ"/>
                        </w:rPr>
                      </w:pPr>
                    </w:p>
                  </w:txbxContent>
                </v:textbox>
              </v:shape>
            </w:pict>
          </mc:Fallback>
        </mc:AlternateContent>
      </w:r>
      <w:r w:rsidRPr="00FC54EF">
        <w:rPr>
          <w:rFonts w:ascii="Calibri" w:eastAsia="Times New Roman" w:hAnsi="Calibri" w:cs="Arial"/>
          <w:noProof/>
          <w:lang w:val="fr-FR"/>
        </w:rPr>
        <w:drawing>
          <wp:anchor distT="0" distB="0" distL="114300" distR="114300" simplePos="0" relativeHeight="251659264" behindDoc="0" locked="0" layoutInCell="1" allowOverlap="1" wp14:anchorId="4E328C61" wp14:editId="04403FC1">
            <wp:simplePos x="0" y="0"/>
            <wp:positionH relativeFrom="column">
              <wp:posOffset>2684145</wp:posOffset>
            </wp:positionH>
            <wp:positionV relativeFrom="paragraph">
              <wp:posOffset>-158750</wp:posOffset>
            </wp:positionV>
            <wp:extent cx="768350" cy="828675"/>
            <wp:effectExtent l="0" t="0" r="0" b="0"/>
            <wp:wrapSquare wrapText="bothSides"/>
            <wp:docPr id="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4EF">
        <w:rPr>
          <w:rFonts w:ascii="Calibri" w:eastAsia="Times New Roman" w:hAnsi="Calibri" w:cs="Arial"/>
          <w:noProof/>
          <w:lang w:val="fr-FR"/>
        </w:rPr>
        <mc:AlternateContent>
          <mc:Choice Requires="wps">
            <w:drawing>
              <wp:anchor distT="0" distB="0" distL="114300" distR="114300" simplePos="0" relativeHeight="251663360" behindDoc="0" locked="0" layoutInCell="1" allowOverlap="1" wp14:anchorId="2FDA92C6" wp14:editId="6F3D9097">
                <wp:simplePos x="0" y="0"/>
                <wp:positionH relativeFrom="column">
                  <wp:posOffset>3550285</wp:posOffset>
                </wp:positionH>
                <wp:positionV relativeFrom="paragraph">
                  <wp:posOffset>-187960</wp:posOffset>
                </wp:positionV>
                <wp:extent cx="3082925" cy="647700"/>
                <wp:effectExtent l="0" t="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647700"/>
                        </a:xfrm>
                        <a:prstGeom prst="rect">
                          <a:avLst/>
                        </a:prstGeom>
                        <a:noFill/>
                        <a:ln w="9525">
                          <a:noFill/>
                          <a:miter lim="800000"/>
                          <a:headEnd/>
                          <a:tailEnd/>
                        </a:ln>
                      </wps:spPr>
                      <wps:txbx>
                        <w:txbxContent>
                          <w:p w14:paraId="40AA806C" w14:textId="77777777" w:rsidR="00A815E6" w:rsidRPr="00B04CFC" w:rsidRDefault="00A815E6" w:rsidP="00A815E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 xml:space="preserve">جامعة </w:t>
                            </w:r>
                            <w:r w:rsidRPr="00B04CFC">
                              <w:rPr>
                                <w:rFonts w:ascii="Times New Roman" w:hAnsi="Times New Roman" w:cs="Times New Roman"/>
                                <w:sz w:val="26"/>
                                <w:szCs w:val="26"/>
                                <w:rtl/>
                                <w:lang w:bidi="ar-DZ"/>
                              </w:rPr>
                              <w:t>العربي بن مهيدي – أم البواقي-</w:t>
                            </w:r>
                          </w:p>
                          <w:p w14:paraId="680D804E" w14:textId="77777777" w:rsidR="00A815E6" w:rsidRPr="00B04CFC" w:rsidRDefault="00A815E6" w:rsidP="00A815E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العلم الاجتماعية والانسانية</w:t>
                            </w:r>
                          </w:p>
                          <w:p w14:paraId="69001EB4" w14:textId="77777777" w:rsidR="00A815E6" w:rsidRPr="00B04CFC" w:rsidRDefault="00A815E6" w:rsidP="00A815E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:العلوم الاجتماعية</w:t>
                            </w:r>
                          </w:p>
                          <w:p w14:paraId="44A6CE96" w14:textId="77777777" w:rsidR="00A815E6" w:rsidRDefault="00A815E6" w:rsidP="00A815E6"/>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A92C6" id="Text Box 6" o:spid="_x0000_s1027" type="#_x0000_t202" style="position:absolute;margin-left:279.55pt;margin-top:-14.8pt;width:242.7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" filled="f" stroked="f">
                <v:textbox inset="1mm,0,1mm,0">
                  <w:txbxContent>
                    <w:p w14:paraId="40AA806C" w14:textId="77777777" w:rsidR="00A815E6" w:rsidRPr="00B04CFC" w:rsidRDefault="00A815E6" w:rsidP="00A815E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 xml:space="preserve">جامعة </w:t>
                      </w:r>
                      <w:r w:rsidRPr="00B04CFC">
                        <w:rPr>
                          <w:rFonts w:ascii="Times New Roman" w:hAnsi="Times New Roman" w:cs="Times New Roman"/>
                          <w:sz w:val="26"/>
                          <w:szCs w:val="26"/>
                          <w:rtl/>
                          <w:lang w:bidi="ar-DZ"/>
                        </w:rPr>
                        <w:t>العربي بن مهيدي – أم البواقي-</w:t>
                      </w:r>
                    </w:p>
                    <w:p w14:paraId="680D804E" w14:textId="77777777" w:rsidR="00A815E6" w:rsidRPr="00B04CFC" w:rsidRDefault="00A815E6" w:rsidP="00A815E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العلم الاجتماعية والانسانية</w:t>
                      </w:r>
                    </w:p>
                    <w:p w14:paraId="69001EB4" w14:textId="77777777" w:rsidR="00A815E6" w:rsidRPr="00B04CFC" w:rsidRDefault="00A815E6" w:rsidP="00A815E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:العلوم الاجتماعية</w:t>
                      </w:r>
                    </w:p>
                    <w:p w14:paraId="44A6CE96" w14:textId="77777777" w:rsidR="00A815E6" w:rsidRDefault="00A815E6" w:rsidP="00A815E6"/>
                  </w:txbxContent>
                </v:textbox>
              </v:shape>
            </w:pict>
          </mc:Fallback>
        </mc:AlternateContent>
      </w:r>
    </w:p>
    <w:p w14:paraId="71B16A18" w14:textId="77777777" w:rsidR="00A815E6" w:rsidRPr="00FC54EF" w:rsidRDefault="00A815E6" w:rsidP="00A815E6">
      <w:pPr>
        <w:bidi/>
        <w:spacing w:after="0" w:line="216" w:lineRule="auto"/>
        <w:jc w:val="both"/>
        <w:rPr>
          <w:rFonts w:ascii="Calibri" w:eastAsia="Times New Roman" w:hAnsi="Calibri" w:cs="Simplified Arabic"/>
          <w:sz w:val="28"/>
          <w:szCs w:val="28"/>
          <w:lang w:bidi="ar-DZ"/>
        </w:rPr>
      </w:pPr>
    </w:p>
    <w:p w14:paraId="3E400F4F" w14:textId="77777777" w:rsidR="00A815E6" w:rsidRPr="00FC54EF" w:rsidRDefault="00A815E6" w:rsidP="00A815E6">
      <w:pPr>
        <w:bidi/>
        <w:spacing w:after="0" w:line="216" w:lineRule="auto"/>
        <w:jc w:val="both"/>
        <w:rPr>
          <w:rFonts w:ascii="Calibri" w:eastAsia="Times New Roman" w:hAnsi="Calibri" w:cs="Simplified Arabic"/>
          <w:sz w:val="28"/>
          <w:szCs w:val="28"/>
          <w:rtl/>
          <w:lang w:val="fr-FR" w:bidi="ar-DZ"/>
        </w:rPr>
      </w:pPr>
      <w:r w:rsidRPr="00FC54EF">
        <w:rPr>
          <w:rFonts w:ascii="Calibri" w:eastAsia="Times New Roman" w:hAnsi="Calibri" w:cs="Arial"/>
          <w:noProof/>
          <w:lang w:val="fr-FR"/>
        </w:rPr>
        <mc:AlternateContent>
          <mc:Choice Requires="wpg">
            <w:drawing>
              <wp:anchor distT="0" distB="0" distL="114300" distR="114300" simplePos="0" relativeHeight="251661312" behindDoc="0" locked="0" layoutInCell="1" allowOverlap="1" wp14:anchorId="27E0E8D1" wp14:editId="7A506C6B">
                <wp:simplePos x="0" y="0"/>
                <wp:positionH relativeFrom="column">
                  <wp:posOffset>-183515</wp:posOffset>
                </wp:positionH>
                <wp:positionV relativeFrom="paragraph">
                  <wp:posOffset>195580</wp:posOffset>
                </wp:positionV>
                <wp:extent cx="6734175" cy="324485"/>
                <wp:effectExtent l="19050" t="18415" r="190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175" cy="324485"/>
                          <a:chOff x="0" y="0"/>
                          <a:chExt cx="6948000" cy="455295"/>
                        </a:xfrm>
                      </wpg:grpSpPr>
                      <wps:wsp>
                        <wps:cNvPr id="3" name="Connecteur droit 2"/>
                        <wps:cNvCnPr>
                          <a:cxnSpLocks noChangeShapeType="1"/>
                        </wps:cNvCnPr>
                        <wps:spPr bwMode="auto">
                          <a:xfrm flipH="1">
                            <a:off x="0" y="0"/>
                            <a:ext cx="6948000" cy="0"/>
                          </a:xfrm>
                          <a:prstGeom prst="line">
                            <a:avLst/>
                          </a:prstGeom>
                          <a:noFill/>
                          <a:ln w="22225" cmpd="thickThin"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5" name="Rectangle 25"/>
                        <wps:cNvSpPr>
                          <a:spLocks noChangeArrowheads="1"/>
                        </wps:cNvSpPr>
                        <wps:spPr bwMode="auto">
                          <a:xfrm>
                            <a:off x="0" y="152400"/>
                            <a:ext cx="113728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71E56E09" w14:textId="77777777" w:rsidR="00A815E6" w:rsidRPr="00FC54EF" w:rsidRDefault="00A815E6" w:rsidP="00A815E6">
                              <w:pPr>
                                <w:bidi/>
                                <w:jc w:val="center"/>
                                <w:rPr>
                                  <w:color w:val="000000"/>
                                  <w:rtl/>
                                  <w:lang w:bidi="ar-DZ"/>
                                </w:rPr>
                              </w:pPr>
                              <w:r w:rsidRPr="00FC54EF">
                                <w:rPr>
                                  <w:rFonts w:cs="Times New Roman"/>
                                  <w:color w:val="000000"/>
                                  <w:rtl/>
                                  <w:lang w:bidi="ar-DZ"/>
                                </w:rPr>
                                <w:t xml:space="preserve">يوم </w:t>
                              </w:r>
                              <w:r w:rsidRPr="00FC54EF">
                                <w:rPr>
                                  <w:rFonts w:cs="Times New Roman"/>
                                  <w:color w:val="000000"/>
                                  <w:rtl/>
                                  <w:lang w:bidi="ar-DZ"/>
                                </w:rPr>
                                <w:t>:</w:t>
                              </w:r>
                              <w:r>
                                <w:rPr>
                                  <w:rFonts w:cs="Times New Roman" w:hint="cs"/>
                                  <w:color w:val="000000"/>
                                  <w:rtl/>
                                  <w:lang w:bidi="ar-DZ"/>
                                </w:rPr>
                                <w:t>20</w:t>
                              </w:r>
                              <w:r w:rsidRPr="00FC54EF">
                                <w:rPr>
                                  <w:color w:val="000000"/>
                                  <w:rtl/>
                                  <w:lang w:bidi="ar-DZ"/>
                                </w:rPr>
                                <w:t>/01/2026</w:t>
                              </w:r>
                            </w:p>
                          </w:txbxContent>
                        </wps:txbx>
                        <wps:bodyPr rot="0" vert="horz" wrap="square" lIns="91440" tIns="0" rIns="91440" bIns="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7E0E8D1" id="Group 2" o:spid="_x0000_s1028" style="position:absolute;left:0;text-align:left;margin-left:-14.45pt;margin-top:15.4pt;width:530.25pt;height:25.55pt;z-index:251661312;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" strokeweight="1.75pt">
                  <v:stroke linestyle="thickThin" joinstyle="miter"/>
                </v:line>
                <v:rect id="Rectangle 25"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" filled="f" stroked="f" strokeweight="1pt">
                  <v:textbox inset=",0,,0">
                    <w:txbxContent>
                      <w:p w14:paraId="71E56E09" w14:textId="77777777" w:rsidR="00A815E6" w:rsidRPr="00FC54EF" w:rsidRDefault="00A815E6" w:rsidP="00A815E6">
                        <w:pPr>
                          <w:bidi/>
                          <w:jc w:val="center"/>
                          <w:rPr>
                            <w:color w:val="000000"/>
                            <w:rtl/>
                            <w:lang w:bidi="ar-DZ"/>
                          </w:rPr>
                        </w:pPr>
                        <w:r w:rsidRPr="00FC54EF">
                          <w:rPr>
                            <w:rFonts w:cs="Times New Roman"/>
                            <w:color w:val="000000"/>
                            <w:rtl/>
                            <w:lang w:bidi="ar-DZ"/>
                          </w:rPr>
                          <w:t xml:space="preserve">يوم </w:t>
                        </w:r>
                        <w:r w:rsidRPr="00FC54EF">
                          <w:rPr>
                            <w:rFonts w:cs="Times New Roman"/>
                            <w:color w:val="000000"/>
                            <w:rtl/>
                            <w:lang w:bidi="ar-DZ"/>
                          </w:rPr>
                          <w:t>:</w:t>
                        </w:r>
                        <w:r>
                          <w:rPr>
                            <w:rFonts w:cs="Times New Roman" w:hint="cs"/>
                            <w:color w:val="000000"/>
                            <w:rtl/>
                            <w:lang w:bidi="ar-DZ"/>
                          </w:rPr>
                          <w:t>20</w:t>
                        </w:r>
                        <w:r w:rsidRPr="00FC54EF">
                          <w:rPr>
                            <w:color w:val="000000"/>
                            <w:rtl/>
                            <w:lang w:bidi="ar-DZ"/>
                          </w:rPr>
                          <w:t>/01/2026</w:t>
                        </w:r>
                      </w:p>
                    </w:txbxContent>
                  </v:textbox>
                </v:rect>
              </v:group>
            </w:pict>
          </mc:Fallback>
        </mc:AlternateContent>
      </w:r>
      <w:r w:rsidRPr="00FC54EF">
        <w:rPr>
          <w:rFonts w:ascii="Calibri" w:eastAsia="Times New Roman" w:hAnsi="Calibri" w:cs="Simplified Arabic"/>
          <w:sz w:val="28"/>
          <w:szCs w:val="28"/>
          <w:rtl/>
          <w:lang w:val="fr-FR" w:bidi="ar-DZ"/>
        </w:rPr>
        <w:tab/>
      </w:r>
    </w:p>
    <w:p w14:paraId="3A981574" w14:textId="77777777" w:rsidR="00A815E6" w:rsidRPr="00FC54EF" w:rsidRDefault="00A815E6" w:rsidP="00A815E6">
      <w:pPr>
        <w:bidi/>
        <w:spacing w:after="0" w:line="216" w:lineRule="auto"/>
        <w:jc w:val="both"/>
        <w:rPr>
          <w:rFonts w:ascii="Calibri" w:eastAsia="Times New Roman" w:hAnsi="Calibri" w:cs="Simplified Arabic"/>
          <w:sz w:val="28"/>
          <w:szCs w:val="28"/>
          <w:rtl/>
          <w:lang w:val="fr-FR" w:bidi="ar-DZ"/>
        </w:rPr>
      </w:pPr>
    </w:p>
    <w:p w14:paraId="777BCF1D" w14:textId="77777777" w:rsidR="00A815E6" w:rsidRPr="00FC54EF" w:rsidRDefault="00A815E6" w:rsidP="00A815E6">
      <w:pPr>
        <w:bidi/>
        <w:spacing w:after="0" w:line="240" w:lineRule="auto"/>
        <w:jc w:val="center"/>
        <w:rPr>
          <w:rFonts w:ascii="Calibri" w:eastAsia="Times New Roman" w:hAnsi="Calibri" w:cs="Simplified Arabic"/>
          <w:sz w:val="28"/>
          <w:szCs w:val="28"/>
          <w:rtl/>
          <w:lang w:val="fr-FR" w:bidi="ar-DZ"/>
        </w:rPr>
      </w:pPr>
      <w:r w:rsidRPr="00FC54EF">
        <w:rPr>
          <w:rFonts w:ascii="Calibri" w:eastAsia="Times New Roman" w:hAnsi="Calibri" w:cs="Simplified Arabic"/>
          <w:b/>
          <w:bCs/>
          <w:sz w:val="32"/>
          <w:szCs w:val="32"/>
          <w:rtl/>
          <w:lang w:val="fr-FR" w:bidi="ar-DZ"/>
        </w:rPr>
        <w:t xml:space="preserve">الإجابة النموذجية لامتحان </w:t>
      </w:r>
      <w:r>
        <w:rPr>
          <w:rFonts w:ascii="Calibri" w:eastAsia="Times New Roman" w:hAnsi="Calibri" w:cs="Simplified Arabic" w:hint="cs"/>
          <w:b/>
          <w:bCs/>
          <w:sz w:val="32"/>
          <w:szCs w:val="32"/>
          <w:rtl/>
          <w:lang w:val="fr-FR" w:bidi="ar-DZ"/>
        </w:rPr>
        <w:t xml:space="preserve">الثاني </w:t>
      </w:r>
      <w:r w:rsidRPr="00FC54EF">
        <w:rPr>
          <w:rFonts w:ascii="Calibri" w:eastAsia="Times New Roman" w:hAnsi="Calibri" w:cs="Simplified Arabic"/>
          <w:b/>
          <w:bCs/>
          <w:sz w:val="32"/>
          <w:szCs w:val="32"/>
          <w:rtl/>
          <w:lang w:val="fr-FR" w:bidi="ar-DZ"/>
        </w:rPr>
        <w:t xml:space="preserve"> في مقياس </w:t>
      </w:r>
      <w:r>
        <w:rPr>
          <w:rFonts w:ascii="Calibri" w:eastAsia="Times New Roman" w:hAnsi="Calibri" w:cs="Simplified Arabic" w:hint="cs"/>
          <w:b/>
          <w:bCs/>
          <w:sz w:val="32"/>
          <w:szCs w:val="32"/>
          <w:rtl/>
          <w:lang w:val="fr-FR" w:bidi="ar-DZ"/>
        </w:rPr>
        <w:t>السلوك التنظيمي2</w:t>
      </w:r>
    </w:p>
    <w:p w14:paraId="63C592C7" w14:textId="47EA3C48"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أ) التشخيص التحليلي</w:t>
      </w:r>
      <w:r>
        <w:rPr>
          <w:rFonts w:ascii="Simplified Arabic" w:eastAsia="Times New Roman" w:hAnsi="Simplified Arabic" w:cs="Simplified Arabic" w:hint="cs"/>
          <w:sz w:val="28"/>
          <w:szCs w:val="28"/>
          <w:rtl/>
          <w:lang w:val="fr-FR"/>
        </w:rPr>
        <w:t xml:space="preserve"> (4 نقاط)</w:t>
      </w:r>
    </w:p>
    <w:p w14:paraId="2D9CD740"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تُظهر الحالة وجود أزمة تنظيمية مركبة بدأت غالباً باضطراب في منظومة الاتصال الداخلي عقب إعادة الهيكلة. فقد أدت التغييرات في خطوط السلطة، وتبديل المسؤولين، واعتماد قنوات رقمية جديدة إلى غموض في الأدوار، وضعف في وضوح التوجيهات، وتراجع في جودة التغذية الراجعة، وهو ما أضعف قدرة الأفراد على فهم ما يُنتظر منهم بدقة. وعندما يختل الاتصال التنظيمي، تتأثر عمليات التنسيق، ويزداد سوء الفهم، وتتعاظم احتمالات التوتر والاحتكاك بين الوحدات</w:t>
      </w:r>
      <w:r w:rsidRPr="008258DC">
        <w:rPr>
          <w:rFonts w:ascii="Simplified Arabic" w:eastAsia="Times New Roman" w:hAnsi="Simplified Arabic" w:cs="Simplified Arabic"/>
          <w:sz w:val="28"/>
          <w:szCs w:val="28"/>
          <w:lang w:bidi="ar-DZ"/>
        </w:rPr>
        <w:t>.</w:t>
      </w:r>
    </w:p>
    <w:p w14:paraId="74FA8EDC"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هذا الخلل الاتصالي سرعان ما انعكس على مستوى الاتجاهات النفسية لدى العاملين، إذ بدأت تتشكل اتجاهات سلبية نحو القيادة الجديدة، خاصة إذا ارتبطت التغييرات بالإحساس بالإقصاء أو فرض القرارات دون إشراك فعلي. ومع استمرار هذا الوضع، تراجع الرضا الوظيفي نتيجة الإخلال بتوقعات العاملين بشأن العدالة، والوضوح، والاستقرار، والدعم الإداري. كما أن تراجع الرضا غالباً ما يسبق أو يواكب ضعف الانتماء العاطفي للمؤسسة، وهو ما يفسر انخفاض الولاء الرمزي وظهور صيغ من الالتزام القائم على الضرورة بدل القناعة</w:t>
      </w:r>
      <w:r w:rsidRPr="008258DC">
        <w:rPr>
          <w:rFonts w:ascii="Simplified Arabic" w:eastAsia="Times New Roman" w:hAnsi="Simplified Arabic" w:cs="Simplified Arabic"/>
          <w:sz w:val="28"/>
          <w:szCs w:val="28"/>
          <w:lang w:bidi="ar-DZ"/>
        </w:rPr>
        <w:t>.</w:t>
      </w:r>
    </w:p>
    <w:p w14:paraId="4B477B3E"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في الوقت نفسه، يشير تصاعد النزاعات بين الأقسام إلى أن الأزمة لم تعد محصورة في العلاقة بين الفرد والإدارة، بل امتدت إلى مستوى الجماعات والعلاقات البينية. ويُفهم ذلك في ضوء تضارب المصالح، وغموض الاختصاصات، وضعف التنسيق، وتراجع حضور القيم التنظيمية في الممارسة اليومية. وعندما تتباعد القيم المعلنة عن السلوك الفعلي، تتضرر المصداقية التنظيمية، وتضعف الثقة، وتصبح المنظمة أكثر عرضة للصراع والانقسام الداخلي</w:t>
      </w:r>
      <w:r w:rsidRPr="008258DC">
        <w:rPr>
          <w:rFonts w:ascii="Simplified Arabic" w:eastAsia="Times New Roman" w:hAnsi="Simplified Arabic" w:cs="Simplified Arabic"/>
          <w:sz w:val="28"/>
          <w:szCs w:val="28"/>
          <w:lang w:bidi="ar-DZ"/>
        </w:rPr>
        <w:t>.</w:t>
      </w:r>
    </w:p>
    <w:p w14:paraId="104FD3F7" w14:textId="6B1D8F36"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ب) نقطة البداية الأكثر احتمالاً</w:t>
      </w:r>
      <w:r>
        <w:rPr>
          <w:rFonts w:ascii="Simplified Arabic" w:eastAsia="Times New Roman" w:hAnsi="Simplified Arabic" w:cs="Simplified Arabic" w:hint="cs"/>
          <w:sz w:val="28"/>
          <w:szCs w:val="28"/>
          <w:rtl/>
          <w:lang w:val="fr-FR"/>
        </w:rPr>
        <w:t xml:space="preserve"> (4نقاط)</w:t>
      </w:r>
    </w:p>
    <w:p w14:paraId="6183676C"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يبدو أن المتغير الأقرب إلى أن يكون نقطة البداية في هذه الأزمة هو الاتصال التنظيمي</w:t>
      </w:r>
      <w:r w:rsidRPr="008258DC">
        <w:rPr>
          <w:rFonts w:ascii="Simplified Arabic" w:eastAsia="Times New Roman" w:hAnsi="Simplified Arabic" w:cs="Simplified Arabic"/>
          <w:sz w:val="28"/>
          <w:szCs w:val="28"/>
          <w:lang w:bidi="ar-DZ"/>
        </w:rPr>
        <w:t xml:space="preserve">. </w:t>
      </w:r>
      <w:r w:rsidRPr="008258DC">
        <w:rPr>
          <w:rFonts w:ascii="Simplified Arabic" w:eastAsia="Times New Roman" w:hAnsi="Simplified Arabic" w:cs="Simplified Arabic"/>
          <w:sz w:val="28"/>
          <w:szCs w:val="28"/>
          <w:rtl/>
          <w:lang w:val="fr-FR"/>
        </w:rPr>
        <w:t>فالتغيير الهيكلي بذاته لا يؤدي بالضرورة إلى الأزمة، لكن غياب التواصل الواضح حول أهداف التغيير، ومبرراته، وآثاره على الأدوار والمسؤوليات، هو الذي يحول التغيير إلى مصدر للغموض والقلق والمقاومة</w:t>
      </w:r>
      <w:r w:rsidRPr="008258DC">
        <w:rPr>
          <w:rFonts w:ascii="Simplified Arabic" w:eastAsia="Times New Roman" w:hAnsi="Simplified Arabic" w:cs="Simplified Arabic"/>
          <w:sz w:val="28"/>
          <w:szCs w:val="28"/>
          <w:lang w:bidi="ar-DZ"/>
        </w:rPr>
        <w:t>.</w:t>
      </w:r>
    </w:p>
    <w:p w14:paraId="09237906"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lastRenderedPageBreak/>
        <w:t>ومن الناحية التحليلية، يمكن القول إن ضعف الاتصال أطلق سلسلة من التأثيرات المتتابعة: فقد نتج عنه اضطراب في الفهم المشترك، ثم تدهور في الاتجاهات نحو القيادة، ثم انخفاض في الرضا، ثم اهتزاز في الولاء، ثم انتقال الالتزام من بعده القيمي إلى بعده الاضطراري، وأخيراً اتساع الصراع بين الأقسام. لذلك فإن الاتصال لا يظهر هنا بوصفه متغيراً ثانوياً، بل باعتباره البنية التحتية التي تؤثر في بقية المتغيرات التنظيمية</w:t>
      </w:r>
      <w:r w:rsidRPr="008258DC">
        <w:rPr>
          <w:rFonts w:ascii="Simplified Arabic" w:eastAsia="Times New Roman" w:hAnsi="Simplified Arabic" w:cs="Simplified Arabic"/>
          <w:sz w:val="28"/>
          <w:szCs w:val="28"/>
          <w:lang w:bidi="ar-DZ"/>
        </w:rPr>
        <w:t>.</w:t>
      </w:r>
    </w:p>
    <w:p w14:paraId="30E6860A" w14:textId="227D3CC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ج) تفسير تراجع الولاء مع بقاء بعض الموظفين</w:t>
      </w:r>
      <w:r>
        <w:rPr>
          <w:rFonts w:ascii="Simplified Arabic" w:eastAsia="Times New Roman" w:hAnsi="Simplified Arabic" w:cs="Simplified Arabic" w:hint="cs"/>
          <w:sz w:val="28"/>
          <w:szCs w:val="28"/>
          <w:rtl/>
          <w:lang w:val="fr-FR"/>
        </w:rPr>
        <w:t xml:space="preserve"> (4 نقاط)</w:t>
      </w:r>
    </w:p>
    <w:p w14:paraId="16B10394"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يمكن تفسير هذه المفارقة من خلال التمييز بين الولاء والاستمرار</w:t>
      </w:r>
      <w:r w:rsidRPr="008258DC">
        <w:rPr>
          <w:rFonts w:ascii="Simplified Arabic" w:eastAsia="Times New Roman" w:hAnsi="Simplified Arabic" w:cs="Simplified Arabic"/>
          <w:sz w:val="28"/>
          <w:szCs w:val="28"/>
          <w:lang w:bidi="ar-DZ"/>
        </w:rPr>
        <w:t xml:space="preserve">. </w:t>
      </w:r>
      <w:r w:rsidRPr="008258DC">
        <w:rPr>
          <w:rFonts w:ascii="Simplified Arabic" w:eastAsia="Times New Roman" w:hAnsi="Simplified Arabic" w:cs="Simplified Arabic"/>
          <w:sz w:val="28"/>
          <w:szCs w:val="28"/>
          <w:rtl/>
          <w:lang w:val="fr-FR"/>
        </w:rPr>
        <w:t>فالولاء يعني الارتباط العاطفي والرمزي بالمؤسسة، والاستعداد للدفاع عنها والتماهى مع أهدافها وقيمها. أما البقاء في المؤسسة فلا يعني بالضرورة وجود ولاء حقيقي، لأنه قد يكون مدفوعاً باعتبارات عملية مثل غياب البدائل، أو الحاجة إلى الدخل، أو الخوف من المخاطرة، أو محدودية الفرص الخارجية</w:t>
      </w:r>
      <w:r w:rsidRPr="008258DC">
        <w:rPr>
          <w:rFonts w:ascii="Simplified Arabic" w:eastAsia="Times New Roman" w:hAnsi="Simplified Arabic" w:cs="Simplified Arabic"/>
          <w:sz w:val="28"/>
          <w:szCs w:val="28"/>
          <w:lang w:bidi="ar-DZ"/>
        </w:rPr>
        <w:t>.</w:t>
      </w:r>
    </w:p>
    <w:p w14:paraId="1FE3055B"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وبناءً عليه، فإن بعض الموظفين قد يظلون داخل المنظمة رغم تراجع ولائهم، لأنهم انتقلوا من موقع الانتماء إلى موقع البقاء الاضطراري. في هذه الحالة يصبح التزامهم شكلياً أو أدنى من المستوى المطلوب، ويؤدون العمل بحده الأدنى دون تفاعل وجداني أو دفاع رمزي عن المؤسسة. وهذا يفسر كيف يمكن أن تستمر علاقة العمل إدارياً، بينما تضعف العلاقة النفسية والقيمية بالمؤسسة</w:t>
      </w:r>
      <w:r w:rsidRPr="008258DC">
        <w:rPr>
          <w:rFonts w:ascii="Simplified Arabic" w:eastAsia="Times New Roman" w:hAnsi="Simplified Arabic" w:cs="Simplified Arabic"/>
          <w:sz w:val="28"/>
          <w:szCs w:val="28"/>
          <w:lang w:bidi="ar-DZ"/>
        </w:rPr>
        <w:t>.</w:t>
      </w:r>
    </w:p>
    <w:p w14:paraId="63513D90" w14:textId="46CC1808"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د) نموذج تدخل متكامل متعدد المستويات</w:t>
      </w:r>
      <w:r>
        <w:rPr>
          <w:rFonts w:ascii="Simplified Arabic" w:eastAsia="Times New Roman" w:hAnsi="Simplified Arabic" w:cs="Simplified Arabic" w:hint="cs"/>
          <w:sz w:val="28"/>
          <w:szCs w:val="28"/>
          <w:rtl/>
          <w:lang w:val="fr-FR"/>
        </w:rPr>
        <w:t xml:space="preserve"> (4نقاط)</w:t>
      </w:r>
    </w:p>
    <w:p w14:paraId="3EB39E6C"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lang w:bidi="ar-DZ"/>
        </w:rPr>
        <w:t xml:space="preserve">1. </w:t>
      </w:r>
      <w:r w:rsidRPr="008258DC">
        <w:rPr>
          <w:rFonts w:ascii="Simplified Arabic" w:eastAsia="Times New Roman" w:hAnsi="Simplified Arabic" w:cs="Simplified Arabic"/>
          <w:sz w:val="28"/>
          <w:szCs w:val="28"/>
          <w:rtl/>
          <w:lang w:val="fr-FR"/>
        </w:rPr>
        <w:t>المستوى الفردي</w:t>
      </w:r>
    </w:p>
    <w:p w14:paraId="0BD1584C"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يجب البدء بإعادة بناء الفهم الفردي للتغيير من خلال مقابلات إرشادية، وجلسات استماع، وتوضيح طبيعة التحولات التنظيمية، ومساعدة العاملين على تفسير دورهم الجديد. كما يفيد إدراج برامج تدريبية تعزز التكيف مع التغيير، وتطوير مهارات التواصل الرقمي، وإدارة الضغوط المهنية، بما يحد من القلق ويزيد الإحساس بالكفاءة والسيطرة</w:t>
      </w:r>
      <w:r w:rsidRPr="008258DC">
        <w:rPr>
          <w:rFonts w:ascii="Simplified Arabic" w:eastAsia="Times New Roman" w:hAnsi="Simplified Arabic" w:cs="Simplified Arabic"/>
          <w:sz w:val="28"/>
          <w:szCs w:val="28"/>
          <w:lang w:bidi="ar-DZ"/>
        </w:rPr>
        <w:t>.</w:t>
      </w:r>
    </w:p>
    <w:p w14:paraId="793524E3"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lang w:bidi="ar-DZ"/>
        </w:rPr>
        <w:t xml:space="preserve">2. </w:t>
      </w:r>
      <w:r w:rsidRPr="008258DC">
        <w:rPr>
          <w:rFonts w:ascii="Simplified Arabic" w:eastAsia="Times New Roman" w:hAnsi="Simplified Arabic" w:cs="Simplified Arabic"/>
          <w:sz w:val="28"/>
          <w:szCs w:val="28"/>
          <w:rtl/>
          <w:lang w:val="fr-FR"/>
        </w:rPr>
        <w:t>المستوى الجماعي</w:t>
      </w:r>
    </w:p>
    <w:p w14:paraId="06D50B09"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على مستوى الفرق والأقسام، ينبغي تنظيم لقاءات تشاركية لإعادة تعريف الأدوار والحدود الوظيفية، وتوضيح نقاط التداخل، وبناء قواعد تنسيق مشتركة. كما يُستحسن تفعيل آليات للحوار بين الأقسام المتنازعة، وتشجيع العمل التعاوني، وإرساء مناخ نفسي آمن يسمح بتبادل الملاحظات دون خوف من العقاب أو الإقصاء. فالصراع بين الجماعات لا يُعالج بالقمع، بل بإدارة الأسباب البنيوية له</w:t>
      </w:r>
      <w:r w:rsidRPr="008258DC">
        <w:rPr>
          <w:rFonts w:ascii="Simplified Arabic" w:eastAsia="Times New Roman" w:hAnsi="Simplified Arabic" w:cs="Simplified Arabic"/>
          <w:sz w:val="28"/>
          <w:szCs w:val="28"/>
          <w:lang w:bidi="ar-DZ"/>
        </w:rPr>
        <w:t>.</w:t>
      </w:r>
    </w:p>
    <w:p w14:paraId="36150168"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lang w:bidi="ar-DZ"/>
        </w:rPr>
        <w:t xml:space="preserve">3. </w:t>
      </w:r>
      <w:r w:rsidRPr="008258DC">
        <w:rPr>
          <w:rFonts w:ascii="Simplified Arabic" w:eastAsia="Times New Roman" w:hAnsi="Simplified Arabic" w:cs="Simplified Arabic"/>
          <w:sz w:val="28"/>
          <w:szCs w:val="28"/>
          <w:rtl/>
          <w:lang w:val="fr-FR"/>
        </w:rPr>
        <w:t>المستوى التنظيمي</w:t>
      </w:r>
    </w:p>
    <w:p w14:paraId="5EE3C1E7"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lastRenderedPageBreak/>
        <w:t>على المستوى المؤسسي، ينبغي مراجعة أسلوب إدارة التغيير ذاته، بحيث يكون أكثر شفافية وتدرجاً ومشاركة. كما يجب إعادة مواءمة القيم التنظيمية المعلنة مع السياسات والممارسات الفعلية، لأن القيم لا تكتسب قوتها من الخطاب، بل من التجسيد العملي في القرار والسلوك. ومن الضروري أيضاً تحسين قنوات الاتصال الرسمية، وتبسيط التسلسل الإداري، وتوضيح خطوط السلطة، واعتماد قيادة تتسم بالاتساق والعدالة والقدرة على بناء الثقة</w:t>
      </w:r>
      <w:r w:rsidRPr="008258DC">
        <w:rPr>
          <w:rFonts w:ascii="Simplified Arabic" w:eastAsia="Times New Roman" w:hAnsi="Simplified Arabic" w:cs="Simplified Arabic"/>
          <w:sz w:val="28"/>
          <w:szCs w:val="28"/>
          <w:lang w:bidi="ar-DZ"/>
        </w:rPr>
        <w:t>.</w:t>
      </w:r>
    </w:p>
    <w:p w14:paraId="6292B3ED" w14:textId="0376E7BC"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هـ) مؤشرات نجاح التدخل</w:t>
      </w:r>
      <w:r>
        <w:rPr>
          <w:rFonts w:ascii="Simplified Arabic" w:eastAsia="Times New Roman" w:hAnsi="Simplified Arabic" w:cs="Simplified Arabic" w:hint="cs"/>
          <w:sz w:val="28"/>
          <w:szCs w:val="28"/>
          <w:rtl/>
          <w:lang w:val="fr-FR"/>
        </w:rPr>
        <w:t xml:space="preserve"> (4 نقاط)</w:t>
      </w:r>
    </w:p>
    <w:p w14:paraId="310D725A"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على المدى القصير</w:t>
      </w:r>
    </w:p>
    <w:p w14:paraId="6BE8A5B5"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يمكن رصد النجاح المبكر من خلال مؤشرات مثل</w:t>
      </w:r>
      <w:r w:rsidRPr="008258DC">
        <w:rPr>
          <w:rFonts w:ascii="Simplified Arabic" w:eastAsia="Times New Roman" w:hAnsi="Simplified Arabic" w:cs="Simplified Arabic"/>
          <w:sz w:val="28"/>
          <w:szCs w:val="28"/>
          <w:lang w:bidi="ar-DZ"/>
        </w:rPr>
        <w:t>:</w:t>
      </w:r>
    </w:p>
    <w:p w14:paraId="572A07BD" w14:textId="77777777" w:rsidR="00A815E6" w:rsidRPr="008258DC" w:rsidRDefault="00A815E6" w:rsidP="00A815E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تحسن فهم العاملين لأدوارهم ومسؤولياتهم</w:t>
      </w:r>
      <w:r w:rsidRPr="008258DC">
        <w:rPr>
          <w:rFonts w:ascii="Simplified Arabic" w:eastAsia="Times New Roman" w:hAnsi="Simplified Arabic" w:cs="Simplified Arabic"/>
          <w:sz w:val="28"/>
          <w:szCs w:val="28"/>
          <w:lang w:bidi="ar-DZ"/>
        </w:rPr>
        <w:t>.</w:t>
      </w:r>
    </w:p>
    <w:p w14:paraId="0277C896" w14:textId="77777777" w:rsidR="00A815E6" w:rsidRPr="008258DC" w:rsidRDefault="00A815E6" w:rsidP="00A815E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انخفاض الشكاوى الناتجة عن سوء الفهم</w:t>
      </w:r>
      <w:r w:rsidRPr="008258DC">
        <w:rPr>
          <w:rFonts w:ascii="Simplified Arabic" w:eastAsia="Times New Roman" w:hAnsi="Simplified Arabic" w:cs="Simplified Arabic"/>
          <w:sz w:val="28"/>
          <w:szCs w:val="28"/>
          <w:lang w:bidi="ar-DZ"/>
        </w:rPr>
        <w:t>.</w:t>
      </w:r>
    </w:p>
    <w:p w14:paraId="4856DDAF" w14:textId="77777777" w:rsidR="00A815E6" w:rsidRPr="008258DC" w:rsidRDefault="00A815E6" w:rsidP="00A815E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تحسن جودة التواصل بين القيادة والموظفين</w:t>
      </w:r>
      <w:r w:rsidRPr="008258DC">
        <w:rPr>
          <w:rFonts w:ascii="Simplified Arabic" w:eastAsia="Times New Roman" w:hAnsi="Simplified Arabic" w:cs="Simplified Arabic"/>
          <w:sz w:val="28"/>
          <w:szCs w:val="28"/>
          <w:lang w:bidi="ar-DZ"/>
        </w:rPr>
        <w:t>.</w:t>
      </w:r>
    </w:p>
    <w:p w14:paraId="47836F72" w14:textId="77777777" w:rsidR="00A815E6" w:rsidRPr="008258DC" w:rsidRDefault="00A815E6" w:rsidP="00A815E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تراجع التوتر الظاهر بين الأقسام</w:t>
      </w:r>
      <w:r w:rsidRPr="008258DC">
        <w:rPr>
          <w:rFonts w:ascii="Simplified Arabic" w:eastAsia="Times New Roman" w:hAnsi="Simplified Arabic" w:cs="Simplified Arabic"/>
          <w:sz w:val="28"/>
          <w:szCs w:val="28"/>
          <w:lang w:bidi="ar-DZ"/>
        </w:rPr>
        <w:t>.</w:t>
      </w:r>
    </w:p>
    <w:p w14:paraId="18575656" w14:textId="77777777" w:rsidR="00A815E6" w:rsidRPr="008258DC" w:rsidRDefault="00A815E6" w:rsidP="00A815E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زيادة المشاركة في الاجتماعات واللقاءات التنسيقية</w:t>
      </w:r>
      <w:r w:rsidRPr="008258DC">
        <w:rPr>
          <w:rFonts w:ascii="Simplified Arabic" w:eastAsia="Times New Roman" w:hAnsi="Simplified Arabic" w:cs="Simplified Arabic"/>
          <w:sz w:val="28"/>
          <w:szCs w:val="28"/>
          <w:lang w:bidi="ar-DZ"/>
        </w:rPr>
        <w:t>.</w:t>
      </w:r>
    </w:p>
    <w:p w14:paraId="6997E6A0"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على المدى المتوسط</w:t>
      </w:r>
    </w:p>
    <w:p w14:paraId="0377699C" w14:textId="77777777" w:rsidR="00A815E6" w:rsidRPr="008258DC" w:rsidRDefault="00A815E6" w:rsidP="00A815E6">
      <w:p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أما على المدى المتوسط، فتظهر مؤشرات أكثر عمقاً، منها</w:t>
      </w:r>
      <w:r w:rsidRPr="008258DC">
        <w:rPr>
          <w:rFonts w:ascii="Simplified Arabic" w:eastAsia="Times New Roman" w:hAnsi="Simplified Arabic" w:cs="Simplified Arabic"/>
          <w:sz w:val="28"/>
          <w:szCs w:val="28"/>
          <w:lang w:bidi="ar-DZ"/>
        </w:rPr>
        <w:t>:</w:t>
      </w:r>
    </w:p>
    <w:p w14:paraId="171B4537" w14:textId="77777777" w:rsidR="00A815E6" w:rsidRPr="008258DC" w:rsidRDefault="00A815E6" w:rsidP="00A815E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ارتفاع مستوى الرضا الوظيفي</w:t>
      </w:r>
      <w:r w:rsidRPr="008258DC">
        <w:rPr>
          <w:rFonts w:ascii="Simplified Arabic" w:eastAsia="Times New Roman" w:hAnsi="Simplified Arabic" w:cs="Simplified Arabic"/>
          <w:sz w:val="28"/>
          <w:szCs w:val="28"/>
          <w:lang w:bidi="ar-DZ"/>
        </w:rPr>
        <w:t>.</w:t>
      </w:r>
    </w:p>
    <w:p w14:paraId="0C3B03A9" w14:textId="77777777" w:rsidR="00A815E6" w:rsidRPr="008258DC" w:rsidRDefault="00A815E6" w:rsidP="00A815E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تحسن الاتجاهات نحو القيادة الجديدة</w:t>
      </w:r>
      <w:r w:rsidRPr="008258DC">
        <w:rPr>
          <w:rFonts w:ascii="Simplified Arabic" w:eastAsia="Times New Roman" w:hAnsi="Simplified Arabic" w:cs="Simplified Arabic"/>
          <w:sz w:val="28"/>
          <w:szCs w:val="28"/>
          <w:lang w:bidi="ar-DZ"/>
        </w:rPr>
        <w:t>.</w:t>
      </w:r>
    </w:p>
    <w:p w14:paraId="4F08121B" w14:textId="77777777" w:rsidR="00A815E6" w:rsidRPr="008258DC" w:rsidRDefault="00A815E6" w:rsidP="00A815E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استعادة جزء من الولاء التنظيمي</w:t>
      </w:r>
      <w:r w:rsidRPr="008258DC">
        <w:rPr>
          <w:rFonts w:ascii="Simplified Arabic" w:eastAsia="Times New Roman" w:hAnsi="Simplified Arabic" w:cs="Simplified Arabic"/>
          <w:sz w:val="28"/>
          <w:szCs w:val="28"/>
          <w:lang w:bidi="ar-DZ"/>
        </w:rPr>
        <w:t>.</w:t>
      </w:r>
    </w:p>
    <w:p w14:paraId="03AB79FE" w14:textId="77777777" w:rsidR="00A815E6" w:rsidRPr="008258DC" w:rsidRDefault="00A815E6" w:rsidP="00A815E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انتقال الالتزام من الضرورة إلى القناعة</w:t>
      </w:r>
      <w:r w:rsidRPr="008258DC">
        <w:rPr>
          <w:rFonts w:ascii="Simplified Arabic" w:eastAsia="Times New Roman" w:hAnsi="Simplified Arabic" w:cs="Simplified Arabic"/>
          <w:sz w:val="28"/>
          <w:szCs w:val="28"/>
          <w:lang w:bidi="ar-DZ"/>
        </w:rPr>
        <w:t>.</w:t>
      </w:r>
    </w:p>
    <w:p w14:paraId="6473B321" w14:textId="77777777" w:rsidR="00A815E6" w:rsidRPr="008258DC" w:rsidRDefault="00A815E6" w:rsidP="00A815E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انخفاض حدة الصراع بين الأقسام</w:t>
      </w:r>
      <w:r w:rsidRPr="008258DC">
        <w:rPr>
          <w:rFonts w:ascii="Simplified Arabic" w:eastAsia="Times New Roman" w:hAnsi="Simplified Arabic" w:cs="Simplified Arabic"/>
          <w:sz w:val="28"/>
          <w:szCs w:val="28"/>
          <w:lang w:bidi="ar-DZ"/>
        </w:rPr>
        <w:t>.</w:t>
      </w:r>
    </w:p>
    <w:p w14:paraId="45ABD91F" w14:textId="77777777" w:rsidR="00A815E6" w:rsidRPr="008258DC" w:rsidRDefault="00A815E6" w:rsidP="00A815E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عودة القيم التنظيمية إلى الظهور في السلوك اليومي الفعلي</w:t>
      </w:r>
      <w:r w:rsidRPr="008258DC">
        <w:rPr>
          <w:rFonts w:ascii="Simplified Arabic" w:eastAsia="Times New Roman" w:hAnsi="Simplified Arabic" w:cs="Simplified Arabic"/>
          <w:sz w:val="28"/>
          <w:szCs w:val="28"/>
          <w:lang w:bidi="ar-DZ"/>
        </w:rPr>
        <w:t>.</w:t>
      </w:r>
    </w:p>
    <w:p w14:paraId="6CB555D2" w14:textId="77777777" w:rsidR="00A815E6" w:rsidRPr="008258DC" w:rsidRDefault="00A815E6" w:rsidP="00A815E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bidi="ar-DZ"/>
        </w:rPr>
      </w:pPr>
      <w:r w:rsidRPr="008258DC">
        <w:rPr>
          <w:rFonts w:ascii="Simplified Arabic" w:eastAsia="Times New Roman" w:hAnsi="Simplified Arabic" w:cs="Simplified Arabic"/>
          <w:sz w:val="28"/>
          <w:szCs w:val="28"/>
          <w:rtl/>
          <w:lang w:val="fr-FR"/>
        </w:rPr>
        <w:t>تراجع النية في ترك العمل والانسحاب النفسي</w:t>
      </w:r>
      <w:r w:rsidRPr="008258DC">
        <w:rPr>
          <w:rFonts w:ascii="Simplified Arabic" w:eastAsia="Times New Roman" w:hAnsi="Simplified Arabic" w:cs="Simplified Arabic"/>
          <w:sz w:val="28"/>
          <w:szCs w:val="28"/>
          <w:lang w:bidi="ar-DZ"/>
        </w:rPr>
        <w:t>.</w:t>
      </w:r>
    </w:p>
    <w:p w14:paraId="03AA5826" w14:textId="77777777" w:rsidR="00A815E6" w:rsidRPr="008258DC" w:rsidRDefault="00A815E6" w:rsidP="00A815E6">
      <w:pPr>
        <w:bidi/>
        <w:spacing w:before="100" w:beforeAutospacing="1" w:after="100" w:afterAutospacing="1" w:line="240" w:lineRule="auto"/>
        <w:rPr>
          <w:rFonts w:asciiTheme="majorBidi" w:eastAsia="Times New Roman" w:hAnsiTheme="majorBidi" w:cstheme="majorBidi"/>
          <w:b/>
          <w:bCs/>
          <w:sz w:val="28"/>
          <w:szCs w:val="28"/>
          <w:rtl/>
          <w:lang w:bidi="ar-DZ"/>
        </w:rPr>
      </w:pPr>
    </w:p>
    <w:p w14:paraId="39044AD9" w14:textId="77777777" w:rsidR="00A815E6" w:rsidRPr="00B80777" w:rsidRDefault="00A815E6" w:rsidP="00A815E6">
      <w:pPr>
        <w:tabs>
          <w:tab w:val="left" w:pos="8853"/>
        </w:tabs>
        <w:bidi/>
        <w:jc w:val="right"/>
        <w:rPr>
          <w:rFonts w:asciiTheme="majorBidi" w:eastAsia="Times New Roman" w:hAnsiTheme="majorBidi" w:cstheme="majorBidi"/>
          <w:b/>
          <w:bCs/>
          <w:sz w:val="28"/>
          <w:szCs w:val="28"/>
          <w:rtl/>
          <w:lang w:val="fr-FR" w:bidi="ar-DZ"/>
        </w:rPr>
      </w:pPr>
      <w:r w:rsidRPr="00B80777">
        <w:rPr>
          <w:rFonts w:asciiTheme="majorBidi" w:eastAsia="Times New Roman" w:hAnsiTheme="majorBidi" w:cstheme="majorBidi"/>
          <w:b/>
          <w:bCs/>
          <w:sz w:val="28"/>
          <w:szCs w:val="28"/>
          <w:rtl/>
          <w:lang w:val="fr-FR" w:bidi="ar-DZ"/>
        </w:rPr>
        <w:t xml:space="preserve">إسم ولقب الأستاذ : قادري عادل </w:t>
      </w:r>
    </w:p>
    <w:p w14:paraId="74B844A4" w14:textId="77777777" w:rsidR="00A815E6" w:rsidRPr="00B80777" w:rsidRDefault="00A815E6" w:rsidP="00A815E6">
      <w:pPr>
        <w:bidi/>
        <w:spacing w:after="0" w:line="216" w:lineRule="auto"/>
        <w:jc w:val="both"/>
        <w:rPr>
          <w:rFonts w:asciiTheme="majorBidi" w:eastAsia="Times New Roman" w:hAnsiTheme="majorBidi" w:cstheme="majorBidi"/>
          <w:rtl/>
          <w:lang w:val="fr-FR" w:bidi="ar-DZ"/>
        </w:rPr>
      </w:pPr>
      <w:r w:rsidRPr="00B80777">
        <w:rPr>
          <w:rFonts w:asciiTheme="majorBidi" w:eastAsia="Times New Roman" w:hAnsiTheme="majorBidi" w:cstheme="majorBidi"/>
          <w:noProof/>
          <w:lang w:val="fr-FR"/>
        </w:rPr>
        <mc:AlternateContent>
          <mc:Choice Requires="wps">
            <w:drawing>
              <wp:anchor distT="0" distB="0" distL="114300" distR="114300" simplePos="0" relativeHeight="251660288" behindDoc="0" locked="0" layoutInCell="1" allowOverlap="1" wp14:anchorId="7A5C448C" wp14:editId="40BE9C7B">
                <wp:simplePos x="0" y="0"/>
                <wp:positionH relativeFrom="column">
                  <wp:posOffset>7044055</wp:posOffset>
                </wp:positionH>
                <wp:positionV relativeFrom="paragraph">
                  <wp:posOffset>85725</wp:posOffset>
                </wp:positionV>
                <wp:extent cx="3082925" cy="847725"/>
                <wp:effectExtent l="0" t="0" r="317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6EE8091A" w14:textId="77777777" w:rsidR="00A815E6" w:rsidRPr="00B04CFC" w:rsidRDefault="00A815E6" w:rsidP="00A815E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56B220D5" w14:textId="77777777" w:rsidR="00A815E6" w:rsidRPr="00B04CFC" w:rsidRDefault="00A815E6" w:rsidP="00A815E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0AA264EC" w14:textId="77777777" w:rsidR="00A815E6" w:rsidRPr="00B04CFC" w:rsidRDefault="00A815E6" w:rsidP="00A815E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13066789" w14:textId="77777777" w:rsidR="00A815E6" w:rsidRDefault="00A815E6" w:rsidP="00A815E6"/>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C448C" id="Text Box 1" o:spid="_x0000_s1031" type="#_x0000_t202" style="position:absolute;left:0;text-align:left;margin-left:554.65pt;margin-top:6.75pt;width:242.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" filled="f" stroked="f">
                <v:textbox inset="1mm,0,1mm,0">
                  <w:txbxContent>
                    <w:p w14:paraId="6EE8091A" w14:textId="77777777" w:rsidR="00A815E6" w:rsidRPr="00B04CFC" w:rsidRDefault="00A815E6" w:rsidP="00A815E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56B220D5" w14:textId="77777777" w:rsidR="00A815E6" w:rsidRPr="00B04CFC" w:rsidRDefault="00A815E6" w:rsidP="00A815E6">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0AA264EC" w14:textId="77777777" w:rsidR="00A815E6" w:rsidRPr="00B04CFC" w:rsidRDefault="00A815E6" w:rsidP="00A815E6">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13066789" w14:textId="77777777" w:rsidR="00A815E6" w:rsidRDefault="00A815E6" w:rsidP="00A815E6"/>
                  </w:txbxContent>
                </v:textbox>
              </v:shape>
            </w:pict>
          </mc:Fallback>
        </mc:AlternateContent>
      </w:r>
    </w:p>
    <w:p w14:paraId="5C2E314D" w14:textId="77777777" w:rsidR="00A815E6" w:rsidRPr="00B80777" w:rsidRDefault="00A815E6" w:rsidP="00A815E6">
      <w:pPr>
        <w:rPr>
          <w:rFonts w:asciiTheme="majorBidi" w:hAnsiTheme="majorBidi" w:cstheme="majorBidi"/>
        </w:rPr>
      </w:pPr>
    </w:p>
    <w:p w14:paraId="73263C33" w14:textId="77777777" w:rsidR="00A815E6" w:rsidRDefault="00A815E6" w:rsidP="00A815E6"/>
    <w:p w14:paraId="1CE05994" w14:textId="77777777" w:rsidR="00A815E6" w:rsidRDefault="00A815E6" w:rsidP="00A815E6"/>
    <w:p w14:paraId="6762468F" w14:textId="77777777" w:rsidR="000514E7" w:rsidRDefault="000514E7"/>
    <w:sectPr w:rsidR="000514E7" w:rsidSect="00577260">
      <w:headerReference w:type="default" r:id="rId6"/>
      <w:footerReference w:type="default" r:id="rId7"/>
      <w:footerReference w:type="first" r:id="rId8"/>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DEAA" w14:textId="77777777" w:rsidR="00BC6B9E" w:rsidRPr="000B59CA" w:rsidRDefault="00A815E6" w:rsidP="007F128B">
    <w:pPr>
      <w:pStyle w:val="Footer"/>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A12C" w14:textId="77777777" w:rsidR="00577260" w:rsidRPr="00577260" w:rsidRDefault="00A815E6" w:rsidP="00577260">
    <w:pPr>
      <w:pStyle w:val="Footer"/>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32E3DDD1" w14:textId="77777777" w:rsidR="007B7F60" w:rsidRPr="00FC54EF" w:rsidRDefault="00A815E6" w:rsidP="00577260">
    <w:pPr>
      <w:pStyle w:val="Footer"/>
      <w:rPr>
        <w:rFonts w:ascii="Times New Roman" w:hAnsi="Times New Roman" w:cs="Times New Roman"/>
        <w:sz w:val="28"/>
        <w:szCs w:val="28"/>
        <w:lang w:bidi="ar-DZ"/>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EAA1" w14:textId="77777777" w:rsidR="0004159E" w:rsidRDefault="00A815E6" w:rsidP="0004159E">
    <w:pPr>
      <w:pStyle w:val="Header"/>
      <w:tabs>
        <w:tab w:val="left" w:pos="67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0B3"/>
    <w:multiLevelType w:val="multilevel"/>
    <w:tmpl w:val="6BCE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9F35D7"/>
    <w:multiLevelType w:val="multilevel"/>
    <w:tmpl w:val="79D8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E6"/>
    <w:rsid w:val="000514E7"/>
    <w:rsid w:val="00A815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8636"/>
  <w15:chartTrackingRefBased/>
  <w15:docId w15:val="{B5E72283-4B9D-4D72-B02A-EBE1EF42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815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15E6"/>
  </w:style>
  <w:style w:type="paragraph" w:styleId="Header">
    <w:name w:val="header"/>
    <w:basedOn w:val="Normal"/>
    <w:link w:val="HeaderChar"/>
    <w:uiPriority w:val="99"/>
    <w:semiHidden/>
    <w:unhideWhenUsed/>
    <w:rsid w:val="00A815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Ilyes</dc:creator>
  <cp:keywords/>
  <dc:description/>
  <cp:lastModifiedBy>Ilyes</cp:lastModifiedBy>
  <cp:revision>1</cp:revision>
  <dcterms:created xsi:type="dcterms:W3CDTF">2026-05-20T18:39:00Z</dcterms:created>
  <dcterms:modified xsi:type="dcterms:W3CDTF">2026-05-20T18:41:00Z</dcterms:modified>
</cp:coreProperties>
</file>