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PlainTable2"/>
        <w:tblpPr w:leftFromText="141" w:rightFromText="141" w:horzAnchor="margin" w:tblpY="210"/>
        <w:bidiVisual/>
        <w:tblW w:w="10911" w:type="dxa"/>
        <w:tblLook w:val="04A0" w:firstRow="1" w:lastRow="0" w:firstColumn="1" w:lastColumn="0" w:noHBand="0" w:noVBand="1"/>
      </w:tblPr>
      <w:tblGrid>
        <w:gridCol w:w="7363"/>
        <w:gridCol w:w="250"/>
        <w:gridCol w:w="3076"/>
        <w:gridCol w:w="222"/>
      </w:tblGrid>
      <w:tr w:rsidR="00454BD9" w:rsidTr="00454BD9">
        <w:trPr>
          <w:cnfStyle w:val="100000000000" w:firstRow="1" w:lastRow="0" w:firstColumn="0" w:lastColumn="0" w:oddVBand="0" w:evenVBand="0" w:oddHBand="0"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6531" w:type="dxa"/>
          </w:tcPr>
          <w:p w:rsidR="00454BD9" w:rsidRPr="00302D6E" w:rsidRDefault="00454BD9" w:rsidP="000050D3">
            <w:pPr>
              <w:bidi/>
              <w:rPr>
                <w:rFonts w:ascii="Arial Black" w:hAnsi="Arial Black" w:cs="Microsoft Sans Serif"/>
                <w:sz w:val="24"/>
                <w:szCs w:val="24"/>
                <w:rtl/>
              </w:rPr>
            </w:pPr>
            <w:r w:rsidRPr="00302D6E">
              <w:rPr>
                <w:rFonts w:ascii="Arial Black" w:hAnsi="Arial Black" w:cs="Microsoft Sans Serif"/>
                <w:sz w:val="24"/>
                <w:szCs w:val="24"/>
                <w:rtl/>
              </w:rPr>
              <w:t>جامعة العربي بن مهيدي –أم البواقي-</w:t>
            </w:r>
          </w:p>
        </w:tc>
        <w:tc>
          <w:tcPr>
            <w:tcW w:w="0" w:type="auto"/>
            <w:vMerge w:val="restart"/>
          </w:tcPr>
          <w:p w:rsidR="00454BD9" w:rsidRDefault="00454BD9" w:rsidP="000050D3">
            <w:pPr>
              <w:bidi/>
              <w:cnfStyle w:val="100000000000" w:firstRow="1" w:lastRow="0" w:firstColumn="0" w:lastColumn="0" w:oddVBand="0" w:evenVBand="0" w:oddHBand="0" w:evenHBand="0" w:firstRowFirstColumn="0" w:firstRowLastColumn="0" w:lastRowFirstColumn="0" w:lastRowLastColumn="0"/>
              <w:rPr>
                <w:rFonts w:ascii="Microsoft Sans Serif" w:hAnsi="Microsoft Sans Serif" w:cs="Microsoft Sans Serif"/>
                <w:sz w:val="32"/>
                <w:szCs w:val="32"/>
                <w:rtl/>
              </w:rPr>
            </w:pPr>
          </w:p>
        </w:tc>
        <w:tc>
          <w:tcPr>
            <w:tcW w:w="0" w:type="auto"/>
          </w:tcPr>
          <w:p w:rsidR="00454BD9" w:rsidRPr="00302D6E" w:rsidRDefault="00454BD9" w:rsidP="000050D3">
            <w:pPr>
              <w:bidi/>
              <w:jc w:val="center"/>
              <w:cnfStyle w:val="100000000000" w:firstRow="1" w:lastRow="0" w:firstColumn="0" w:lastColumn="0" w:oddVBand="0" w:evenVBand="0" w:oddHBand="0" w:evenHBand="0" w:firstRowFirstColumn="0" w:firstRowLastColumn="0" w:lastRowFirstColumn="0" w:lastRowLastColumn="0"/>
              <w:rPr>
                <w:rFonts w:ascii="Arial Black" w:hAnsi="Arial Black" w:cs="Microsoft Sans Serif"/>
                <w:sz w:val="24"/>
                <w:szCs w:val="24"/>
                <w:rtl/>
              </w:rPr>
            </w:pPr>
            <w:r w:rsidRPr="00302D6E">
              <w:rPr>
                <w:rFonts w:ascii="Arial Black" w:hAnsi="Arial Black" w:cs="Microsoft Sans Serif"/>
                <w:sz w:val="24"/>
                <w:szCs w:val="24"/>
                <w:rtl/>
              </w:rPr>
              <w:t>السنة الجامعية 2025/2026</w:t>
            </w:r>
          </w:p>
        </w:tc>
        <w:tc>
          <w:tcPr>
            <w:tcW w:w="0" w:type="auto"/>
          </w:tcPr>
          <w:p w:rsidR="00454BD9" w:rsidRPr="00302D6E" w:rsidRDefault="00454BD9" w:rsidP="000050D3">
            <w:pPr>
              <w:bidi/>
              <w:jc w:val="center"/>
              <w:cnfStyle w:val="100000000000" w:firstRow="1" w:lastRow="0" w:firstColumn="0" w:lastColumn="0" w:oddVBand="0" w:evenVBand="0" w:oddHBand="0" w:evenHBand="0" w:firstRowFirstColumn="0" w:firstRowLastColumn="0" w:lastRowFirstColumn="0" w:lastRowLastColumn="0"/>
              <w:rPr>
                <w:rFonts w:ascii="Arial Black" w:hAnsi="Arial Black" w:cs="Microsoft Sans Serif"/>
                <w:sz w:val="24"/>
                <w:szCs w:val="24"/>
                <w:rtl/>
              </w:rPr>
            </w:pPr>
          </w:p>
        </w:tc>
      </w:tr>
      <w:tr w:rsidR="00454BD9" w:rsidTr="00454BD9">
        <w:trPr>
          <w:cnfStyle w:val="000000100000" w:firstRow="0" w:lastRow="0" w:firstColumn="0" w:lastColumn="0" w:oddVBand="0" w:evenVBand="0" w:oddHBand="1" w:evenHBand="0" w:firstRowFirstColumn="0" w:firstRowLastColumn="0" w:lastRowFirstColumn="0" w:lastRowLastColumn="0"/>
          <w:trHeight w:val="337"/>
        </w:trPr>
        <w:tc>
          <w:tcPr>
            <w:cnfStyle w:val="001000000000" w:firstRow="0" w:lastRow="0" w:firstColumn="1" w:lastColumn="0" w:oddVBand="0" w:evenVBand="0" w:oddHBand="0" w:evenHBand="0" w:firstRowFirstColumn="0" w:firstRowLastColumn="0" w:lastRowFirstColumn="0" w:lastRowLastColumn="0"/>
            <w:tcW w:w="6531" w:type="dxa"/>
          </w:tcPr>
          <w:p w:rsidR="00454BD9" w:rsidRPr="00302D6E" w:rsidRDefault="00454BD9" w:rsidP="000050D3">
            <w:pPr>
              <w:bidi/>
              <w:rPr>
                <w:rFonts w:ascii="Arial Black" w:hAnsi="Arial Black" w:cs="Microsoft Sans Serif"/>
                <w:sz w:val="24"/>
                <w:szCs w:val="24"/>
                <w:rtl/>
              </w:rPr>
            </w:pPr>
            <w:r w:rsidRPr="00302D6E">
              <w:rPr>
                <w:rFonts w:ascii="Arial Black" w:hAnsi="Arial Black" w:cs="Microsoft Sans Serif"/>
                <w:sz w:val="24"/>
                <w:szCs w:val="24"/>
                <w:rtl/>
              </w:rPr>
              <w:t>كلية العلوم الاجتماعية والانسانية</w:t>
            </w:r>
          </w:p>
        </w:tc>
        <w:tc>
          <w:tcPr>
            <w:tcW w:w="0" w:type="auto"/>
            <w:vMerge/>
          </w:tcPr>
          <w:p w:rsidR="00454BD9" w:rsidRDefault="00454BD9" w:rsidP="000050D3">
            <w:pPr>
              <w:bidi/>
              <w:cnfStyle w:val="000000100000" w:firstRow="0" w:lastRow="0" w:firstColumn="0" w:lastColumn="0" w:oddVBand="0" w:evenVBand="0" w:oddHBand="1" w:evenHBand="0" w:firstRowFirstColumn="0" w:firstRowLastColumn="0" w:lastRowFirstColumn="0" w:lastRowLastColumn="0"/>
              <w:rPr>
                <w:rFonts w:ascii="Microsoft Sans Serif" w:hAnsi="Microsoft Sans Serif" w:cs="Microsoft Sans Serif"/>
                <w:sz w:val="32"/>
                <w:szCs w:val="32"/>
                <w:rtl/>
              </w:rPr>
            </w:pPr>
          </w:p>
        </w:tc>
        <w:tc>
          <w:tcPr>
            <w:tcW w:w="0" w:type="auto"/>
          </w:tcPr>
          <w:p w:rsidR="00454BD9" w:rsidRPr="00302D6E" w:rsidRDefault="00454BD9" w:rsidP="000050D3">
            <w:pPr>
              <w:bidi/>
              <w:jc w:val="center"/>
              <w:cnfStyle w:val="000000100000" w:firstRow="0" w:lastRow="0" w:firstColumn="0" w:lastColumn="0" w:oddVBand="0" w:evenVBand="0" w:oddHBand="1" w:evenHBand="0" w:firstRowFirstColumn="0" w:firstRowLastColumn="0" w:lastRowFirstColumn="0" w:lastRowLastColumn="0"/>
              <w:rPr>
                <w:rFonts w:ascii="Arial Black" w:hAnsi="Arial Black" w:cs="Microsoft Sans Serif"/>
                <w:sz w:val="24"/>
                <w:szCs w:val="24"/>
                <w:rtl/>
              </w:rPr>
            </w:pPr>
            <w:r w:rsidRPr="00302D6E">
              <w:rPr>
                <w:rFonts w:ascii="Arial Black" w:hAnsi="Arial Black" w:cs="Microsoft Sans Serif"/>
                <w:sz w:val="24"/>
                <w:szCs w:val="24"/>
                <w:rtl/>
              </w:rPr>
              <w:t>المستوى: الثالثة ليسانس</w:t>
            </w:r>
          </w:p>
        </w:tc>
        <w:tc>
          <w:tcPr>
            <w:tcW w:w="0" w:type="auto"/>
          </w:tcPr>
          <w:p w:rsidR="00454BD9" w:rsidRPr="00302D6E" w:rsidRDefault="00454BD9" w:rsidP="000050D3">
            <w:pPr>
              <w:bidi/>
              <w:jc w:val="center"/>
              <w:cnfStyle w:val="000000100000" w:firstRow="0" w:lastRow="0" w:firstColumn="0" w:lastColumn="0" w:oddVBand="0" w:evenVBand="0" w:oddHBand="1" w:evenHBand="0" w:firstRowFirstColumn="0" w:firstRowLastColumn="0" w:lastRowFirstColumn="0" w:lastRowLastColumn="0"/>
              <w:rPr>
                <w:rFonts w:ascii="Arial Black" w:hAnsi="Arial Black" w:cs="Microsoft Sans Serif"/>
                <w:sz w:val="24"/>
                <w:szCs w:val="24"/>
                <w:rtl/>
              </w:rPr>
            </w:pPr>
          </w:p>
        </w:tc>
      </w:tr>
      <w:tr w:rsidR="00454BD9" w:rsidTr="00454BD9">
        <w:trPr>
          <w:trHeight w:val="285"/>
        </w:trPr>
        <w:tc>
          <w:tcPr>
            <w:cnfStyle w:val="001000000000" w:firstRow="0" w:lastRow="0" w:firstColumn="1" w:lastColumn="0" w:oddVBand="0" w:evenVBand="0" w:oddHBand="0" w:evenHBand="0" w:firstRowFirstColumn="0" w:firstRowLastColumn="0" w:lastRowFirstColumn="0" w:lastRowLastColumn="0"/>
            <w:tcW w:w="6531" w:type="dxa"/>
          </w:tcPr>
          <w:p w:rsidR="00454BD9" w:rsidRPr="00302D6E" w:rsidRDefault="00454BD9" w:rsidP="000050D3">
            <w:pPr>
              <w:bidi/>
              <w:rPr>
                <w:rFonts w:ascii="Arial Black" w:hAnsi="Arial Black" w:cs="Microsoft Sans Serif"/>
                <w:sz w:val="24"/>
                <w:szCs w:val="24"/>
                <w:rtl/>
              </w:rPr>
            </w:pPr>
            <w:r w:rsidRPr="00302D6E">
              <w:rPr>
                <w:rFonts w:ascii="Arial Black" w:hAnsi="Arial Black" w:cs="Microsoft Sans Serif"/>
                <w:sz w:val="24"/>
                <w:szCs w:val="24"/>
                <w:rtl/>
              </w:rPr>
              <w:t>قسم العلوم الانسانية</w:t>
            </w:r>
          </w:p>
        </w:tc>
        <w:tc>
          <w:tcPr>
            <w:tcW w:w="0" w:type="auto"/>
            <w:vMerge/>
          </w:tcPr>
          <w:p w:rsidR="00454BD9" w:rsidRDefault="00454BD9" w:rsidP="000050D3">
            <w:pPr>
              <w:bidi/>
              <w:cnfStyle w:val="000000000000" w:firstRow="0" w:lastRow="0" w:firstColumn="0" w:lastColumn="0" w:oddVBand="0" w:evenVBand="0" w:oddHBand="0" w:evenHBand="0" w:firstRowFirstColumn="0" w:firstRowLastColumn="0" w:lastRowFirstColumn="0" w:lastRowLastColumn="0"/>
              <w:rPr>
                <w:rFonts w:ascii="Microsoft Sans Serif" w:hAnsi="Microsoft Sans Serif" w:cs="Microsoft Sans Serif"/>
                <w:sz w:val="32"/>
                <w:szCs w:val="32"/>
                <w:rtl/>
              </w:rPr>
            </w:pPr>
          </w:p>
        </w:tc>
        <w:tc>
          <w:tcPr>
            <w:tcW w:w="0" w:type="auto"/>
          </w:tcPr>
          <w:p w:rsidR="00454BD9" w:rsidRPr="00302D6E" w:rsidRDefault="00454BD9" w:rsidP="000050D3">
            <w:pPr>
              <w:bidi/>
              <w:jc w:val="center"/>
              <w:cnfStyle w:val="000000000000" w:firstRow="0" w:lastRow="0" w:firstColumn="0" w:lastColumn="0" w:oddVBand="0" w:evenVBand="0" w:oddHBand="0" w:evenHBand="0" w:firstRowFirstColumn="0" w:firstRowLastColumn="0" w:lastRowFirstColumn="0" w:lastRowLastColumn="0"/>
              <w:rPr>
                <w:rFonts w:ascii="Arial Black" w:hAnsi="Arial Black" w:cs="Microsoft Sans Serif"/>
                <w:sz w:val="24"/>
                <w:szCs w:val="24"/>
                <w:rtl/>
              </w:rPr>
            </w:pPr>
            <w:r w:rsidRPr="00302D6E">
              <w:rPr>
                <w:rFonts w:ascii="Arial Black" w:hAnsi="Arial Black" w:cs="Microsoft Sans Serif"/>
                <w:sz w:val="24"/>
                <w:szCs w:val="24"/>
                <w:rtl/>
              </w:rPr>
              <w:t>تخصص: اعلام+ اتصال</w:t>
            </w:r>
          </w:p>
        </w:tc>
        <w:tc>
          <w:tcPr>
            <w:tcW w:w="0" w:type="auto"/>
          </w:tcPr>
          <w:p w:rsidR="00454BD9" w:rsidRPr="00302D6E" w:rsidRDefault="00454BD9" w:rsidP="000050D3">
            <w:pPr>
              <w:bidi/>
              <w:jc w:val="center"/>
              <w:cnfStyle w:val="000000000000" w:firstRow="0" w:lastRow="0" w:firstColumn="0" w:lastColumn="0" w:oddVBand="0" w:evenVBand="0" w:oddHBand="0" w:evenHBand="0" w:firstRowFirstColumn="0" w:firstRowLastColumn="0" w:lastRowFirstColumn="0" w:lastRowLastColumn="0"/>
              <w:rPr>
                <w:rFonts w:ascii="Arial Black" w:hAnsi="Arial Black" w:cs="Microsoft Sans Serif"/>
                <w:sz w:val="24"/>
                <w:szCs w:val="24"/>
                <w:rtl/>
              </w:rPr>
            </w:pPr>
          </w:p>
        </w:tc>
      </w:tr>
      <w:tr w:rsidR="00454BD9" w:rsidTr="00454BD9">
        <w:trPr>
          <w:cnfStyle w:val="000000100000" w:firstRow="0" w:lastRow="0" w:firstColumn="0" w:lastColumn="0" w:oddVBand="0" w:evenVBand="0" w:oddHBand="1" w:evenHBand="0" w:firstRowFirstColumn="0" w:firstRowLastColumn="0" w:lastRowFirstColumn="0" w:lastRowLastColumn="0"/>
          <w:trHeight w:val="9211"/>
        </w:trPr>
        <w:tc>
          <w:tcPr>
            <w:cnfStyle w:val="001000000000" w:firstRow="0" w:lastRow="0" w:firstColumn="1" w:lastColumn="0" w:oddVBand="0" w:evenVBand="0" w:oddHBand="0" w:evenHBand="0" w:firstRowFirstColumn="0" w:firstRowLastColumn="0" w:lastRowFirstColumn="0" w:lastRowLastColumn="0"/>
            <w:tcW w:w="10689" w:type="dxa"/>
            <w:gridSpan w:val="3"/>
          </w:tcPr>
          <w:p w:rsidR="00454BD9" w:rsidRPr="00454BD9" w:rsidRDefault="00454BD9" w:rsidP="00DD25DA">
            <w:pPr>
              <w:bidi/>
              <w:spacing w:line="360" w:lineRule="auto"/>
              <w:rPr>
                <w:rFonts w:ascii="Microsoft Sans Serif" w:hAnsi="Microsoft Sans Serif" w:cs="Microsoft Sans Serif"/>
                <w:sz w:val="28"/>
                <w:szCs w:val="28"/>
                <w:rtl/>
                <w:lang w:bidi="ar-DZ"/>
              </w:rPr>
            </w:pPr>
            <w:r w:rsidRPr="00454BD9">
              <w:rPr>
                <w:rFonts w:ascii="Microsoft Sans Serif" w:hAnsi="Microsoft Sans Serif" w:cs="Microsoft Sans Serif" w:hint="cs"/>
                <w:sz w:val="28"/>
                <w:szCs w:val="28"/>
                <w:rtl/>
              </w:rPr>
              <w:t xml:space="preserve">        الاجابةالنموذجية امتحان السداسي الأول </w:t>
            </w:r>
            <w:r w:rsidRPr="00454BD9">
              <w:rPr>
                <w:rFonts w:ascii="Microsoft Sans Serif" w:hAnsi="Microsoft Sans Serif" w:cs="Microsoft Sans Serif" w:hint="cs"/>
                <w:sz w:val="28"/>
                <w:szCs w:val="28"/>
                <w:rtl/>
                <w:lang w:bidi="ar-DZ"/>
              </w:rPr>
              <w:t xml:space="preserve">الدورة العادية </w:t>
            </w:r>
            <w:r w:rsidRPr="00454BD9">
              <w:rPr>
                <w:rFonts w:ascii="Microsoft Sans Serif" w:hAnsi="Microsoft Sans Serif" w:cs="Microsoft Sans Serif" w:hint="cs"/>
                <w:sz w:val="28"/>
                <w:szCs w:val="28"/>
                <w:rtl/>
              </w:rPr>
              <w:t>لمقياس نظريات الاعلام والاتصال1.</w:t>
            </w:r>
          </w:p>
          <w:p w:rsidR="00454BD9" w:rsidRPr="00454BD9" w:rsidRDefault="00454BD9" w:rsidP="000050D3">
            <w:pPr>
              <w:shd w:val="clear" w:color="auto" w:fill="BFBFBF" w:themeFill="background1" w:themeFillShade="BF"/>
              <w:bidi/>
              <w:spacing w:line="360" w:lineRule="auto"/>
              <w:rPr>
                <w:rFonts w:ascii="Microsoft Sans Serif" w:hAnsi="Microsoft Sans Serif" w:cs="Microsoft Sans Serif"/>
                <w:sz w:val="24"/>
                <w:szCs w:val="24"/>
                <w:rtl/>
              </w:rPr>
            </w:pPr>
            <w:r w:rsidRPr="00454BD9">
              <w:rPr>
                <w:rFonts w:ascii="Microsoft Sans Serif" w:hAnsi="Microsoft Sans Serif" w:cs="Microsoft Sans Serif" w:hint="cs"/>
                <w:sz w:val="24"/>
                <w:szCs w:val="24"/>
                <w:rtl/>
              </w:rPr>
              <w:t>السؤال الأول</w:t>
            </w:r>
            <w:r w:rsidRPr="00454BD9">
              <w:rPr>
                <w:rFonts w:ascii="Microsoft Sans Serif" w:hAnsi="Microsoft Sans Serif" w:cs="Microsoft Sans Serif" w:hint="cs"/>
                <w:sz w:val="24"/>
                <w:szCs w:val="24"/>
                <w:shd w:val="clear" w:color="auto" w:fill="BFBFBF" w:themeFill="background1" w:themeFillShade="BF"/>
                <w:rtl/>
              </w:rPr>
              <w:t>:</w:t>
            </w:r>
            <w:r w:rsidRPr="00454BD9">
              <w:rPr>
                <w:rFonts w:ascii="Microsoft Sans Serif" w:hAnsi="Microsoft Sans Serif" w:cs="Microsoft Sans Serif" w:hint="cs"/>
                <w:sz w:val="24"/>
                <w:szCs w:val="24"/>
                <w:rtl/>
              </w:rPr>
              <w:t xml:space="preserve"> 06ن</w:t>
            </w:r>
          </w:p>
          <w:p w:rsidR="00454BD9" w:rsidRPr="00454BD9" w:rsidRDefault="00454BD9" w:rsidP="00817FE6">
            <w:pPr>
              <w:pStyle w:val="ListParagraph"/>
              <w:numPr>
                <w:ilvl w:val="0"/>
                <w:numId w:val="1"/>
              </w:numPr>
              <w:bidi/>
              <w:spacing w:line="360" w:lineRule="auto"/>
              <w:ind w:left="416"/>
              <w:rPr>
                <w:rFonts w:ascii="Arial Black" w:hAnsi="Arial Black" w:cs="Microsoft Sans Serif"/>
                <w:sz w:val="24"/>
                <w:szCs w:val="24"/>
              </w:rPr>
            </w:pPr>
            <w:r w:rsidRPr="00454BD9">
              <w:rPr>
                <w:rFonts w:ascii="Arial Black" w:hAnsi="Arial Black" w:cs="Microsoft Sans Serif"/>
                <w:sz w:val="24"/>
                <w:szCs w:val="24"/>
                <w:rtl/>
                <w:lang w:bidi="ar-DZ"/>
              </w:rPr>
              <w:t>تساهم</w:t>
            </w:r>
            <w:r w:rsidRPr="00454BD9">
              <w:rPr>
                <w:rFonts w:ascii="Arial Black" w:hAnsi="Arial Black" w:cs="Microsoft Sans Serif"/>
                <w:sz w:val="24"/>
                <w:szCs w:val="24"/>
                <w:rtl/>
              </w:rPr>
              <w:t xml:space="preserve"> وسائل الاتصال الجماهيري في نشر الفكرة أو المبتكر بين أكبر عدد ممكن من الجمهور المستهدف (خلق معرفة حول المبتكرات) </w:t>
            </w:r>
            <w:r w:rsidRPr="00454BD9">
              <w:rPr>
                <w:rFonts w:ascii="Arial Black" w:hAnsi="Arial Black" w:cs="Microsoft Sans Serif"/>
                <w:color w:val="FF0000"/>
                <w:sz w:val="24"/>
                <w:szCs w:val="24"/>
                <w:rtl/>
              </w:rPr>
              <w:t>1ن</w:t>
            </w:r>
            <w:r w:rsidRPr="00454BD9">
              <w:rPr>
                <w:rFonts w:ascii="Arial Black" w:hAnsi="Arial Black" w:cs="Microsoft Sans Serif"/>
                <w:sz w:val="24"/>
                <w:szCs w:val="24"/>
                <w:rtl/>
              </w:rPr>
              <w:t xml:space="preserve"> كما يساهم الاتصال الشخصي في تشكيل المواقف حول الفكرة الجديدة أو المبتكر (المساعدة في عملية اتخاذ القرار حول المبتكر) </w:t>
            </w:r>
            <w:r w:rsidRPr="00454BD9">
              <w:rPr>
                <w:rFonts w:ascii="Arial Black" w:hAnsi="Arial Black" w:cs="Microsoft Sans Serif"/>
                <w:color w:val="FF0000"/>
                <w:sz w:val="24"/>
                <w:szCs w:val="24"/>
                <w:rtl/>
              </w:rPr>
              <w:t>1ن</w:t>
            </w:r>
          </w:p>
          <w:p w:rsidR="00454BD9" w:rsidRPr="00454BD9" w:rsidRDefault="00454BD9" w:rsidP="00DD25DA">
            <w:pPr>
              <w:pStyle w:val="ListParagraph"/>
              <w:numPr>
                <w:ilvl w:val="0"/>
                <w:numId w:val="1"/>
              </w:numPr>
              <w:bidi/>
              <w:spacing w:line="360" w:lineRule="auto"/>
              <w:ind w:left="416"/>
              <w:rPr>
                <w:rFonts w:ascii="Arial Black" w:hAnsi="Arial Black" w:cs="Microsoft Sans Serif"/>
                <w:sz w:val="24"/>
                <w:szCs w:val="24"/>
              </w:rPr>
            </w:pPr>
            <w:r w:rsidRPr="00454BD9">
              <w:rPr>
                <w:rFonts w:ascii="Arial Black" w:hAnsi="Arial Black" w:cs="Microsoft Sans Serif"/>
                <w:sz w:val="24"/>
                <w:szCs w:val="24"/>
                <w:rtl/>
              </w:rPr>
              <w:t>لقد طرح كل من ساندرا بول روكيتش وميلفين ديفلور أهمية المنظور الاجتماعي في النظر للعلاقة  بين الوسيلة الاتصالية والجمهور المستخدم،(أي أهمية الاتصال الشخصي وتأثير العلاقات الاجتماعية في انتقاء الفرد للمحتويات الاعلامية التي يتعرض لها.)</w:t>
            </w:r>
            <w:r w:rsidRPr="00454BD9">
              <w:rPr>
                <w:rFonts w:ascii="Arial Black" w:hAnsi="Arial Black" w:cs="Microsoft Sans Serif"/>
                <w:color w:val="FF0000"/>
                <w:sz w:val="24"/>
                <w:szCs w:val="24"/>
                <w:rtl/>
              </w:rPr>
              <w:t>1</w:t>
            </w:r>
            <w:r w:rsidRPr="00454BD9">
              <w:rPr>
                <w:rFonts w:ascii="Arial Black" w:hAnsi="Arial Black" w:cs="Microsoft Sans Serif"/>
                <w:sz w:val="24"/>
                <w:szCs w:val="24"/>
                <w:rtl/>
              </w:rPr>
              <w:t>.</w:t>
            </w:r>
            <w:r w:rsidRPr="00454BD9">
              <w:rPr>
                <w:rFonts w:ascii="Arial Black" w:hAnsi="Arial Black" w:cs="Microsoft Sans Serif"/>
                <w:color w:val="FF0000"/>
                <w:sz w:val="24"/>
                <w:szCs w:val="24"/>
                <w:rtl/>
              </w:rPr>
              <w:t>5 ن</w:t>
            </w:r>
          </w:p>
          <w:p w:rsidR="00454BD9" w:rsidRPr="00454BD9" w:rsidRDefault="00454BD9" w:rsidP="00DD25DA">
            <w:pPr>
              <w:pStyle w:val="ListParagraph"/>
              <w:numPr>
                <w:ilvl w:val="0"/>
                <w:numId w:val="1"/>
              </w:numPr>
              <w:bidi/>
              <w:spacing w:line="360" w:lineRule="auto"/>
              <w:ind w:left="416"/>
              <w:rPr>
                <w:rFonts w:ascii="Arial Black" w:hAnsi="Arial Black" w:cs="Microsoft Sans Serif"/>
                <w:color w:val="FF0000"/>
                <w:sz w:val="24"/>
                <w:szCs w:val="24"/>
                <w:rtl/>
              </w:rPr>
            </w:pPr>
            <w:r w:rsidRPr="00454BD9">
              <w:rPr>
                <w:rFonts w:ascii="Arial Black" w:hAnsi="Arial Black" w:cs="Microsoft Sans Serif"/>
                <w:sz w:val="24"/>
                <w:szCs w:val="24"/>
                <w:rtl/>
              </w:rPr>
              <w:t>تقوم نظرية الاستخدامات والاشباعات على فكرة الجمهور النشطوالذي يمكن رصده من خلال المحددات التالية: الانتقائية والمنفعية والعمديةو الاستغراق ومناعة التأثير.</w:t>
            </w:r>
            <w:r w:rsidRPr="00454BD9">
              <w:rPr>
                <w:rFonts w:ascii="Arial Black" w:hAnsi="Arial Black" w:cs="Microsoft Sans Serif"/>
                <w:color w:val="FF0000"/>
                <w:sz w:val="24"/>
                <w:szCs w:val="24"/>
                <w:rtl/>
              </w:rPr>
              <w:t>2.5 ن</w:t>
            </w:r>
          </w:p>
          <w:p w:rsidR="00454BD9" w:rsidRPr="00454BD9" w:rsidRDefault="00454BD9" w:rsidP="000050D3">
            <w:pPr>
              <w:shd w:val="clear" w:color="auto" w:fill="BFBFBF" w:themeFill="background1" w:themeFillShade="BF"/>
              <w:bidi/>
              <w:spacing w:line="360" w:lineRule="auto"/>
              <w:rPr>
                <w:rFonts w:ascii="Microsoft Sans Serif" w:hAnsi="Microsoft Sans Serif" w:cs="Microsoft Sans Serif"/>
                <w:sz w:val="24"/>
                <w:szCs w:val="24"/>
                <w:shd w:val="clear" w:color="auto" w:fill="FFFFFF" w:themeFill="background1"/>
                <w:rtl/>
              </w:rPr>
            </w:pPr>
            <w:r w:rsidRPr="00454BD9">
              <w:rPr>
                <w:rFonts w:ascii="Microsoft Sans Serif" w:hAnsi="Microsoft Sans Serif" w:cs="Microsoft Sans Serif" w:hint="cs"/>
                <w:sz w:val="24"/>
                <w:szCs w:val="24"/>
                <w:shd w:val="clear" w:color="auto" w:fill="BFBFBF" w:themeFill="background1" w:themeFillShade="BF"/>
                <w:rtl/>
              </w:rPr>
              <w:t>السؤال الثاني: 04 ن</w:t>
            </w:r>
          </w:p>
          <w:p w:rsidR="00454BD9" w:rsidRPr="00454BD9" w:rsidRDefault="00454BD9" w:rsidP="00FB1A87">
            <w:pPr>
              <w:bidi/>
              <w:spacing w:line="360" w:lineRule="auto"/>
              <w:rPr>
                <w:rFonts w:ascii="Arial Black" w:hAnsi="Arial Black" w:cs="Microsoft Sans Serif"/>
                <w:sz w:val="24"/>
                <w:szCs w:val="24"/>
                <w:shd w:val="clear" w:color="auto" w:fill="FFFFFF" w:themeFill="background1"/>
                <w:rtl/>
              </w:rPr>
            </w:pPr>
            <w:r w:rsidRPr="00454BD9">
              <w:rPr>
                <w:rFonts w:ascii="Arial Black" w:hAnsi="Arial Black" w:cs="Microsoft Sans Serif"/>
                <w:sz w:val="24"/>
                <w:szCs w:val="24"/>
                <w:shd w:val="clear" w:color="auto" w:fill="FFFFFF" w:themeFill="background1"/>
                <w:rtl/>
              </w:rPr>
              <w:t xml:space="preserve">يقوم الغرس الثقافي ركيزتين آساسيتين </w:t>
            </w:r>
            <w:r w:rsidRPr="00454BD9">
              <w:rPr>
                <w:rFonts w:ascii="Arial Black" w:hAnsi="Arial Black" w:cs="Microsoft Sans Serif" w:hint="cs"/>
                <w:sz w:val="24"/>
                <w:szCs w:val="24"/>
                <w:shd w:val="clear" w:color="auto" w:fill="FFFFFF" w:themeFill="background1"/>
                <w:rtl/>
              </w:rPr>
              <w:t>هما:</w:t>
            </w:r>
          </w:p>
          <w:p w:rsidR="00454BD9" w:rsidRPr="00454BD9" w:rsidRDefault="00454BD9" w:rsidP="00562567">
            <w:pPr>
              <w:bidi/>
              <w:spacing w:line="360" w:lineRule="auto"/>
              <w:rPr>
                <w:rFonts w:ascii="Arial Black" w:hAnsi="Arial Black" w:cs="Microsoft Sans Serif"/>
                <w:sz w:val="24"/>
                <w:szCs w:val="24"/>
                <w:shd w:val="clear" w:color="auto" w:fill="FFFFFF" w:themeFill="background1"/>
                <w:rtl/>
              </w:rPr>
            </w:pPr>
            <w:r w:rsidRPr="00454BD9">
              <w:rPr>
                <w:rFonts w:ascii="Arial Black" w:hAnsi="Arial Black" w:cs="Microsoft Sans Serif" w:hint="cs"/>
                <w:sz w:val="24"/>
                <w:szCs w:val="24"/>
                <w:shd w:val="clear" w:color="auto" w:fill="FFFFFF" w:themeFill="background1"/>
                <w:rtl/>
              </w:rPr>
              <w:t xml:space="preserve">التنميط: </w:t>
            </w:r>
            <w:r w:rsidRPr="00454BD9">
              <w:rPr>
                <w:sz w:val="24"/>
                <w:szCs w:val="24"/>
                <w:rtl/>
              </w:rPr>
              <w:t xml:space="preserve"> </w:t>
            </w:r>
            <w:r w:rsidRPr="00454BD9">
              <w:rPr>
                <w:rFonts w:ascii="Arial Black" w:hAnsi="Arial Black" w:cs="Microsoft Sans Serif"/>
                <w:sz w:val="24"/>
                <w:szCs w:val="24"/>
                <w:shd w:val="clear" w:color="auto" w:fill="FFFFFF" w:themeFill="background1"/>
                <w:rtl/>
              </w:rPr>
              <w:t>هو العملية التي يتم من خلالها توحيد التصورات المختلفة للواقع لدى الأفراد كثيفي التعرض، بحيث تتجه هذه التصورات نحو الصورة النمطية التي يقدمها الإعلام.</w:t>
            </w:r>
            <w:r w:rsidRPr="00454BD9">
              <w:rPr>
                <w:rFonts w:ascii="Arial Black" w:hAnsi="Arial Black" w:cs="Microsoft Sans Serif" w:hint="cs"/>
                <w:color w:val="FF0000"/>
                <w:sz w:val="24"/>
                <w:szCs w:val="24"/>
                <w:shd w:val="clear" w:color="auto" w:fill="FFFFFF" w:themeFill="background1"/>
                <w:rtl/>
              </w:rPr>
              <w:t xml:space="preserve">1 ن </w:t>
            </w:r>
            <w:r w:rsidRPr="00454BD9">
              <w:rPr>
                <w:rFonts w:ascii="Arial Black" w:hAnsi="Arial Black" w:cs="Microsoft Sans Serif" w:hint="cs"/>
                <w:color w:val="000000" w:themeColor="text1"/>
                <w:sz w:val="24"/>
                <w:szCs w:val="24"/>
                <w:shd w:val="clear" w:color="auto" w:fill="FFFFFF" w:themeFill="background1"/>
                <w:rtl/>
              </w:rPr>
              <w:t>المثال</w:t>
            </w:r>
            <w:r w:rsidRPr="00454BD9">
              <w:rPr>
                <w:rFonts w:ascii="Arial Black" w:hAnsi="Arial Black" w:cs="Microsoft Sans Serif" w:hint="cs"/>
                <w:color w:val="FF0000"/>
                <w:sz w:val="24"/>
                <w:szCs w:val="24"/>
                <w:shd w:val="clear" w:color="auto" w:fill="FFFFFF" w:themeFill="background1"/>
                <w:rtl/>
              </w:rPr>
              <w:t xml:space="preserve"> 1ن</w:t>
            </w:r>
          </w:p>
          <w:p w:rsidR="00454BD9" w:rsidRPr="00454BD9" w:rsidRDefault="00454BD9" w:rsidP="00562567">
            <w:pPr>
              <w:bidi/>
              <w:spacing w:line="360" w:lineRule="auto"/>
              <w:rPr>
                <w:rFonts w:ascii="Microsoft Sans Serif" w:hAnsi="Microsoft Sans Serif" w:cs="Microsoft Sans Serif"/>
                <w:sz w:val="24"/>
                <w:szCs w:val="24"/>
                <w:shd w:val="clear" w:color="auto" w:fill="FFFFFF" w:themeFill="background1"/>
                <w:rtl/>
              </w:rPr>
            </w:pPr>
            <w:r w:rsidRPr="00454BD9">
              <w:rPr>
                <w:rFonts w:ascii="Arial Black" w:hAnsi="Arial Black" w:cs="Microsoft Sans Serif" w:hint="cs"/>
                <w:sz w:val="24"/>
                <w:szCs w:val="24"/>
                <w:shd w:val="clear" w:color="auto" w:fill="FFFFFF" w:themeFill="background1"/>
                <w:rtl/>
              </w:rPr>
              <w:t>الرنين أو الصدى</w:t>
            </w:r>
            <w:r w:rsidRPr="00454BD9">
              <w:rPr>
                <w:rFonts w:ascii="Microsoft Sans Serif" w:hAnsi="Microsoft Sans Serif" w:cs="Microsoft Sans Serif"/>
                <w:sz w:val="24"/>
                <w:szCs w:val="24"/>
                <w:shd w:val="clear" w:color="auto" w:fill="FFFFFF" w:themeFill="background1"/>
                <w:rtl/>
              </w:rPr>
              <w:t xml:space="preserve">: </w:t>
            </w:r>
            <w:r w:rsidRPr="00454BD9">
              <w:rPr>
                <w:rFonts w:ascii="Microsoft Sans Serif" w:hAnsi="Microsoft Sans Serif" w:cs="Microsoft Sans Serif"/>
                <w:noProof/>
                <w:sz w:val="24"/>
                <w:szCs w:val="24"/>
                <w:lang w:eastAsia="fr-FR"/>
              </w:rPr>
              <w:t xml:space="preserve"> </w:t>
            </w:r>
            <w:r w:rsidRPr="00454BD9">
              <w:rPr>
                <w:rFonts w:ascii="Microsoft Sans Serif" w:hAnsi="Microsoft Sans Serif" w:cs="Microsoft Sans Serif"/>
                <w:noProof/>
                <w:sz w:val="24"/>
                <w:szCs w:val="24"/>
                <w:rtl/>
                <w:lang w:eastAsia="fr-FR"/>
              </w:rPr>
              <w:t>هو تضخيم تأثير الغرس عندما تتطابق الرسائل الاعلامية المتكررة مع الخبرة الشخصية أو البيئة الواقعية للفرد</w:t>
            </w:r>
            <w:r w:rsidRPr="00454BD9">
              <w:rPr>
                <w:rFonts w:ascii="Microsoft Sans Serif" w:hAnsi="Microsoft Sans Serif" w:cs="Microsoft Sans Serif" w:hint="cs"/>
                <w:noProof/>
                <w:color w:val="FF0000"/>
                <w:sz w:val="24"/>
                <w:szCs w:val="24"/>
                <w:rtl/>
                <w:lang w:eastAsia="fr-FR"/>
              </w:rPr>
              <w:t>1 ن ا</w:t>
            </w:r>
            <w:r w:rsidRPr="00454BD9">
              <w:rPr>
                <w:rFonts w:ascii="Microsoft Sans Serif" w:hAnsi="Microsoft Sans Serif" w:cs="Microsoft Sans Serif" w:hint="cs"/>
                <w:noProof/>
                <w:color w:val="000000" w:themeColor="text1"/>
                <w:sz w:val="24"/>
                <w:szCs w:val="24"/>
                <w:rtl/>
                <w:lang w:eastAsia="fr-FR"/>
              </w:rPr>
              <w:t>لمثال</w:t>
            </w:r>
            <w:r w:rsidRPr="00454BD9">
              <w:rPr>
                <w:rFonts w:ascii="Microsoft Sans Serif" w:hAnsi="Microsoft Sans Serif" w:cs="Microsoft Sans Serif" w:hint="cs"/>
                <w:noProof/>
                <w:color w:val="FF0000"/>
                <w:sz w:val="24"/>
                <w:szCs w:val="24"/>
                <w:rtl/>
                <w:lang w:eastAsia="fr-FR"/>
              </w:rPr>
              <w:t xml:space="preserve"> 1ن</w:t>
            </w:r>
          </w:p>
          <w:p w:rsidR="00454BD9" w:rsidRPr="00454BD9" w:rsidRDefault="00454BD9" w:rsidP="000050D3">
            <w:pPr>
              <w:shd w:val="clear" w:color="auto" w:fill="BFBFBF" w:themeFill="background1" w:themeFillShade="BF"/>
              <w:bidi/>
              <w:spacing w:line="360" w:lineRule="auto"/>
              <w:rPr>
                <w:rFonts w:ascii="Microsoft Sans Serif" w:hAnsi="Microsoft Sans Serif" w:cs="Microsoft Sans Serif"/>
                <w:sz w:val="24"/>
                <w:szCs w:val="24"/>
                <w:shd w:val="clear" w:color="auto" w:fill="FFFFFF" w:themeFill="background1"/>
                <w:rtl/>
              </w:rPr>
            </w:pPr>
            <w:r w:rsidRPr="00454BD9">
              <w:rPr>
                <w:rFonts w:ascii="Microsoft Sans Serif" w:hAnsi="Microsoft Sans Serif" w:cs="Microsoft Sans Serif" w:hint="cs"/>
                <w:sz w:val="24"/>
                <w:szCs w:val="24"/>
                <w:shd w:val="clear" w:color="auto" w:fill="BFBFBF" w:themeFill="background1" w:themeFillShade="BF"/>
                <w:rtl/>
              </w:rPr>
              <w:t>السؤال الثالث: 10 ن</w:t>
            </w:r>
            <w:r w:rsidRPr="00454BD9">
              <w:rPr>
                <w:rFonts w:ascii="Microsoft Sans Serif" w:hAnsi="Microsoft Sans Serif" w:cs="Microsoft Sans Serif" w:hint="cs"/>
                <w:sz w:val="24"/>
                <w:szCs w:val="24"/>
                <w:shd w:val="clear" w:color="auto" w:fill="FFFFFF" w:themeFill="background1"/>
                <w:rtl/>
              </w:rPr>
              <w:t xml:space="preserve">                                                                                                                                </w:t>
            </w:r>
          </w:p>
          <w:p w:rsidR="00454BD9" w:rsidRPr="00454BD9" w:rsidRDefault="00454BD9" w:rsidP="000050D3">
            <w:pPr>
              <w:bidi/>
              <w:spacing w:line="360" w:lineRule="auto"/>
              <w:rPr>
                <w:rFonts w:ascii="Microsoft Sans Serif" w:hAnsi="Microsoft Sans Serif" w:cs="Microsoft Sans Serif"/>
                <w:sz w:val="24"/>
                <w:szCs w:val="24"/>
                <w:shd w:val="clear" w:color="auto" w:fill="FFFFFF" w:themeFill="background1"/>
                <w:rtl/>
              </w:rPr>
            </w:pPr>
            <w:r w:rsidRPr="00454BD9">
              <w:rPr>
                <w:rFonts w:ascii="Microsoft Sans Serif" w:hAnsi="Microsoft Sans Serif" w:cs="Microsoft Sans Serif" w:hint="cs"/>
                <w:sz w:val="24"/>
                <w:szCs w:val="24"/>
                <w:shd w:val="clear" w:color="auto" w:fill="FFFFFF" w:themeFill="background1"/>
                <w:rtl/>
              </w:rPr>
              <w:t>الاجابة :</w:t>
            </w:r>
          </w:p>
          <w:p w:rsidR="00454BD9" w:rsidRPr="00454BD9" w:rsidRDefault="00454BD9" w:rsidP="00562567">
            <w:pPr>
              <w:bidi/>
              <w:spacing w:line="360" w:lineRule="auto"/>
              <w:rPr>
                <w:rFonts w:ascii="Microsoft Sans Serif" w:hAnsi="Microsoft Sans Serif" w:cs="Microsoft Sans Serif"/>
                <w:sz w:val="24"/>
                <w:szCs w:val="24"/>
                <w:shd w:val="clear" w:color="auto" w:fill="FFFFFF" w:themeFill="background1"/>
                <w:rtl/>
              </w:rPr>
            </w:pPr>
            <w:r w:rsidRPr="00454BD9">
              <w:rPr>
                <w:rFonts w:ascii="Microsoft Sans Serif" w:hAnsi="Microsoft Sans Serif" w:cs="Microsoft Sans Serif" w:hint="cs"/>
                <w:sz w:val="24"/>
                <w:szCs w:val="24"/>
                <w:shd w:val="clear" w:color="auto" w:fill="FFFFFF" w:themeFill="background1"/>
                <w:rtl/>
              </w:rPr>
              <w:t>الفكرة الأساسية للمقولة " نظرية ترتيب الأولويات لم تعد صالحة للبيئة الرقمية لأنها تختلف على البيئة التقليدية التي تولدت فيها النظرية"</w:t>
            </w:r>
          </w:p>
          <w:p w:rsidR="00454BD9" w:rsidRPr="00454BD9" w:rsidRDefault="00454BD9" w:rsidP="00562567">
            <w:pPr>
              <w:bidi/>
              <w:spacing w:line="360" w:lineRule="auto"/>
              <w:rPr>
                <w:rFonts w:ascii="Microsoft Sans Serif" w:hAnsi="Microsoft Sans Serif" w:cs="Microsoft Sans Serif"/>
                <w:sz w:val="24"/>
                <w:szCs w:val="24"/>
                <w:shd w:val="clear" w:color="auto" w:fill="FFFFFF" w:themeFill="background1"/>
                <w:rtl/>
              </w:rPr>
            </w:pPr>
            <w:r w:rsidRPr="00454BD9">
              <w:rPr>
                <w:rFonts w:ascii="Microsoft Sans Serif" w:hAnsi="Microsoft Sans Serif" w:cs="Microsoft Sans Serif" w:hint="cs"/>
                <w:sz w:val="24"/>
                <w:szCs w:val="24"/>
                <w:shd w:val="clear" w:color="auto" w:fill="FFFFFF" w:themeFill="background1"/>
                <w:rtl/>
              </w:rPr>
              <w:t xml:space="preserve">شرح المقولة </w:t>
            </w:r>
            <w:r w:rsidRPr="00454BD9">
              <w:rPr>
                <w:rFonts w:ascii="Microsoft Sans Serif" w:hAnsi="Microsoft Sans Serif" w:cs="Microsoft Sans Serif" w:hint="cs"/>
                <w:color w:val="FF0000"/>
                <w:sz w:val="24"/>
                <w:szCs w:val="24"/>
                <w:shd w:val="clear" w:color="auto" w:fill="FFFFFF" w:themeFill="background1"/>
                <w:rtl/>
              </w:rPr>
              <w:t>2ن</w:t>
            </w:r>
            <w:r w:rsidRPr="00454BD9">
              <w:rPr>
                <w:rFonts w:ascii="Microsoft Sans Serif" w:hAnsi="Microsoft Sans Serif" w:cs="Microsoft Sans Serif" w:hint="cs"/>
                <w:sz w:val="24"/>
                <w:szCs w:val="24"/>
                <w:shd w:val="clear" w:color="auto" w:fill="FFFFFF" w:themeFill="background1"/>
                <w:rtl/>
              </w:rPr>
              <w:t xml:space="preserve"> ابداء وجهة النظر( مع الفكرة أو ضدها) مع التبرير </w:t>
            </w:r>
            <w:r w:rsidRPr="00454BD9">
              <w:rPr>
                <w:rFonts w:ascii="Microsoft Sans Serif" w:hAnsi="Microsoft Sans Serif" w:cs="Microsoft Sans Serif" w:hint="cs"/>
                <w:color w:val="FF0000"/>
                <w:sz w:val="24"/>
                <w:szCs w:val="24"/>
                <w:shd w:val="clear" w:color="auto" w:fill="FFFFFF" w:themeFill="background1"/>
                <w:rtl/>
              </w:rPr>
              <w:t>2 ن</w:t>
            </w:r>
            <w:r w:rsidRPr="00454BD9">
              <w:rPr>
                <w:rFonts w:ascii="Microsoft Sans Serif" w:hAnsi="Microsoft Sans Serif" w:cs="Microsoft Sans Serif" w:hint="cs"/>
                <w:sz w:val="24"/>
                <w:szCs w:val="24"/>
                <w:shd w:val="clear" w:color="auto" w:fill="FFFFFF" w:themeFill="background1"/>
                <w:rtl/>
              </w:rPr>
              <w:t xml:space="preserve"> </w:t>
            </w:r>
          </w:p>
          <w:p w:rsidR="00454BD9" w:rsidRPr="00454BD9" w:rsidRDefault="00454BD9" w:rsidP="00DD25DA">
            <w:pPr>
              <w:bidi/>
              <w:spacing w:line="360" w:lineRule="auto"/>
              <w:rPr>
                <w:rFonts w:ascii="Microsoft Sans Serif" w:hAnsi="Microsoft Sans Serif" w:cs="Microsoft Sans Serif"/>
                <w:sz w:val="24"/>
                <w:szCs w:val="24"/>
                <w:shd w:val="clear" w:color="auto" w:fill="FFFFFF" w:themeFill="background1"/>
                <w:rtl/>
              </w:rPr>
            </w:pPr>
            <w:r w:rsidRPr="00454BD9">
              <w:rPr>
                <w:rFonts w:ascii="Microsoft Sans Serif" w:hAnsi="Microsoft Sans Serif" w:cs="Microsoft Sans Serif" w:hint="cs"/>
                <w:sz w:val="24"/>
                <w:szCs w:val="24"/>
                <w:shd w:val="clear" w:color="auto" w:fill="FFFFFF" w:themeFill="background1"/>
                <w:rtl/>
              </w:rPr>
              <w:t>فروض النظرية:</w:t>
            </w:r>
            <w:r w:rsidRPr="00454BD9">
              <w:rPr>
                <w:rFonts w:ascii="Microsoft Sans Serif" w:hAnsi="Microsoft Sans Serif" w:cs="Microsoft Sans Serif" w:hint="cs"/>
                <w:color w:val="FF0000"/>
                <w:sz w:val="24"/>
                <w:szCs w:val="24"/>
                <w:shd w:val="clear" w:color="auto" w:fill="FFFFFF" w:themeFill="background1"/>
                <w:rtl/>
              </w:rPr>
              <w:t>2</w:t>
            </w:r>
          </w:p>
          <w:p w:rsidR="00454BD9" w:rsidRPr="00454BD9" w:rsidRDefault="00454BD9" w:rsidP="00DD25DA">
            <w:pPr>
              <w:numPr>
                <w:ilvl w:val="0"/>
                <w:numId w:val="2"/>
              </w:numPr>
              <w:bidi/>
              <w:spacing w:line="360" w:lineRule="auto"/>
              <w:rPr>
                <w:rFonts w:ascii="Microsoft Sans Serif" w:hAnsi="Microsoft Sans Serif" w:cs="Microsoft Sans Serif"/>
                <w:sz w:val="24"/>
                <w:szCs w:val="24"/>
                <w:shd w:val="clear" w:color="auto" w:fill="FFFFFF" w:themeFill="background1"/>
              </w:rPr>
            </w:pPr>
            <w:r w:rsidRPr="00454BD9">
              <w:rPr>
                <w:rFonts w:ascii="Microsoft Sans Serif" w:hAnsi="Microsoft Sans Serif" w:cs="Microsoft Sans Serif"/>
                <w:sz w:val="24"/>
                <w:szCs w:val="24"/>
                <w:shd w:val="clear" w:color="auto" w:fill="FFFFFF" w:themeFill="background1"/>
                <w:rtl/>
                <w:lang w:bidi="ar-DZ"/>
              </w:rPr>
              <w:t>يثور الجدل العام حول بروز القضايا التي تتولد من الرأي العام واقتراحات الصفوة السياسية.</w:t>
            </w:r>
          </w:p>
          <w:p w:rsidR="00454BD9" w:rsidRPr="00454BD9" w:rsidRDefault="00454BD9" w:rsidP="00DD25DA">
            <w:pPr>
              <w:numPr>
                <w:ilvl w:val="0"/>
                <w:numId w:val="2"/>
              </w:numPr>
              <w:bidi/>
              <w:spacing w:line="360" w:lineRule="auto"/>
              <w:rPr>
                <w:rFonts w:ascii="Microsoft Sans Serif" w:hAnsi="Microsoft Sans Serif" w:cs="Microsoft Sans Serif"/>
                <w:sz w:val="24"/>
                <w:szCs w:val="24"/>
                <w:shd w:val="clear" w:color="auto" w:fill="FFFFFF" w:themeFill="background1"/>
              </w:rPr>
            </w:pPr>
            <w:r w:rsidRPr="00454BD9">
              <w:rPr>
                <w:rFonts w:ascii="Microsoft Sans Serif" w:hAnsi="Microsoft Sans Serif" w:cs="Microsoft Sans Serif"/>
                <w:sz w:val="24"/>
                <w:szCs w:val="24"/>
                <w:shd w:val="clear" w:color="auto" w:fill="FFFFFF" w:themeFill="background1"/>
                <w:rtl/>
                <w:lang w:bidi="ar-DZ"/>
              </w:rPr>
              <w:t>تؤدي هذه الاهتمامات المتنافسة إلى بروز قضاياها.</w:t>
            </w:r>
          </w:p>
          <w:p w:rsidR="00454BD9" w:rsidRPr="00454BD9" w:rsidRDefault="00454BD9" w:rsidP="00DD25DA">
            <w:pPr>
              <w:numPr>
                <w:ilvl w:val="0"/>
                <w:numId w:val="2"/>
              </w:numPr>
              <w:bidi/>
              <w:spacing w:line="360" w:lineRule="auto"/>
              <w:rPr>
                <w:rFonts w:ascii="Microsoft Sans Serif" w:hAnsi="Microsoft Sans Serif" w:cs="Microsoft Sans Serif"/>
                <w:sz w:val="24"/>
                <w:szCs w:val="24"/>
                <w:shd w:val="clear" w:color="auto" w:fill="FFFFFF" w:themeFill="background1"/>
              </w:rPr>
            </w:pPr>
            <w:r w:rsidRPr="00454BD9">
              <w:rPr>
                <w:rFonts w:ascii="Microsoft Sans Serif" w:hAnsi="Microsoft Sans Serif" w:cs="Microsoft Sans Serif"/>
                <w:sz w:val="24"/>
                <w:szCs w:val="24"/>
                <w:shd w:val="clear" w:color="auto" w:fill="FFFFFF" w:themeFill="background1"/>
                <w:rtl/>
                <w:lang w:bidi="ar-DZ"/>
              </w:rPr>
              <w:t>تنتقي أخبار وسائل الاعلام قضايا لتركز عليها وفقا لمجموعة من الضغوط خاصة المتعلقة منها باهتمامات الصفوة  والرأي العام، والأحداث التي تقع في العالم الحقيقي</w:t>
            </w:r>
          </w:p>
          <w:p w:rsidR="00454BD9" w:rsidRPr="00454BD9" w:rsidRDefault="00454BD9" w:rsidP="00DD25DA">
            <w:pPr>
              <w:numPr>
                <w:ilvl w:val="0"/>
                <w:numId w:val="2"/>
              </w:numPr>
              <w:bidi/>
              <w:spacing w:line="360" w:lineRule="auto"/>
              <w:rPr>
                <w:rFonts w:ascii="Microsoft Sans Serif" w:hAnsi="Microsoft Sans Serif" w:cs="Microsoft Sans Serif"/>
                <w:sz w:val="24"/>
                <w:szCs w:val="24"/>
                <w:shd w:val="clear" w:color="auto" w:fill="FFFFFF" w:themeFill="background1"/>
              </w:rPr>
            </w:pPr>
            <w:r w:rsidRPr="00454BD9">
              <w:rPr>
                <w:rFonts w:ascii="Microsoft Sans Serif" w:hAnsi="Microsoft Sans Serif" w:cs="Microsoft Sans Serif"/>
                <w:sz w:val="24"/>
                <w:szCs w:val="24"/>
                <w:shd w:val="clear" w:color="auto" w:fill="FFFFFF" w:themeFill="background1"/>
                <w:rtl/>
                <w:lang w:bidi="ar-DZ"/>
              </w:rPr>
              <w:t>يؤدي ذلك  إلى أن مخرجات هذه الوسائل تتسبب في شهرة وبروز الاهتمام بهذه القضايا، مما يؤثر في إدراك جمهورها للأجندة الحالية، إضافة إلى وجود تأثيرات أخرى تتعلق بإبداء الآراء وتقويم ما يحدث في المشهد السياسي.</w:t>
            </w:r>
          </w:p>
          <w:p w:rsidR="00454BD9" w:rsidRPr="00454BD9" w:rsidRDefault="00454BD9" w:rsidP="00DD25DA">
            <w:pPr>
              <w:bidi/>
              <w:spacing w:line="360" w:lineRule="auto"/>
              <w:ind w:left="360"/>
              <w:rPr>
                <w:rFonts w:ascii="Microsoft Sans Serif" w:hAnsi="Microsoft Sans Serif" w:cs="Microsoft Sans Serif"/>
                <w:sz w:val="24"/>
                <w:szCs w:val="24"/>
                <w:shd w:val="clear" w:color="auto" w:fill="FFFFFF" w:themeFill="background1"/>
                <w:rtl/>
                <w:lang w:bidi="ar-DZ"/>
              </w:rPr>
            </w:pPr>
            <w:r w:rsidRPr="00454BD9">
              <w:rPr>
                <w:rFonts w:ascii="Microsoft Sans Serif" w:hAnsi="Microsoft Sans Serif" w:cs="Microsoft Sans Serif" w:hint="cs"/>
                <w:sz w:val="24"/>
                <w:szCs w:val="24"/>
                <w:shd w:val="clear" w:color="auto" w:fill="FFFFFF" w:themeFill="background1"/>
                <w:rtl/>
                <w:lang w:bidi="ar-DZ"/>
              </w:rPr>
              <w:t>العوامل المؤثرة في ترتيب الأولويات:</w:t>
            </w:r>
            <w:r w:rsidRPr="00454BD9">
              <w:rPr>
                <w:rFonts w:ascii="Microsoft Sans Serif" w:hAnsi="Microsoft Sans Serif" w:cs="Microsoft Sans Serif" w:hint="cs"/>
                <w:color w:val="FF0000"/>
                <w:sz w:val="24"/>
                <w:szCs w:val="24"/>
                <w:shd w:val="clear" w:color="auto" w:fill="FFFFFF" w:themeFill="background1"/>
                <w:rtl/>
                <w:lang w:bidi="ar-DZ"/>
              </w:rPr>
              <w:t>2ن</w:t>
            </w:r>
          </w:p>
          <w:p w:rsidR="00454BD9" w:rsidRPr="00454BD9" w:rsidRDefault="00454BD9" w:rsidP="00DD25DA">
            <w:pPr>
              <w:numPr>
                <w:ilvl w:val="0"/>
                <w:numId w:val="3"/>
              </w:numPr>
              <w:bidi/>
              <w:spacing w:line="360" w:lineRule="auto"/>
              <w:rPr>
                <w:rFonts w:ascii="Microsoft Sans Serif" w:hAnsi="Microsoft Sans Serif" w:cs="Microsoft Sans Serif"/>
                <w:sz w:val="24"/>
                <w:szCs w:val="24"/>
                <w:shd w:val="clear" w:color="auto" w:fill="FFFFFF" w:themeFill="background1"/>
              </w:rPr>
            </w:pPr>
            <w:r w:rsidRPr="00454BD9">
              <w:rPr>
                <w:rFonts w:ascii="Microsoft Sans Serif" w:hAnsi="Microsoft Sans Serif" w:cs="Microsoft Sans Serif"/>
                <w:sz w:val="24"/>
                <w:szCs w:val="24"/>
                <w:shd w:val="clear" w:color="auto" w:fill="FFFFFF" w:themeFill="background1"/>
                <w:rtl/>
                <w:lang w:bidi="ar-DZ"/>
              </w:rPr>
              <w:t>الاتصال الشخصي والسمات الديمغرافية للجمهور.</w:t>
            </w:r>
          </w:p>
          <w:p w:rsidR="00454BD9" w:rsidRPr="00454BD9" w:rsidRDefault="00454BD9" w:rsidP="00DD25DA">
            <w:pPr>
              <w:numPr>
                <w:ilvl w:val="0"/>
                <w:numId w:val="3"/>
              </w:numPr>
              <w:bidi/>
              <w:spacing w:line="360" w:lineRule="auto"/>
              <w:rPr>
                <w:rFonts w:ascii="Microsoft Sans Serif" w:hAnsi="Microsoft Sans Serif" w:cs="Microsoft Sans Serif"/>
                <w:sz w:val="24"/>
                <w:szCs w:val="24"/>
                <w:shd w:val="clear" w:color="auto" w:fill="FFFFFF" w:themeFill="background1"/>
              </w:rPr>
            </w:pPr>
            <w:r w:rsidRPr="00454BD9">
              <w:rPr>
                <w:rFonts w:ascii="Microsoft Sans Serif" w:hAnsi="Microsoft Sans Serif" w:cs="Microsoft Sans Serif"/>
                <w:sz w:val="24"/>
                <w:szCs w:val="24"/>
                <w:shd w:val="clear" w:color="auto" w:fill="FFFFFF" w:themeFill="background1"/>
                <w:rtl/>
                <w:lang w:bidi="ar-DZ"/>
              </w:rPr>
              <w:t>درجة تجانس المجتمع.</w:t>
            </w:r>
          </w:p>
          <w:p w:rsidR="00454BD9" w:rsidRPr="00454BD9" w:rsidRDefault="00454BD9" w:rsidP="00DD25DA">
            <w:pPr>
              <w:numPr>
                <w:ilvl w:val="0"/>
                <w:numId w:val="3"/>
              </w:numPr>
              <w:bidi/>
              <w:spacing w:line="360" w:lineRule="auto"/>
              <w:rPr>
                <w:rFonts w:ascii="Microsoft Sans Serif" w:hAnsi="Microsoft Sans Serif" w:cs="Microsoft Sans Serif"/>
                <w:sz w:val="24"/>
                <w:szCs w:val="24"/>
                <w:shd w:val="clear" w:color="auto" w:fill="FFFFFF" w:themeFill="background1"/>
              </w:rPr>
            </w:pPr>
            <w:r w:rsidRPr="00454BD9">
              <w:rPr>
                <w:rFonts w:ascii="Microsoft Sans Serif" w:hAnsi="Microsoft Sans Serif" w:cs="Microsoft Sans Serif"/>
                <w:sz w:val="24"/>
                <w:szCs w:val="24"/>
                <w:shd w:val="clear" w:color="auto" w:fill="FFFFFF" w:themeFill="background1"/>
                <w:rtl/>
                <w:lang w:bidi="ar-DZ"/>
              </w:rPr>
              <w:t>طبيعة القضية (اقتراب وابتعاد القضية عن الخبرة المباشرة للمجتمعات).</w:t>
            </w:r>
          </w:p>
          <w:p w:rsidR="00454BD9" w:rsidRPr="00454BD9" w:rsidRDefault="00454BD9" w:rsidP="00DD25DA">
            <w:pPr>
              <w:numPr>
                <w:ilvl w:val="0"/>
                <w:numId w:val="3"/>
              </w:numPr>
              <w:bidi/>
              <w:spacing w:line="360" w:lineRule="auto"/>
              <w:rPr>
                <w:rFonts w:ascii="Microsoft Sans Serif" w:hAnsi="Microsoft Sans Serif" w:cs="Microsoft Sans Serif"/>
                <w:sz w:val="24"/>
                <w:szCs w:val="24"/>
                <w:shd w:val="clear" w:color="auto" w:fill="FFFFFF" w:themeFill="background1"/>
              </w:rPr>
            </w:pPr>
            <w:r w:rsidRPr="00454BD9">
              <w:rPr>
                <w:rFonts w:ascii="Microsoft Sans Serif" w:hAnsi="Microsoft Sans Serif" w:cs="Microsoft Sans Serif"/>
                <w:sz w:val="24"/>
                <w:szCs w:val="24"/>
                <w:shd w:val="clear" w:color="auto" w:fill="FFFFFF" w:themeFill="background1"/>
                <w:rtl/>
                <w:lang w:bidi="ar-DZ"/>
              </w:rPr>
              <w:t>نوعية الوسيلة (التلفزيون، الصحف، الأنترنت تختلف في معالجتها للقضايا حسب خصائص كل وسيلة)</w:t>
            </w:r>
          </w:p>
          <w:p w:rsidR="00454BD9" w:rsidRPr="00454BD9" w:rsidRDefault="00454BD9" w:rsidP="00DD25DA">
            <w:pPr>
              <w:bidi/>
              <w:spacing w:line="360" w:lineRule="auto"/>
              <w:rPr>
                <w:rFonts w:ascii="Microsoft Sans Serif" w:hAnsi="Microsoft Sans Serif" w:cs="Microsoft Sans Serif"/>
                <w:sz w:val="24"/>
                <w:szCs w:val="24"/>
                <w:shd w:val="clear" w:color="auto" w:fill="FFFFFF" w:themeFill="background1"/>
                <w:rtl/>
                <w:lang w:bidi="ar-DZ"/>
              </w:rPr>
            </w:pPr>
            <w:r w:rsidRPr="00454BD9">
              <w:rPr>
                <w:rFonts w:ascii="Microsoft Sans Serif" w:hAnsi="Microsoft Sans Serif" w:cs="Microsoft Sans Serif" w:hint="cs"/>
                <w:sz w:val="24"/>
                <w:szCs w:val="24"/>
                <w:shd w:val="clear" w:color="auto" w:fill="FFFFFF" w:themeFill="background1"/>
                <w:rtl/>
                <w:lang w:bidi="ar-DZ"/>
              </w:rPr>
              <w:t xml:space="preserve">الخاتمة </w:t>
            </w:r>
            <w:r w:rsidRPr="00454BD9">
              <w:rPr>
                <w:rFonts w:ascii="Microsoft Sans Serif" w:hAnsi="Microsoft Sans Serif" w:cs="Microsoft Sans Serif" w:hint="cs"/>
                <w:color w:val="FF0000"/>
                <w:sz w:val="24"/>
                <w:szCs w:val="24"/>
                <w:shd w:val="clear" w:color="auto" w:fill="FFFFFF" w:themeFill="background1"/>
                <w:rtl/>
                <w:lang w:bidi="ar-DZ"/>
              </w:rPr>
              <w:t>1 ن</w:t>
            </w:r>
            <w:r w:rsidRPr="00454BD9">
              <w:rPr>
                <w:rFonts w:ascii="Microsoft Sans Serif" w:hAnsi="Microsoft Sans Serif" w:cs="Microsoft Sans Serif" w:hint="cs"/>
                <w:sz w:val="24"/>
                <w:szCs w:val="24"/>
                <w:shd w:val="clear" w:color="auto" w:fill="FFFFFF" w:themeFill="background1"/>
                <w:rtl/>
                <w:lang w:bidi="ar-DZ"/>
              </w:rPr>
              <w:t xml:space="preserve"> أي طرح يتبناه الطالب ويتناسب مع التسلسل المنطقي للأفكار.</w:t>
            </w:r>
          </w:p>
          <w:p w:rsidR="00454BD9" w:rsidRPr="00454BD9" w:rsidRDefault="00454BD9" w:rsidP="00454BD9">
            <w:pPr>
              <w:bidi/>
              <w:spacing w:line="360" w:lineRule="auto"/>
              <w:rPr>
                <w:rFonts w:ascii="Microsoft Sans Serif" w:hAnsi="Microsoft Sans Serif" w:cs="Microsoft Sans Serif"/>
                <w:sz w:val="24"/>
                <w:szCs w:val="24"/>
                <w:shd w:val="clear" w:color="auto" w:fill="FFFFFF" w:themeFill="background1"/>
                <w:rtl/>
              </w:rPr>
            </w:pPr>
            <w:r w:rsidRPr="00454BD9">
              <w:rPr>
                <w:rFonts w:ascii="Microsoft Sans Serif" w:hAnsi="Microsoft Sans Serif" w:cs="Microsoft Sans Serif" w:hint="cs"/>
                <w:color w:val="FF0000"/>
                <w:sz w:val="24"/>
                <w:szCs w:val="24"/>
                <w:shd w:val="clear" w:color="auto" w:fill="FFFFFF" w:themeFill="background1"/>
                <w:rtl/>
                <w:lang w:bidi="ar-DZ"/>
              </w:rPr>
              <w:t xml:space="preserve">1ن </w:t>
            </w:r>
            <w:r w:rsidRPr="00454BD9">
              <w:rPr>
                <w:rFonts w:ascii="Microsoft Sans Serif" w:hAnsi="Microsoft Sans Serif" w:cs="Microsoft Sans Serif" w:hint="cs"/>
                <w:sz w:val="24"/>
                <w:szCs w:val="24"/>
                <w:shd w:val="clear" w:color="auto" w:fill="FFFFFF" w:themeFill="background1"/>
                <w:rtl/>
                <w:lang w:bidi="ar-DZ"/>
              </w:rPr>
              <w:t>لسلامة اللغة وتسلسل الافكار</w:t>
            </w:r>
          </w:p>
        </w:tc>
        <w:tc>
          <w:tcPr>
            <w:tcW w:w="0" w:type="auto"/>
          </w:tcPr>
          <w:p w:rsidR="00454BD9" w:rsidRPr="00454BD9" w:rsidRDefault="00454BD9" w:rsidP="00DD25DA">
            <w:pPr>
              <w:bidi/>
              <w:spacing w:line="360" w:lineRule="auto"/>
              <w:cnfStyle w:val="000000100000" w:firstRow="0" w:lastRow="0" w:firstColumn="0" w:lastColumn="0" w:oddVBand="0" w:evenVBand="0" w:oddHBand="1" w:evenHBand="0" w:firstRowFirstColumn="0" w:firstRowLastColumn="0" w:lastRowFirstColumn="0" w:lastRowLastColumn="0"/>
              <w:rPr>
                <w:rFonts w:ascii="Microsoft Sans Serif" w:hAnsi="Microsoft Sans Serif" w:cs="Microsoft Sans Serif" w:hint="cs"/>
                <w:b/>
                <w:bCs/>
                <w:sz w:val="28"/>
                <w:szCs w:val="28"/>
                <w:rtl/>
              </w:rPr>
            </w:pPr>
          </w:p>
        </w:tc>
      </w:tr>
    </w:tbl>
    <w:p w:rsidR="00EF161F" w:rsidRDefault="00454BD9" w:rsidP="00856635">
      <w:pPr>
        <w:bidi/>
      </w:pPr>
      <w:bookmarkStart w:id="0" w:name="_GoBack"/>
      <w:bookmarkEnd w:id="0"/>
    </w:p>
    <w:sectPr w:rsidR="00EF161F" w:rsidSect="00454BD9">
      <w:pgSz w:w="11906" w:h="16838"/>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Black">
    <w:panose1 w:val="020B0A04020102020204"/>
    <w:charset w:val="00"/>
    <w:family w:val="swiss"/>
    <w:pitch w:val="variable"/>
    <w:sig w:usb0="A00002AF" w:usb1="400078FB" w:usb2="00000000" w:usb3="00000000" w:csb0="0000009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CD5089"/>
    <w:multiLevelType w:val="hybridMultilevel"/>
    <w:tmpl w:val="A9CC703E"/>
    <w:lvl w:ilvl="0" w:tplc="7F02ED88">
      <w:start w:val="1"/>
      <w:numFmt w:val="bullet"/>
      <w:lvlText w:val="•"/>
      <w:lvlJc w:val="left"/>
      <w:pPr>
        <w:tabs>
          <w:tab w:val="num" w:pos="720"/>
        </w:tabs>
        <w:ind w:left="720" w:hanging="360"/>
      </w:pPr>
      <w:rPr>
        <w:rFonts w:ascii="Arial" w:hAnsi="Arial" w:hint="default"/>
      </w:rPr>
    </w:lvl>
    <w:lvl w:ilvl="1" w:tplc="1736F4DA" w:tentative="1">
      <w:start w:val="1"/>
      <w:numFmt w:val="bullet"/>
      <w:lvlText w:val="•"/>
      <w:lvlJc w:val="left"/>
      <w:pPr>
        <w:tabs>
          <w:tab w:val="num" w:pos="1440"/>
        </w:tabs>
        <w:ind w:left="1440" w:hanging="360"/>
      </w:pPr>
      <w:rPr>
        <w:rFonts w:ascii="Arial" w:hAnsi="Arial" w:hint="default"/>
      </w:rPr>
    </w:lvl>
    <w:lvl w:ilvl="2" w:tplc="CF662E8C" w:tentative="1">
      <w:start w:val="1"/>
      <w:numFmt w:val="bullet"/>
      <w:lvlText w:val="•"/>
      <w:lvlJc w:val="left"/>
      <w:pPr>
        <w:tabs>
          <w:tab w:val="num" w:pos="2160"/>
        </w:tabs>
        <w:ind w:left="2160" w:hanging="360"/>
      </w:pPr>
      <w:rPr>
        <w:rFonts w:ascii="Arial" w:hAnsi="Arial" w:hint="default"/>
      </w:rPr>
    </w:lvl>
    <w:lvl w:ilvl="3" w:tplc="2A0ECF06" w:tentative="1">
      <w:start w:val="1"/>
      <w:numFmt w:val="bullet"/>
      <w:lvlText w:val="•"/>
      <w:lvlJc w:val="left"/>
      <w:pPr>
        <w:tabs>
          <w:tab w:val="num" w:pos="2880"/>
        </w:tabs>
        <w:ind w:left="2880" w:hanging="360"/>
      </w:pPr>
      <w:rPr>
        <w:rFonts w:ascii="Arial" w:hAnsi="Arial" w:hint="default"/>
      </w:rPr>
    </w:lvl>
    <w:lvl w:ilvl="4" w:tplc="9BEA0070" w:tentative="1">
      <w:start w:val="1"/>
      <w:numFmt w:val="bullet"/>
      <w:lvlText w:val="•"/>
      <w:lvlJc w:val="left"/>
      <w:pPr>
        <w:tabs>
          <w:tab w:val="num" w:pos="3600"/>
        </w:tabs>
        <w:ind w:left="3600" w:hanging="360"/>
      </w:pPr>
      <w:rPr>
        <w:rFonts w:ascii="Arial" w:hAnsi="Arial" w:hint="default"/>
      </w:rPr>
    </w:lvl>
    <w:lvl w:ilvl="5" w:tplc="16680620" w:tentative="1">
      <w:start w:val="1"/>
      <w:numFmt w:val="bullet"/>
      <w:lvlText w:val="•"/>
      <w:lvlJc w:val="left"/>
      <w:pPr>
        <w:tabs>
          <w:tab w:val="num" w:pos="4320"/>
        </w:tabs>
        <w:ind w:left="4320" w:hanging="360"/>
      </w:pPr>
      <w:rPr>
        <w:rFonts w:ascii="Arial" w:hAnsi="Arial" w:hint="default"/>
      </w:rPr>
    </w:lvl>
    <w:lvl w:ilvl="6" w:tplc="6556F58A" w:tentative="1">
      <w:start w:val="1"/>
      <w:numFmt w:val="bullet"/>
      <w:lvlText w:val="•"/>
      <w:lvlJc w:val="left"/>
      <w:pPr>
        <w:tabs>
          <w:tab w:val="num" w:pos="5040"/>
        </w:tabs>
        <w:ind w:left="5040" w:hanging="360"/>
      </w:pPr>
      <w:rPr>
        <w:rFonts w:ascii="Arial" w:hAnsi="Arial" w:hint="default"/>
      </w:rPr>
    </w:lvl>
    <w:lvl w:ilvl="7" w:tplc="4EDCC746" w:tentative="1">
      <w:start w:val="1"/>
      <w:numFmt w:val="bullet"/>
      <w:lvlText w:val="•"/>
      <w:lvlJc w:val="left"/>
      <w:pPr>
        <w:tabs>
          <w:tab w:val="num" w:pos="5760"/>
        </w:tabs>
        <w:ind w:left="5760" w:hanging="360"/>
      </w:pPr>
      <w:rPr>
        <w:rFonts w:ascii="Arial" w:hAnsi="Arial" w:hint="default"/>
      </w:rPr>
    </w:lvl>
    <w:lvl w:ilvl="8" w:tplc="4CA6FE2E"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3261761B"/>
    <w:multiLevelType w:val="hybridMultilevel"/>
    <w:tmpl w:val="6E984B6A"/>
    <w:lvl w:ilvl="0" w:tplc="8418FF56">
      <w:start w:val="1"/>
      <w:numFmt w:val="bullet"/>
      <w:lvlText w:val=""/>
      <w:lvlJc w:val="left"/>
      <w:pPr>
        <w:tabs>
          <w:tab w:val="num" w:pos="720"/>
        </w:tabs>
        <w:ind w:left="720" w:hanging="360"/>
      </w:pPr>
      <w:rPr>
        <w:rFonts w:ascii="Wingdings" w:hAnsi="Wingdings" w:hint="default"/>
      </w:rPr>
    </w:lvl>
    <w:lvl w:ilvl="1" w:tplc="33F47CB8" w:tentative="1">
      <w:start w:val="1"/>
      <w:numFmt w:val="bullet"/>
      <w:lvlText w:val=""/>
      <w:lvlJc w:val="left"/>
      <w:pPr>
        <w:tabs>
          <w:tab w:val="num" w:pos="1440"/>
        </w:tabs>
        <w:ind w:left="1440" w:hanging="360"/>
      </w:pPr>
      <w:rPr>
        <w:rFonts w:ascii="Wingdings" w:hAnsi="Wingdings" w:hint="default"/>
      </w:rPr>
    </w:lvl>
    <w:lvl w:ilvl="2" w:tplc="43A0BDF0" w:tentative="1">
      <w:start w:val="1"/>
      <w:numFmt w:val="bullet"/>
      <w:lvlText w:val=""/>
      <w:lvlJc w:val="left"/>
      <w:pPr>
        <w:tabs>
          <w:tab w:val="num" w:pos="2160"/>
        </w:tabs>
        <w:ind w:left="2160" w:hanging="360"/>
      </w:pPr>
      <w:rPr>
        <w:rFonts w:ascii="Wingdings" w:hAnsi="Wingdings" w:hint="default"/>
      </w:rPr>
    </w:lvl>
    <w:lvl w:ilvl="3" w:tplc="161222B2" w:tentative="1">
      <w:start w:val="1"/>
      <w:numFmt w:val="bullet"/>
      <w:lvlText w:val=""/>
      <w:lvlJc w:val="left"/>
      <w:pPr>
        <w:tabs>
          <w:tab w:val="num" w:pos="2880"/>
        </w:tabs>
        <w:ind w:left="2880" w:hanging="360"/>
      </w:pPr>
      <w:rPr>
        <w:rFonts w:ascii="Wingdings" w:hAnsi="Wingdings" w:hint="default"/>
      </w:rPr>
    </w:lvl>
    <w:lvl w:ilvl="4" w:tplc="6BA40EE4" w:tentative="1">
      <w:start w:val="1"/>
      <w:numFmt w:val="bullet"/>
      <w:lvlText w:val=""/>
      <w:lvlJc w:val="left"/>
      <w:pPr>
        <w:tabs>
          <w:tab w:val="num" w:pos="3600"/>
        </w:tabs>
        <w:ind w:left="3600" w:hanging="360"/>
      </w:pPr>
      <w:rPr>
        <w:rFonts w:ascii="Wingdings" w:hAnsi="Wingdings" w:hint="default"/>
      </w:rPr>
    </w:lvl>
    <w:lvl w:ilvl="5" w:tplc="9ABA49B6" w:tentative="1">
      <w:start w:val="1"/>
      <w:numFmt w:val="bullet"/>
      <w:lvlText w:val=""/>
      <w:lvlJc w:val="left"/>
      <w:pPr>
        <w:tabs>
          <w:tab w:val="num" w:pos="4320"/>
        </w:tabs>
        <w:ind w:left="4320" w:hanging="360"/>
      </w:pPr>
      <w:rPr>
        <w:rFonts w:ascii="Wingdings" w:hAnsi="Wingdings" w:hint="default"/>
      </w:rPr>
    </w:lvl>
    <w:lvl w:ilvl="6" w:tplc="26F04252" w:tentative="1">
      <w:start w:val="1"/>
      <w:numFmt w:val="bullet"/>
      <w:lvlText w:val=""/>
      <w:lvlJc w:val="left"/>
      <w:pPr>
        <w:tabs>
          <w:tab w:val="num" w:pos="5040"/>
        </w:tabs>
        <w:ind w:left="5040" w:hanging="360"/>
      </w:pPr>
      <w:rPr>
        <w:rFonts w:ascii="Wingdings" w:hAnsi="Wingdings" w:hint="default"/>
      </w:rPr>
    </w:lvl>
    <w:lvl w:ilvl="7" w:tplc="A2E6BCA8" w:tentative="1">
      <w:start w:val="1"/>
      <w:numFmt w:val="bullet"/>
      <w:lvlText w:val=""/>
      <w:lvlJc w:val="left"/>
      <w:pPr>
        <w:tabs>
          <w:tab w:val="num" w:pos="5760"/>
        </w:tabs>
        <w:ind w:left="5760" w:hanging="360"/>
      </w:pPr>
      <w:rPr>
        <w:rFonts w:ascii="Wingdings" w:hAnsi="Wingdings" w:hint="default"/>
      </w:rPr>
    </w:lvl>
    <w:lvl w:ilvl="8" w:tplc="FF62E154"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AD76C4F"/>
    <w:multiLevelType w:val="hybridMultilevel"/>
    <w:tmpl w:val="748CA322"/>
    <w:lvl w:ilvl="0" w:tplc="7A78C782">
      <w:start w:val="1"/>
      <w:numFmt w:val="decimal"/>
      <w:lvlText w:val="%1-"/>
      <w:lvlJc w:val="left"/>
      <w:pPr>
        <w:ind w:left="785"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3"/>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6635"/>
    <w:rsid w:val="002355C0"/>
    <w:rsid w:val="00454BD9"/>
    <w:rsid w:val="00562567"/>
    <w:rsid w:val="00817FE6"/>
    <w:rsid w:val="00856635"/>
    <w:rsid w:val="009067F7"/>
    <w:rsid w:val="00DD25DA"/>
    <w:rsid w:val="00EE56CB"/>
    <w:rsid w:val="00FB1A87"/>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1C7AB3"/>
  <w15:chartTrackingRefBased/>
  <w15:docId w15:val="{3E869663-DC11-44BD-8BD3-7C4D1B33D4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663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Light">
    <w:name w:val="Grid Table Light"/>
    <w:basedOn w:val="TableNormal"/>
    <w:uiPriority w:val="40"/>
    <w:rsid w:val="0085663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856635"/>
    <w:pPr>
      <w:ind w:left="720"/>
      <w:contextualSpacing/>
    </w:pPr>
  </w:style>
  <w:style w:type="paragraph" w:styleId="NormalWeb">
    <w:name w:val="Normal (Web)"/>
    <w:basedOn w:val="Normal"/>
    <w:uiPriority w:val="99"/>
    <w:semiHidden/>
    <w:unhideWhenUsed/>
    <w:rsid w:val="00562567"/>
    <w:pPr>
      <w:spacing w:before="100" w:beforeAutospacing="1" w:after="100" w:afterAutospacing="1" w:line="240" w:lineRule="auto"/>
    </w:pPr>
    <w:rPr>
      <w:rFonts w:ascii="Times New Roman" w:eastAsiaTheme="minorEastAsia" w:hAnsi="Times New Roman" w:cs="Times New Roman"/>
      <w:sz w:val="24"/>
      <w:szCs w:val="24"/>
      <w:lang w:eastAsia="fr-FR"/>
    </w:rPr>
  </w:style>
  <w:style w:type="table" w:styleId="PlainTable3">
    <w:name w:val="Plain Table 3"/>
    <w:basedOn w:val="TableNormal"/>
    <w:uiPriority w:val="43"/>
    <w:rsid w:val="00454BD9"/>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2">
    <w:name w:val="Plain Table 2"/>
    <w:basedOn w:val="TableNormal"/>
    <w:uiPriority w:val="42"/>
    <w:rsid w:val="00454BD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944376">
      <w:bodyDiv w:val="1"/>
      <w:marLeft w:val="0"/>
      <w:marRight w:val="0"/>
      <w:marTop w:val="0"/>
      <w:marBottom w:val="0"/>
      <w:divBdr>
        <w:top w:val="none" w:sz="0" w:space="0" w:color="auto"/>
        <w:left w:val="none" w:sz="0" w:space="0" w:color="auto"/>
        <w:bottom w:val="none" w:sz="0" w:space="0" w:color="auto"/>
        <w:right w:val="none" w:sz="0" w:space="0" w:color="auto"/>
      </w:divBdr>
      <w:divsChild>
        <w:div w:id="1988321171">
          <w:marLeft w:val="0"/>
          <w:marRight w:val="446"/>
          <w:marTop w:val="0"/>
          <w:marBottom w:val="0"/>
          <w:divBdr>
            <w:top w:val="none" w:sz="0" w:space="0" w:color="auto"/>
            <w:left w:val="none" w:sz="0" w:space="0" w:color="auto"/>
            <w:bottom w:val="none" w:sz="0" w:space="0" w:color="auto"/>
            <w:right w:val="none" w:sz="0" w:space="0" w:color="auto"/>
          </w:divBdr>
        </w:div>
        <w:div w:id="1531576415">
          <w:marLeft w:val="0"/>
          <w:marRight w:val="446"/>
          <w:marTop w:val="0"/>
          <w:marBottom w:val="0"/>
          <w:divBdr>
            <w:top w:val="none" w:sz="0" w:space="0" w:color="auto"/>
            <w:left w:val="none" w:sz="0" w:space="0" w:color="auto"/>
            <w:bottom w:val="none" w:sz="0" w:space="0" w:color="auto"/>
            <w:right w:val="none" w:sz="0" w:space="0" w:color="auto"/>
          </w:divBdr>
        </w:div>
        <w:div w:id="752244053">
          <w:marLeft w:val="0"/>
          <w:marRight w:val="446"/>
          <w:marTop w:val="0"/>
          <w:marBottom w:val="0"/>
          <w:divBdr>
            <w:top w:val="none" w:sz="0" w:space="0" w:color="auto"/>
            <w:left w:val="none" w:sz="0" w:space="0" w:color="auto"/>
            <w:bottom w:val="none" w:sz="0" w:space="0" w:color="auto"/>
            <w:right w:val="none" w:sz="0" w:space="0" w:color="auto"/>
          </w:divBdr>
        </w:div>
        <w:div w:id="794325494">
          <w:marLeft w:val="0"/>
          <w:marRight w:val="446"/>
          <w:marTop w:val="0"/>
          <w:marBottom w:val="0"/>
          <w:divBdr>
            <w:top w:val="none" w:sz="0" w:space="0" w:color="auto"/>
            <w:left w:val="none" w:sz="0" w:space="0" w:color="auto"/>
            <w:bottom w:val="none" w:sz="0" w:space="0" w:color="auto"/>
            <w:right w:val="none" w:sz="0" w:space="0" w:color="auto"/>
          </w:divBdr>
        </w:div>
      </w:divsChild>
    </w:div>
    <w:div w:id="1622029171">
      <w:bodyDiv w:val="1"/>
      <w:marLeft w:val="0"/>
      <w:marRight w:val="0"/>
      <w:marTop w:val="0"/>
      <w:marBottom w:val="0"/>
      <w:divBdr>
        <w:top w:val="none" w:sz="0" w:space="0" w:color="auto"/>
        <w:left w:val="none" w:sz="0" w:space="0" w:color="auto"/>
        <w:bottom w:val="none" w:sz="0" w:space="0" w:color="auto"/>
        <w:right w:val="none" w:sz="0" w:space="0" w:color="auto"/>
      </w:divBdr>
      <w:divsChild>
        <w:div w:id="1132594147">
          <w:marLeft w:val="0"/>
          <w:marRight w:val="446"/>
          <w:marTop w:val="0"/>
          <w:marBottom w:val="0"/>
          <w:divBdr>
            <w:top w:val="none" w:sz="0" w:space="0" w:color="auto"/>
            <w:left w:val="none" w:sz="0" w:space="0" w:color="auto"/>
            <w:bottom w:val="none" w:sz="0" w:space="0" w:color="auto"/>
            <w:right w:val="none" w:sz="0" w:space="0" w:color="auto"/>
          </w:divBdr>
        </w:div>
        <w:div w:id="1362320745">
          <w:marLeft w:val="0"/>
          <w:marRight w:val="446"/>
          <w:marTop w:val="0"/>
          <w:marBottom w:val="0"/>
          <w:divBdr>
            <w:top w:val="none" w:sz="0" w:space="0" w:color="auto"/>
            <w:left w:val="none" w:sz="0" w:space="0" w:color="auto"/>
            <w:bottom w:val="none" w:sz="0" w:space="0" w:color="auto"/>
            <w:right w:val="none" w:sz="0" w:space="0" w:color="auto"/>
          </w:divBdr>
        </w:div>
        <w:div w:id="1742630992">
          <w:marLeft w:val="0"/>
          <w:marRight w:val="446"/>
          <w:marTop w:val="0"/>
          <w:marBottom w:val="0"/>
          <w:divBdr>
            <w:top w:val="none" w:sz="0" w:space="0" w:color="auto"/>
            <w:left w:val="none" w:sz="0" w:space="0" w:color="auto"/>
            <w:bottom w:val="none" w:sz="0" w:space="0" w:color="auto"/>
            <w:right w:val="none" w:sz="0" w:space="0" w:color="auto"/>
          </w:divBdr>
        </w:div>
        <w:div w:id="778986942">
          <w:marLeft w:val="0"/>
          <w:marRight w:val="446"/>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1</Pages>
  <Words>387</Words>
  <Characters>2130</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2026-01-13T14:23:00Z</dcterms:created>
  <dcterms:modified xsi:type="dcterms:W3CDTF">2026-01-15T07:10:00Z</dcterms:modified>
</cp:coreProperties>
</file>