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9FAE" w14:textId="336AA2C2" w:rsidR="00857ABE" w:rsidRPr="001F76D0" w:rsidRDefault="00857ABE" w:rsidP="00857ABE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جامعة العربي بن مهيدي               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</w:t>
      </w:r>
      <w:r w:rsidR="00BC2EED"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السنة الجامعية 2025/2026</w:t>
      </w:r>
    </w:p>
    <w:p w14:paraId="4D5693F4" w14:textId="64FBA139" w:rsidR="00857ABE" w:rsidRPr="001F76D0" w:rsidRDefault="00857ABE" w:rsidP="00857ABE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كلية العلوم الاجتماعية والإنسانية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المستوى: السنة </w:t>
      </w:r>
      <w:r w:rsidR="00306CDE">
        <w:rPr>
          <w:rFonts w:hint="cs"/>
          <w:b/>
          <w:bCs/>
          <w:sz w:val="26"/>
          <w:szCs w:val="26"/>
          <w:rtl/>
          <w:lang w:bidi="ar-DZ"/>
        </w:rPr>
        <w:t>الثالثة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306CDE">
        <w:rPr>
          <w:rFonts w:hint="cs"/>
          <w:b/>
          <w:bCs/>
          <w:sz w:val="26"/>
          <w:szCs w:val="26"/>
          <w:rtl/>
          <w:lang w:bidi="ar-DZ"/>
        </w:rPr>
        <w:t>ليسانس</w:t>
      </w:r>
    </w:p>
    <w:p w14:paraId="0D76C4E5" w14:textId="65D6CE3B" w:rsidR="00857ABE" w:rsidRPr="001F76D0" w:rsidRDefault="00857ABE" w:rsidP="00857ABE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قسم العلوم الاجتماعية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</w:t>
      </w:r>
      <w:r w:rsidR="00420E7C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</w:t>
      </w:r>
      <w:r w:rsidR="00420E7C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التخصص: </w:t>
      </w:r>
      <w:proofErr w:type="spellStart"/>
      <w:r w:rsidR="00420E7C">
        <w:rPr>
          <w:rFonts w:hint="cs"/>
          <w:b/>
          <w:bCs/>
          <w:sz w:val="26"/>
          <w:szCs w:val="26"/>
          <w:rtl/>
          <w:lang w:bidi="ar-DZ"/>
        </w:rPr>
        <w:t>ارطوفونيا</w:t>
      </w:r>
      <w:proofErr w:type="spellEnd"/>
    </w:p>
    <w:p w14:paraId="206C4316" w14:textId="5C7FF4C4" w:rsidR="00857ABE" w:rsidRPr="001F76D0" w:rsidRDefault="00857ABE" w:rsidP="00857ABE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يوم: 14/01/2026  </w:t>
      </w:r>
      <w:r w:rsidR="00420E7C">
        <w:rPr>
          <w:rFonts w:hint="cs"/>
          <w:b/>
          <w:bCs/>
          <w:sz w:val="26"/>
          <w:szCs w:val="26"/>
          <w:rtl/>
          <w:lang w:bidi="ar-DZ"/>
        </w:rPr>
        <w:t xml:space="preserve">     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="00420E7C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</w:t>
      </w:r>
      <w:r w:rsidR="00306CDE">
        <w:rPr>
          <w:rFonts w:hint="cs"/>
          <w:b/>
          <w:bCs/>
          <w:sz w:val="26"/>
          <w:szCs w:val="26"/>
          <w:rtl/>
          <w:lang w:bidi="ar-DZ"/>
        </w:rPr>
        <w:t xml:space="preserve">التوقيت </w:t>
      </w:r>
      <w:proofErr w:type="gramStart"/>
      <w:r w:rsidR="00306CDE">
        <w:rPr>
          <w:rFonts w:hint="cs"/>
          <w:b/>
          <w:bCs/>
          <w:sz w:val="26"/>
          <w:szCs w:val="26"/>
          <w:rtl/>
          <w:lang w:bidi="ar-DZ"/>
        </w:rPr>
        <w:t>من :</w:t>
      </w:r>
      <w:proofErr w:type="gramEnd"/>
      <w:r w:rsidR="00306CDE">
        <w:rPr>
          <w:rFonts w:hint="cs"/>
          <w:b/>
          <w:bCs/>
          <w:sz w:val="26"/>
          <w:szCs w:val="26"/>
          <w:rtl/>
          <w:lang w:bidi="ar-DZ"/>
        </w:rPr>
        <w:t xml:space="preserve"> 9.00 /10.30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المدة: 1.30 </w:t>
      </w:r>
      <w:proofErr w:type="spellStart"/>
      <w:r w:rsidRPr="001F76D0">
        <w:rPr>
          <w:rFonts w:hint="cs"/>
          <w:b/>
          <w:bCs/>
          <w:sz w:val="26"/>
          <w:szCs w:val="26"/>
          <w:rtl/>
          <w:lang w:bidi="ar-DZ"/>
        </w:rPr>
        <w:t>سا</w:t>
      </w:r>
      <w:proofErr w:type="spellEnd"/>
    </w:p>
    <w:p w14:paraId="745657D0" w14:textId="77777777" w:rsidR="00857ABE" w:rsidRDefault="00857ABE" w:rsidP="00857ABE">
      <w:pPr>
        <w:bidi/>
        <w:rPr>
          <w:rtl/>
          <w:lang w:bidi="ar-DZ"/>
        </w:rPr>
      </w:pPr>
    </w:p>
    <w:p w14:paraId="2F73C8F0" w14:textId="77777777" w:rsidR="00857ABE" w:rsidRPr="00611218" w:rsidRDefault="00857ABE" w:rsidP="00857ABE">
      <w:pPr>
        <w:spacing w:after="160" w:line="278" w:lineRule="auto"/>
      </w:pPr>
    </w:p>
    <w:p w14:paraId="07F07B21" w14:textId="2579EDC7" w:rsidR="00857ABE" w:rsidRPr="00886FAC" w:rsidRDefault="00857ABE" w:rsidP="00857ABE">
      <w:pPr>
        <w:bidi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6FAC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امتحان السداسي 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الاول</w:t>
      </w:r>
      <w:r w:rsidRPr="00886FAC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الدورة العادية في مقياس </w:t>
      </w:r>
      <w:r w:rsidR="00306CDE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اضطرابات النمو الحسي الحركي</w:t>
      </w:r>
    </w:p>
    <w:p w14:paraId="65DC9C71" w14:textId="2A5A1374" w:rsidR="00857ABE" w:rsidRDefault="00857ABE" w:rsidP="00420E7C">
      <w:pPr>
        <w:bidi/>
        <w:rPr>
          <w:sz w:val="28"/>
          <w:szCs w:val="28"/>
          <w:rtl/>
        </w:rPr>
      </w:pPr>
    </w:p>
    <w:p w14:paraId="367A6C8E" w14:textId="0C104BF7" w:rsidR="002A0E7E" w:rsidRPr="002A0E7E" w:rsidRDefault="002A0E7E" w:rsidP="00485CD9">
      <w:pPr>
        <w:bidi/>
        <w:ind w:left="-591"/>
        <w:rPr>
          <w:b/>
          <w:bCs/>
          <w:sz w:val="28"/>
          <w:szCs w:val="28"/>
        </w:rPr>
      </w:pPr>
      <w:r w:rsidRPr="002A0E7E">
        <w:rPr>
          <w:b/>
          <w:bCs/>
          <w:sz w:val="28"/>
          <w:szCs w:val="28"/>
          <w:rtl/>
        </w:rPr>
        <w:t>الجزء الأول: (10 نقاط)</w:t>
      </w:r>
    </w:p>
    <w:p w14:paraId="11A35E67" w14:textId="7A32AE44" w:rsidR="002A0E7E" w:rsidRPr="002A0E7E" w:rsidRDefault="002A0E7E" w:rsidP="002A0E7E">
      <w:pPr>
        <w:bidi/>
        <w:rPr>
          <w:sz w:val="28"/>
          <w:szCs w:val="28"/>
        </w:rPr>
      </w:pPr>
      <w:r w:rsidRPr="002A0E7E">
        <w:rPr>
          <w:b/>
          <w:bCs/>
          <w:sz w:val="28"/>
          <w:szCs w:val="28"/>
          <w:rtl/>
        </w:rPr>
        <w:t xml:space="preserve">السؤال </w:t>
      </w:r>
      <w:proofErr w:type="gramStart"/>
      <w:r w:rsidRPr="002A0E7E">
        <w:rPr>
          <w:b/>
          <w:bCs/>
          <w:sz w:val="28"/>
          <w:szCs w:val="28"/>
          <w:rtl/>
        </w:rPr>
        <w:t>1</w:t>
      </w:r>
      <w:r w:rsidR="00D373B9">
        <w:rPr>
          <w:rFonts w:hint="cs"/>
          <w:b/>
          <w:bCs/>
          <w:sz w:val="28"/>
          <w:szCs w:val="28"/>
          <w:rtl/>
        </w:rPr>
        <w:t>(</w:t>
      </w:r>
      <w:r w:rsidRPr="002A0E7E">
        <w:rPr>
          <w:b/>
          <w:bCs/>
          <w:sz w:val="28"/>
          <w:szCs w:val="28"/>
          <w:rtl/>
        </w:rPr>
        <w:t xml:space="preserve"> 6</w:t>
      </w:r>
      <w:proofErr w:type="gramEnd"/>
      <w:r w:rsidRPr="002A0E7E">
        <w:rPr>
          <w:b/>
          <w:bCs/>
          <w:sz w:val="28"/>
          <w:szCs w:val="28"/>
          <w:rtl/>
        </w:rPr>
        <w:t xml:space="preserve"> نقاط</w:t>
      </w:r>
      <w:r w:rsidR="00D373B9">
        <w:rPr>
          <w:rFonts w:hint="cs"/>
          <w:b/>
          <w:bCs/>
          <w:sz w:val="28"/>
          <w:szCs w:val="28"/>
          <w:rtl/>
        </w:rPr>
        <w:t>)</w:t>
      </w:r>
    </w:p>
    <w:p w14:paraId="43694E97" w14:textId="77777777" w:rsidR="002A0E7E" w:rsidRPr="002A0E7E" w:rsidRDefault="002A0E7E" w:rsidP="002A0E7E">
      <w:p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>طفل عمره 3 سنوات، يسمع بشكل سليم وذكاؤه متوسط، لكن</w:t>
      </w:r>
      <w:r w:rsidRPr="002A0E7E">
        <w:rPr>
          <w:sz w:val="28"/>
          <w:szCs w:val="28"/>
        </w:rPr>
        <w:t>:</w:t>
      </w:r>
      <w:r w:rsidRPr="002A0E7E">
        <w:rPr>
          <w:sz w:val="28"/>
          <w:szCs w:val="28"/>
        </w:rPr>
        <w:br/>
        <w:t xml:space="preserve">– </w:t>
      </w:r>
      <w:r w:rsidRPr="002A0E7E">
        <w:rPr>
          <w:sz w:val="28"/>
          <w:szCs w:val="28"/>
          <w:rtl/>
        </w:rPr>
        <w:t>لا يستطيع الجلوس بثبات لفترات طويلة</w:t>
      </w:r>
      <w:r w:rsidRPr="002A0E7E">
        <w:rPr>
          <w:sz w:val="28"/>
          <w:szCs w:val="28"/>
        </w:rPr>
        <w:br/>
        <w:t xml:space="preserve">– </w:t>
      </w:r>
      <w:r w:rsidRPr="002A0E7E">
        <w:rPr>
          <w:sz w:val="28"/>
          <w:szCs w:val="28"/>
          <w:rtl/>
        </w:rPr>
        <w:t>يظهر مقاومة للمس اليدوي والفموي</w:t>
      </w:r>
      <w:r w:rsidRPr="002A0E7E">
        <w:rPr>
          <w:sz w:val="28"/>
          <w:szCs w:val="28"/>
        </w:rPr>
        <w:br/>
        <w:t xml:space="preserve">– </w:t>
      </w:r>
      <w:r w:rsidRPr="002A0E7E">
        <w:rPr>
          <w:sz w:val="28"/>
          <w:szCs w:val="28"/>
          <w:rtl/>
        </w:rPr>
        <w:t>نطقه غير واضح ومتقطع</w:t>
      </w:r>
    </w:p>
    <w:p w14:paraId="39F8C109" w14:textId="77777777" w:rsidR="002A0E7E" w:rsidRPr="00485CD9" w:rsidRDefault="002A0E7E" w:rsidP="00485CD9">
      <w:pPr>
        <w:bidi/>
        <w:ind w:left="-24"/>
        <w:rPr>
          <w:b/>
          <w:bCs/>
          <w:sz w:val="28"/>
          <w:szCs w:val="28"/>
        </w:rPr>
      </w:pPr>
      <w:r w:rsidRPr="00485CD9">
        <w:rPr>
          <w:b/>
          <w:bCs/>
          <w:sz w:val="28"/>
          <w:szCs w:val="28"/>
          <w:rtl/>
        </w:rPr>
        <w:t>أجب عن الأسئلة التالية</w:t>
      </w:r>
      <w:r w:rsidRPr="00485CD9">
        <w:rPr>
          <w:b/>
          <w:bCs/>
          <w:sz w:val="28"/>
          <w:szCs w:val="28"/>
        </w:rPr>
        <w:t>:</w:t>
      </w:r>
    </w:p>
    <w:p w14:paraId="1712495E" w14:textId="77777777" w:rsidR="002A0E7E" w:rsidRPr="002A0E7E" w:rsidRDefault="002A0E7E" w:rsidP="002A0E7E">
      <w:pPr>
        <w:numPr>
          <w:ilvl w:val="0"/>
          <w:numId w:val="6"/>
        </w:num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>وصف حالة النمو الحسي-الحركي لهذا الطفل (1.5 نقطة)</w:t>
      </w:r>
    </w:p>
    <w:p w14:paraId="33955F7C" w14:textId="77777777" w:rsidR="002A0E7E" w:rsidRPr="002A0E7E" w:rsidRDefault="002A0E7E" w:rsidP="002A0E7E">
      <w:pPr>
        <w:numPr>
          <w:ilvl w:val="0"/>
          <w:numId w:val="6"/>
        </w:num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>تحديد نوع الاضطراب المحتمل وشرح السبب (1.5 نقطة)</w:t>
      </w:r>
    </w:p>
    <w:p w14:paraId="047CE4B4" w14:textId="77777777" w:rsidR="002A0E7E" w:rsidRPr="002A0E7E" w:rsidRDefault="002A0E7E" w:rsidP="002A0E7E">
      <w:pPr>
        <w:numPr>
          <w:ilvl w:val="0"/>
          <w:numId w:val="6"/>
        </w:num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>توضيح تأثير المحيط الأسري على حالة الطفل (1.5 نقطة)</w:t>
      </w:r>
    </w:p>
    <w:p w14:paraId="03EC00EF" w14:textId="2CCF63CC" w:rsidR="007C75F6" w:rsidRPr="00BC2EED" w:rsidRDefault="002A0E7E" w:rsidP="00BC2EED">
      <w:pPr>
        <w:numPr>
          <w:ilvl w:val="0"/>
          <w:numId w:val="6"/>
        </w:num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 xml:space="preserve">اقتراح أولويات تدخل </w:t>
      </w:r>
      <w:proofErr w:type="spellStart"/>
      <w:r w:rsidRPr="002A0E7E">
        <w:rPr>
          <w:sz w:val="28"/>
          <w:szCs w:val="28"/>
          <w:rtl/>
        </w:rPr>
        <w:t>أرطوفونيية</w:t>
      </w:r>
      <w:proofErr w:type="spellEnd"/>
      <w:r w:rsidRPr="002A0E7E">
        <w:rPr>
          <w:sz w:val="28"/>
          <w:szCs w:val="28"/>
          <w:rtl/>
        </w:rPr>
        <w:t xml:space="preserve"> (1.5 نقطة)</w:t>
      </w:r>
    </w:p>
    <w:p w14:paraId="47392959" w14:textId="6C51A024" w:rsidR="002A0E7E" w:rsidRPr="002A0E7E" w:rsidRDefault="002A0E7E" w:rsidP="002A0E7E">
      <w:pPr>
        <w:bidi/>
        <w:rPr>
          <w:sz w:val="28"/>
          <w:szCs w:val="28"/>
        </w:rPr>
      </w:pPr>
      <w:r w:rsidRPr="002A0E7E">
        <w:rPr>
          <w:b/>
          <w:bCs/>
          <w:sz w:val="28"/>
          <w:szCs w:val="28"/>
          <w:rtl/>
        </w:rPr>
        <w:t>السؤال 2 (4 نقاط)</w:t>
      </w:r>
    </w:p>
    <w:p w14:paraId="0BA698A0" w14:textId="0A33C102" w:rsidR="002A0E7E" w:rsidRPr="002A0E7E" w:rsidRDefault="002A0E7E" w:rsidP="00485CD9">
      <w:p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 xml:space="preserve">قارن بين اضطراب السلوك الحركي واضطراب التكامل </w:t>
      </w:r>
      <w:proofErr w:type="spellStart"/>
      <w:r w:rsidRPr="002A0E7E">
        <w:rPr>
          <w:sz w:val="28"/>
          <w:szCs w:val="28"/>
          <w:rtl/>
        </w:rPr>
        <w:t>الحسوحركي</w:t>
      </w:r>
      <w:proofErr w:type="spellEnd"/>
      <w:r w:rsidRPr="002A0E7E">
        <w:rPr>
          <w:sz w:val="28"/>
          <w:szCs w:val="28"/>
          <w:rtl/>
        </w:rPr>
        <w:t xml:space="preserve"> من حيث</w:t>
      </w:r>
      <w:r w:rsidRPr="002A0E7E">
        <w:rPr>
          <w:sz w:val="28"/>
          <w:szCs w:val="28"/>
        </w:rPr>
        <w:t>:</w:t>
      </w:r>
      <w:r w:rsidRPr="002A0E7E">
        <w:rPr>
          <w:sz w:val="28"/>
          <w:szCs w:val="28"/>
        </w:rPr>
        <w:br/>
        <w:t xml:space="preserve">– </w:t>
      </w:r>
      <w:r w:rsidRPr="002A0E7E">
        <w:rPr>
          <w:sz w:val="28"/>
          <w:szCs w:val="28"/>
          <w:rtl/>
        </w:rPr>
        <w:t>السبب</w:t>
      </w:r>
      <w:r w:rsidRPr="002A0E7E">
        <w:rPr>
          <w:sz w:val="28"/>
          <w:szCs w:val="28"/>
        </w:rPr>
        <w:br/>
        <w:t xml:space="preserve">– </w:t>
      </w:r>
      <w:r w:rsidRPr="002A0E7E">
        <w:rPr>
          <w:sz w:val="28"/>
          <w:szCs w:val="28"/>
          <w:rtl/>
        </w:rPr>
        <w:t>المظاهر</w:t>
      </w:r>
      <w:r w:rsidRPr="002A0E7E">
        <w:rPr>
          <w:sz w:val="28"/>
          <w:szCs w:val="28"/>
        </w:rPr>
        <w:br/>
        <w:t xml:space="preserve">– </w:t>
      </w:r>
      <w:r w:rsidRPr="002A0E7E">
        <w:rPr>
          <w:sz w:val="28"/>
          <w:szCs w:val="28"/>
          <w:rtl/>
        </w:rPr>
        <w:t>الأثر على النطق والتواصل</w:t>
      </w:r>
    </w:p>
    <w:p w14:paraId="1139FC62" w14:textId="0554523B" w:rsidR="002A0E7E" w:rsidRDefault="002A0E7E" w:rsidP="00485CD9">
      <w:pPr>
        <w:bidi/>
        <w:ind w:left="-591"/>
        <w:rPr>
          <w:b/>
          <w:bCs/>
          <w:sz w:val="28"/>
          <w:szCs w:val="28"/>
          <w:rtl/>
        </w:rPr>
      </w:pPr>
      <w:r w:rsidRPr="002A0E7E">
        <w:rPr>
          <w:b/>
          <w:bCs/>
          <w:sz w:val="28"/>
          <w:szCs w:val="28"/>
          <w:rtl/>
        </w:rPr>
        <w:t>الجزء الثاني: (5 نقاط)</w:t>
      </w:r>
    </w:p>
    <w:p w14:paraId="540E58F4" w14:textId="47819A07" w:rsidR="007C75F6" w:rsidRPr="002A0E7E" w:rsidRDefault="007C75F6" w:rsidP="0029076A">
      <w:pPr>
        <w:bidi/>
        <w:ind w:left="401"/>
        <w:rPr>
          <w:b/>
          <w:bCs/>
          <w:sz w:val="28"/>
          <w:szCs w:val="28"/>
        </w:rPr>
      </w:pPr>
      <w:r w:rsidRPr="002A0E7E">
        <w:rPr>
          <w:b/>
          <w:bCs/>
          <w:sz w:val="28"/>
          <w:szCs w:val="28"/>
          <w:rtl/>
        </w:rPr>
        <w:t>السؤال</w:t>
      </w:r>
      <w:r>
        <w:rPr>
          <w:rFonts w:hint="cs"/>
          <w:b/>
          <w:bCs/>
          <w:sz w:val="28"/>
          <w:szCs w:val="28"/>
          <w:rtl/>
        </w:rPr>
        <w:t xml:space="preserve"> 3</w:t>
      </w:r>
      <w:r w:rsidR="0029076A">
        <w:rPr>
          <w:rFonts w:hint="cs"/>
          <w:b/>
          <w:bCs/>
          <w:sz w:val="28"/>
          <w:szCs w:val="28"/>
          <w:rtl/>
        </w:rPr>
        <w:t>:</w:t>
      </w:r>
    </w:p>
    <w:p w14:paraId="7893EF4D" w14:textId="77777777" w:rsidR="002A0E7E" w:rsidRPr="002A0E7E" w:rsidRDefault="002A0E7E" w:rsidP="002A0E7E">
      <w:pPr>
        <w:numPr>
          <w:ilvl w:val="0"/>
          <w:numId w:val="7"/>
        </w:num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>اشرح العلاقة بين الحركات الفموية والتنفسية والنطق. (2 نقاط)</w:t>
      </w:r>
    </w:p>
    <w:p w14:paraId="5E50438C" w14:textId="77777777" w:rsidR="002A0E7E" w:rsidRPr="002A0E7E" w:rsidRDefault="002A0E7E" w:rsidP="002A0E7E">
      <w:pPr>
        <w:numPr>
          <w:ilvl w:val="0"/>
          <w:numId w:val="7"/>
        </w:num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>عرف مهارات ما قبل النطق وأعط مثالاً على كل مرحلة عمرية. (2 نقاط)</w:t>
      </w:r>
    </w:p>
    <w:p w14:paraId="4B3C5778" w14:textId="4F8DD224" w:rsidR="002A0E7E" w:rsidRPr="00E45DDF" w:rsidRDefault="002A0E7E" w:rsidP="00E45DDF">
      <w:pPr>
        <w:numPr>
          <w:ilvl w:val="0"/>
          <w:numId w:val="7"/>
        </w:num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 xml:space="preserve">ما دور الحس العميق </w:t>
      </w:r>
      <w:proofErr w:type="spellStart"/>
      <w:r w:rsidRPr="002A0E7E">
        <w:rPr>
          <w:sz w:val="28"/>
          <w:szCs w:val="28"/>
          <w:rtl/>
        </w:rPr>
        <w:t>والدهليزي</w:t>
      </w:r>
      <w:proofErr w:type="spellEnd"/>
      <w:r w:rsidRPr="002A0E7E">
        <w:rPr>
          <w:sz w:val="28"/>
          <w:szCs w:val="28"/>
          <w:rtl/>
        </w:rPr>
        <w:t xml:space="preserve"> في التحكم الفموي؟ (1 نقطة)</w:t>
      </w:r>
    </w:p>
    <w:p w14:paraId="64F47A06" w14:textId="0EE347BA" w:rsidR="002A0E7E" w:rsidRPr="002A0E7E" w:rsidRDefault="002A0E7E" w:rsidP="00E45DDF">
      <w:pPr>
        <w:bidi/>
        <w:ind w:left="-591"/>
        <w:rPr>
          <w:b/>
          <w:bCs/>
          <w:sz w:val="28"/>
          <w:szCs w:val="28"/>
        </w:rPr>
      </w:pPr>
      <w:r w:rsidRPr="002A0E7E">
        <w:rPr>
          <w:b/>
          <w:bCs/>
          <w:sz w:val="28"/>
          <w:szCs w:val="28"/>
          <w:rtl/>
        </w:rPr>
        <w:t>الجزء الثالث: (5 نقاط)</w:t>
      </w:r>
    </w:p>
    <w:p w14:paraId="52CAC40A" w14:textId="77777777" w:rsidR="0029076A" w:rsidRDefault="0029076A" w:rsidP="002A0E7E">
      <w:pPr>
        <w:bidi/>
        <w:rPr>
          <w:b/>
          <w:bCs/>
          <w:sz w:val="28"/>
          <w:szCs w:val="28"/>
          <w:rtl/>
        </w:rPr>
      </w:pPr>
      <w:r w:rsidRPr="002A0E7E">
        <w:rPr>
          <w:b/>
          <w:bCs/>
          <w:sz w:val="28"/>
          <w:szCs w:val="28"/>
          <w:rtl/>
        </w:rPr>
        <w:t>السؤال</w:t>
      </w:r>
      <w:r>
        <w:rPr>
          <w:rFonts w:hint="cs"/>
          <w:b/>
          <w:bCs/>
          <w:sz w:val="28"/>
          <w:szCs w:val="28"/>
          <w:rtl/>
        </w:rPr>
        <w:t xml:space="preserve"> 4: </w:t>
      </w:r>
    </w:p>
    <w:p w14:paraId="11FA1372" w14:textId="57257372" w:rsidR="002A0E7E" w:rsidRPr="002A0E7E" w:rsidRDefault="002A0E7E" w:rsidP="0029076A">
      <w:pPr>
        <w:bidi/>
        <w:rPr>
          <w:sz w:val="28"/>
          <w:szCs w:val="28"/>
        </w:rPr>
      </w:pPr>
      <w:r w:rsidRPr="002A0E7E">
        <w:rPr>
          <w:sz w:val="28"/>
          <w:szCs w:val="28"/>
          <w:rtl/>
        </w:rPr>
        <w:t xml:space="preserve">كأخصائي </w:t>
      </w:r>
      <w:proofErr w:type="spellStart"/>
      <w:r w:rsidRPr="002A0E7E">
        <w:rPr>
          <w:sz w:val="28"/>
          <w:szCs w:val="28"/>
          <w:rtl/>
        </w:rPr>
        <w:t>أرطوفوني</w:t>
      </w:r>
      <w:proofErr w:type="spellEnd"/>
      <w:r w:rsidRPr="002A0E7E">
        <w:rPr>
          <w:sz w:val="28"/>
          <w:szCs w:val="28"/>
          <w:rtl/>
        </w:rPr>
        <w:t>، كيف ستقيّم وتتدخل لطفل عمره 3 سنوات يعاني من صعوبة في التقليد الفموي، كلام غير واضح، وتشتت حسي؟ وضّح خطواتك من التقييم إلى خطة التدخل، مع مراعاة دور المحيط الأسري في دعم التطور</w:t>
      </w:r>
      <w:r w:rsidRPr="002A0E7E">
        <w:rPr>
          <w:sz w:val="28"/>
          <w:szCs w:val="28"/>
        </w:rPr>
        <w:t>.</w:t>
      </w:r>
    </w:p>
    <w:p w14:paraId="20238AED" w14:textId="77777777" w:rsidR="00420E7C" w:rsidRPr="002A0E7E" w:rsidRDefault="00420E7C" w:rsidP="00420E7C">
      <w:pPr>
        <w:bidi/>
        <w:rPr>
          <w:sz w:val="28"/>
          <w:szCs w:val="28"/>
          <w:rtl/>
        </w:rPr>
      </w:pPr>
    </w:p>
    <w:p w14:paraId="12CDEBC0" w14:textId="77777777" w:rsidR="00420E7C" w:rsidRDefault="00420E7C" w:rsidP="00420E7C">
      <w:pPr>
        <w:bidi/>
        <w:rPr>
          <w:sz w:val="28"/>
          <w:szCs w:val="28"/>
          <w:rtl/>
        </w:rPr>
      </w:pPr>
    </w:p>
    <w:p w14:paraId="4099771F" w14:textId="77777777" w:rsidR="00420E7C" w:rsidRDefault="00420E7C" w:rsidP="00420E7C">
      <w:pPr>
        <w:bidi/>
        <w:rPr>
          <w:sz w:val="28"/>
          <w:szCs w:val="28"/>
          <w:rtl/>
        </w:rPr>
      </w:pPr>
    </w:p>
    <w:p w14:paraId="23AA5A96" w14:textId="77777777" w:rsidR="00420E7C" w:rsidRDefault="00420E7C" w:rsidP="00420E7C">
      <w:pPr>
        <w:bidi/>
        <w:rPr>
          <w:sz w:val="28"/>
          <w:szCs w:val="28"/>
          <w:rtl/>
        </w:rPr>
      </w:pPr>
    </w:p>
    <w:p w14:paraId="62AFC5D8" w14:textId="37168C6A" w:rsidR="00857ABE" w:rsidRDefault="00857ABE" w:rsidP="0029076A">
      <w:pPr>
        <w:bidi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بالتوفيق: د/ </w:t>
      </w:r>
      <w:r w:rsidR="00420E7C">
        <w:rPr>
          <w:rFonts w:hint="cs"/>
          <w:sz w:val="28"/>
          <w:szCs w:val="28"/>
          <w:rtl/>
        </w:rPr>
        <w:t>عزيز اسلام</w:t>
      </w:r>
      <w:r>
        <w:rPr>
          <w:rFonts w:hint="cs"/>
          <w:sz w:val="28"/>
          <w:szCs w:val="28"/>
          <w:rtl/>
        </w:rPr>
        <w:t xml:space="preserve"> </w:t>
      </w:r>
    </w:p>
    <w:p w14:paraId="10E1117D" w14:textId="77777777" w:rsidR="00185A64" w:rsidRDefault="00185A64" w:rsidP="00185A64">
      <w:pPr>
        <w:bidi/>
        <w:jc w:val="right"/>
        <w:rPr>
          <w:sz w:val="28"/>
          <w:szCs w:val="28"/>
          <w:rtl/>
        </w:rPr>
      </w:pPr>
    </w:p>
    <w:p w14:paraId="32B5E218" w14:textId="3B326DB3" w:rsidR="0029076A" w:rsidRPr="00185A64" w:rsidRDefault="0029076A" w:rsidP="00251B75">
      <w:pPr>
        <w:bidi/>
        <w:rPr>
          <w:sz w:val="28"/>
          <w:szCs w:val="28"/>
        </w:rPr>
      </w:pPr>
    </w:p>
    <w:sectPr w:rsidR="0029076A" w:rsidRPr="00185A64" w:rsidSect="00185A64">
      <w:pgSz w:w="11906" w:h="16838"/>
      <w:pgMar w:top="567" w:right="144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7C7B"/>
    <w:multiLevelType w:val="multilevel"/>
    <w:tmpl w:val="8D26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35DB0"/>
    <w:multiLevelType w:val="multilevel"/>
    <w:tmpl w:val="F23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74BAB"/>
    <w:multiLevelType w:val="multilevel"/>
    <w:tmpl w:val="2814F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57794"/>
    <w:multiLevelType w:val="multilevel"/>
    <w:tmpl w:val="5AC0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90146"/>
    <w:multiLevelType w:val="multilevel"/>
    <w:tmpl w:val="2B3A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E0805"/>
    <w:multiLevelType w:val="multilevel"/>
    <w:tmpl w:val="C1CAD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301BD"/>
    <w:multiLevelType w:val="multilevel"/>
    <w:tmpl w:val="9EE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469C3"/>
    <w:multiLevelType w:val="multilevel"/>
    <w:tmpl w:val="3C08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6792A"/>
    <w:multiLevelType w:val="multilevel"/>
    <w:tmpl w:val="107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D1E45"/>
    <w:multiLevelType w:val="multilevel"/>
    <w:tmpl w:val="E27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27607"/>
    <w:multiLevelType w:val="multilevel"/>
    <w:tmpl w:val="8E9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47ECD"/>
    <w:multiLevelType w:val="multilevel"/>
    <w:tmpl w:val="BED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10C48"/>
    <w:multiLevelType w:val="multilevel"/>
    <w:tmpl w:val="CD12C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7317C"/>
    <w:multiLevelType w:val="multilevel"/>
    <w:tmpl w:val="3E82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55BBA"/>
    <w:multiLevelType w:val="multilevel"/>
    <w:tmpl w:val="8B42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416DA"/>
    <w:multiLevelType w:val="multilevel"/>
    <w:tmpl w:val="BCC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1BE"/>
    <w:multiLevelType w:val="multilevel"/>
    <w:tmpl w:val="76E8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3B29C0"/>
    <w:multiLevelType w:val="multilevel"/>
    <w:tmpl w:val="B780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2019D"/>
    <w:multiLevelType w:val="multilevel"/>
    <w:tmpl w:val="2D5E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840B40"/>
    <w:multiLevelType w:val="multilevel"/>
    <w:tmpl w:val="98F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C7506"/>
    <w:multiLevelType w:val="multilevel"/>
    <w:tmpl w:val="8DB0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B681E"/>
    <w:multiLevelType w:val="multilevel"/>
    <w:tmpl w:val="4D90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947EF8"/>
    <w:multiLevelType w:val="multilevel"/>
    <w:tmpl w:val="641C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F748DC"/>
    <w:multiLevelType w:val="multilevel"/>
    <w:tmpl w:val="A884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35093"/>
    <w:multiLevelType w:val="multilevel"/>
    <w:tmpl w:val="B698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302327">
    <w:abstractNumId w:val="20"/>
  </w:num>
  <w:num w:numId="2" w16cid:durableId="852457305">
    <w:abstractNumId w:val="23"/>
  </w:num>
  <w:num w:numId="3" w16cid:durableId="457258940">
    <w:abstractNumId w:val="16"/>
  </w:num>
  <w:num w:numId="4" w16cid:durableId="552616219">
    <w:abstractNumId w:val="3"/>
  </w:num>
  <w:num w:numId="5" w16cid:durableId="1168861712">
    <w:abstractNumId w:val="11"/>
  </w:num>
  <w:num w:numId="6" w16cid:durableId="1564293585">
    <w:abstractNumId w:val="24"/>
  </w:num>
  <w:num w:numId="7" w16cid:durableId="945694480">
    <w:abstractNumId w:val="13"/>
  </w:num>
  <w:num w:numId="8" w16cid:durableId="170023951">
    <w:abstractNumId w:val="4"/>
  </w:num>
  <w:num w:numId="9" w16cid:durableId="978732877">
    <w:abstractNumId w:val="15"/>
  </w:num>
  <w:num w:numId="10" w16cid:durableId="1791364684">
    <w:abstractNumId w:val="5"/>
  </w:num>
  <w:num w:numId="11" w16cid:durableId="1298147519">
    <w:abstractNumId w:val="9"/>
  </w:num>
  <w:num w:numId="12" w16cid:durableId="1912882950">
    <w:abstractNumId w:val="18"/>
  </w:num>
  <w:num w:numId="13" w16cid:durableId="79065776">
    <w:abstractNumId w:val="17"/>
  </w:num>
  <w:num w:numId="14" w16cid:durableId="440689216">
    <w:abstractNumId w:val="7"/>
  </w:num>
  <w:num w:numId="15" w16cid:durableId="1137408881">
    <w:abstractNumId w:val="0"/>
  </w:num>
  <w:num w:numId="16" w16cid:durableId="1360278020">
    <w:abstractNumId w:val="21"/>
  </w:num>
  <w:num w:numId="17" w16cid:durableId="1020395533">
    <w:abstractNumId w:val="6"/>
  </w:num>
  <w:num w:numId="18" w16cid:durableId="525798905">
    <w:abstractNumId w:val="8"/>
  </w:num>
  <w:num w:numId="19" w16cid:durableId="2040155584">
    <w:abstractNumId w:val="12"/>
  </w:num>
  <w:num w:numId="20" w16cid:durableId="2030838225">
    <w:abstractNumId w:val="1"/>
  </w:num>
  <w:num w:numId="21" w16cid:durableId="616907839">
    <w:abstractNumId w:val="2"/>
  </w:num>
  <w:num w:numId="22" w16cid:durableId="1700082902">
    <w:abstractNumId w:val="19"/>
  </w:num>
  <w:num w:numId="23" w16cid:durableId="774208726">
    <w:abstractNumId w:val="10"/>
  </w:num>
  <w:num w:numId="24" w16cid:durableId="724137871">
    <w:abstractNumId w:val="14"/>
  </w:num>
  <w:num w:numId="25" w16cid:durableId="2128312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BE"/>
    <w:rsid w:val="00185A64"/>
    <w:rsid w:val="00251B75"/>
    <w:rsid w:val="0029076A"/>
    <w:rsid w:val="002A0E7E"/>
    <w:rsid w:val="00306CDE"/>
    <w:rsid w:val="00420E7C"/>
    <w:rsid w:val="00485CD9"/>
    <w:rsid w:val="00737CE7"/>
    <w:rsid w:val="007778E9"/>
    <w:rsid w:val="007C75F6"/>
    <w:rsid w:val="00857ABE"/>
    <w:rsid w:val="00AD38C4"/>
    <w:rsid w:val="00BC2EED"/>
    <w:rsid w:val="00D1778D"/>
    <w:rsid w:val="00D373B9"/>
    <w:rsid w:val="00E45DDF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8387"/>
  <w15:chartTrackingRefBased/>
  <w15:docId w15:val="{1ADF837D-B34F-4780-9DDE-BE4A16A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ABE"/>
    <w:pPr>
      <w:spacing w:after="0" w:line="256" w:lineRule="auto"/>
    </w:pPr>
    <w:rPr>
      <w:rFonts w:ascii="Calibri" w:eastAsia="Times New Roman" w:hAnsi="Calibri" w:cs="Calibri"/>
      <w:kern w:val="0"/>
      <w:sz w:val="22"/>
      <w:szCs w:val="22"/>
      <w:lang w:eastAsia="en-15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AB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7A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ABE"/>
    <w:rPr>
      <w:rFonts w:ascii="Calibri" w:eastAsia="Times New Roman" w:hAnsi="Calibri" w:cs="Calibri"/>
      <w:kern w:val="0"/>
      <w:sz w:val="22"/>
      <w:szCs w:val="22"/>
      <w:lang w:eastAsia="en-1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kerbouche</dc:creator>
  <cp:keywords/>
  <dc:description/>
  <cp:lastModifiedBy>hichem kerbouche</cp:lastModifiedBy>
  <cp:revision>3</cp:revision>
  <dcterms:created xsi:type="dcterms:W3CDTF">2026-01-13T20:07:00Z</dcterms:created>
  <dcterms:modified xsi:type="dcterms:W3CDTF">2026-01-19T22:03:00Z</dcterms:modified>
</cp:coreProperties>
</file>