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46" w:rsidRDefault="00442B46" w:rsidP="00442B46">
      <w:pPr>
        <w:spacing w:line="240" w:lineRule="auto"/>
        <w:jc w:val="center"/>
        <w:rPr>
          <w:rFonts w:ascii="ae_Cortoba" w:hAnsi="ae_Cortoba" w:cs="Sultan bold"/>
          <w:sz w:val="32"/>
          <w:szCs w:val="32"/>
        </w:rPr>
      </w:pPr>
      <w:r>
        <w:rPr>
          <w:rFonts w:ascii="ae_Cortoba" w:hAnsi="ae_Cortoba" w:cs="Sultan bold" w:hint="cs"/>
          <w:sz w:val="32"/>
          <w:szCs w:val="32"/>
          <w:rtl/>
        </w:rPr>
        <w:t xml:space="preserve">جامعة  أم البواقي </w:t>
      </w:r>
    </w:p>
    <w:p w:rsidR="00442B46" w:rsidRDefault="00442B46" w:rsidP="00442B46">
      <w:pPr>
        <w:spacing w:line="240" w:lineRule="auto"/>
        <w:jc w:val="center"/>
        <w:rPr>
          <w:rFonts w:ascii="ae_Cortoba" w:hAnsi="ae_Cortoba" w:cs="Sultan bold"/>
          <w:sz w:val="32"/>
          <w:szCs w:val="32"/>
        </w:rPr>
      </w:pPr>
      <w:r>
        <w:rPr>
          <w:rFonts w:ascii="ae_Cortoba" w:hAnsi="ae_Cortoba" w:cs="Sultan bold" w:hint="cs"/>
          <w:sz w:val="32"/>
          <w:szCs w:val="32"/>
          <w:rtl/>
        </w:rPr>
        <w:t>كلية العلوم الاجتماعية والإنسانية</w:t>
      </w:r>
    </w:p>
    <w:p w:rsidR="00442B46" w:rsidRDefault="00442B46" w:rsidP="00442B46">
      <w:pPr>
        <w:spacing w:line="240" w:lineRule="auto"/>
        <w:jc w:val="center"/>
        <w:rPr>
          <w:rFonts w:ascii="ae_Cortoba" w:hAnsi="ae_Cortoba" w:cs="Sultan bold"/>
          <w:sz w:val="32"/>
          <w:szCs w:val="32"/>
          <w:rtl/>
        </w:rPr>
      </w:pPr>
      <w:r>
        <w:rPr>
          <w:rFonts w:ascii="ae_Cortoba" w:hAnsi="ae_Cortoba" w:cs="Sultan bold" w:hint="cs"/>
          <w:sz w:val="32"/>
          <w:szCs w:val="32"/>
          <w:rtl/>
        </w:rPr>
        <w:t>قسم العلوم الإنسانية</w:t>
      </w:r>
    </w:p>
    <w:p w:rsidR="00442B46" w:rsidRDefault="00442B46" w:rsidP="00442B46">
      <w:pPr>
        <w:spacing w:line="240" w:lineRule="auto"/>
        <w:jc w:val="center"/>
        <w:rPr>
          <w:rFonts w:ascii="ae_Cortoba" w:hAnsi="ae_Cortoba" w:cs="Sultan bold"/>
          <w:sz w:val="32"/>
          <w:szCs w:val="32"/>
        </w:rPr>
      </w:pPr>
    </w:p>
    <w:p w:rsidR="00442B46" w:rsidRDefault="00442B46" w:rsidP="00442B46">
      <w:pPr>
        <w:rPr>
          <w:rFonts w:ascii="Simplified Arabic" w:hAnsi="Simplified Arabic" w:cs="Sultan bold"/>
          <w:sz w:val="28"/>
          <w:szCs w:val="28"/>
          <w:rtl/>
        </w:rPr>
      </w:pPr>
      <w:r>
        <w:rPr>
          <w:rFonts w:ascii="Simplified Arabic" w:hAnsi="Simplified Arabic" w:cs="Sultan bold" w:hint="cs"/>
          <w:sz w:val="28"/>
          <w:szCs w:val="28"/>
          <w:rtl/>
        </w:rPr>
        <w:t xml:space="preserve">المستوى:  ثالثة تخصص اتصال                                                                                      </w:t>
      </w:r>
      <w:r w:rsidR="00585E97">
        <w:rPr>
          <w:rFonts w:ascii="Simplified Arabic" w:hAnsi="Simplified Arabic" w:cs="Sultan bold" w:hint="cs"/>
          <w:sz w:val="28"/>
          <w:szCs w:val="28"/>
          <w:rtl/>
        </w:rPr>
        <w:t xml:space="preserve">   </w:t>
      </w:r>
      <w:r>
        <w:rPr>
          <w:rFonts w:ascii="Simplified Arabic" w:hAnsi="Simplified Arabic" w:cs="Sultan bold" w:hint="cs"/>
          <w:sz w:val="28"/>
          <w:szCs w:val="28"/>
          <w:rtl/>
        </w:rPr>
        <w:t xml:space="preserve">            أم البواقي في: 14/01/2025</w:t>
      </w:r>
    </w:p>
    <w:p w:rsidR="00442B46" w:rsidRDefault="00442B46" w:rsidP="00442B46">
      <w:pPr>
        <w:rPr>
          <w:rFonts w:ascii="Simplified Arabic" w:hAnsi="Simplified Arabic" w:cs="Sultan bold"/>
          <w:sz w:val="32"/>
          <w:szCs w:val="32"/>
          <w:rtl/>
        </w:rPr>
      </w:pPr>
      <w:r>
        <w:rPr>
          <w:rFonts w:ascii="Simplified Arabic" w:hAnsi="Simplified Arabic" w:cs="Sultan bold" w:hint="cs"/>
          <w:sz w:val="32"/>
          <w:szCs w:val="32"/>
          <w:rtl/>
        </w:rPr>
        <w:t xml:space="preserve">                                           اختبار السداسي الخامس في مقياس حملات الاتصال  العمومي.</w:t>
      </w:r>
    </w:p>
    <w:p w:rsidR="00EC11A9" w:rsidRDefault="00442B46" w:rsidP="002A24A5">
      <w:pPr>
        <w:jc w:val="both"/>
        <w:rPr>
          <w:rFonts w:ascii="Sakkal Majalla" w:hAnsi="Sakkal Majalla" w:cs="AdvertisingMedium"/>
          <w:sz w:val="36"/>
          <w:szCs w:val="36"/>
          <w:rtl/>
        </w:rPr>
      </w:pPr>
      <w:proofErr w:type="gramStart"/>
      <w:r w:rsidRPr="002A24A5">
        <w:rPr>
          <w:rFonts w:ascii="Sakkal Majalla" w:hAnsi="Sakkal Majalla" w:cs="AdvertisingMedium"/>
          <w:sz w:val="32"/>
          <w:szCs w:val="32"/>
          <w:u w:val="single"/>
          <w:rtl/>
        </w:rPr>
        <w:t>السؤال</w:t>
      </w:r>
      <w:proofErr w:type="gramEnd"/>
      <w:r w:rsidRPr="002A24A5">
        <w:rPr>
          <w:rFonts w:ascii="Sakkal Majalla" w:hAnsi="Sakkal Majalla" w:cs="AdvertisingMedium"/>
          <w:sz w:val="32"/>
          <w:szCs w:val="32"/>
          <w:u w:val="single"/>
          <w:rtl/>
        </w:rPr>
        <w:t xml:space="preserve"> الأول:</w:t>
      </w:r>
      <w:r w:rsidRPr="002A24A5">
        <w:rPr>
          <w:rFonts w:ascii="Sakkal Majalla" w:hAnsi="Sakkal Majalla" w:cs="AdvertisingMedium"/>
          <w:sz w:val="32"/>
          <w:szCs w:val="32"/>
          <w:rtl/>
        </w:rPr>
        <w:t xml:space="preserve">   </w:t>
      </w:r>
      <w:r w:rsidR="00EC11A9" w:rsidRPr="002A24A5">
        <w:rPr>
          <w:rFonts w:ascii="Sakkal Majalla" w:hAnsi="Sakkal Majalla" w:cs="AdvertisingMedium" w:hint="cs"/>
          <w:sz w:val="32"/>
          <w:szCs w:val="32"/>
          <w:rtl/>
        </w:rPr>
        <w:t xml:space="preserve">                                             </w:t>
      </w:r>
      <w:r w:rsidR="002A24A5" w:rsidRPr="002A24A5">
        <w:rPr>
          <w:rFonts w:asciiTheme="majorBidi" w:hAnsiTheme="majorBidi" w:cstheme="majorBidi"/>
          <w:b/>
          <w:bCs/>
          <w:sz w:val="24"/>
          <w:szCs w:val="24"/>
          <w:rtl/>
        </w:rPr>
        <w:t>3.50 ن</w:t>
      </w:r>
    </w:p>
    <w:p w:rsidR="00442B46" w:rsidRPr="002A24A5" w:rsidRDefault="00EC11A9" w:rsidP="00EC11A9">
      <w:pPr>
        <w:jc w:val="both"/>
        <w:rPr>
          <w:rFonts w:ascii="Sakkal Majalla" w:hAnsi="Sakkal Majalla" w:cs="Sakkal Majalla"/>
          <w:sz w:val="32"/>
          <w:szCs w:val="32"/>
          <w:rtl/>
        </w:rPr>
      </w:pPr>
      <w:r w:rsidRPr="002A24A5">
        <w:rPr>
          <w:rFonts w:ascii="Sakkal Majalla" w:hAnsi="Sakkal Majalla" w:cs="Sakkal Majalla"/>
          <w:sz w:val="32"/>
          <w:szCs w:val="32"/>
          <w:rtl/>
        </w:rPr>
        <w:t xml:space="preserve">وضّح الفرق بين الاتصال السياسي والاتصال العمومي؟ </w:t>
      </w:r>
    </w:p>
    <w:p w:rsidR="00442B46" w:rsidRPr="002A24A5" w:rsidRDefault="00442B46" w:rsidP="00EC11A9">
      <w:pPr>
        <w:jc w:val="both"/>
        <w:rPr>
          <w:rFonts w:ascii="Sakkal Majalla" w:hAnsi="Sakkal Majalla" w:cs="AdvertisingMedium"/>
          <w:sz w:val="32"/>
          <w:szCs w:val="32"/>
          <w:rtl/>
        </w:rPr>
      </w:pPr>
      <w:proofErr w:type="gramStart"/>
      <w:r w:rsidRPr="002A24A5">
        <w:rPr>
          <w:rFonts w:ascii="Sakkal Majalla" w:hAnsi="Sakkal Majalla" w:cs="AdvertisingMedium"/>
          <w:sz w:val="32"/>
          <w:szCs w:val="32"/>
          <w:u w:val="single"/>
          <w:rtl/>
        </w:rPr>
        <w:t>السؤال</w:t>
      </w:r>
      <w:proofErr w:type="gramEnd"/>
      <w:r w:rsidRPr="002A24A5">
        <w:rPr>
          <w:rFonts w:ascii="Sakkal Majalla" w:hAnsi="Sakkal Majalla" w:cs="AdvertisingMedium"/>
          <w:sz w:val="32"/>
          <w:szCs w:val="32"/>
          <w:u w:val="single"/>
          <w:rtl/>
        </w:rPr>
        <w:t xml:space="preserve"> الثاني</w:t>
      </w:r>
      <w:r w:rsidRPr="002A24A5">
        <w:rPr>
          <w:rFonts w:ascii="Sakkal Majalla" w:hAnsi="Sakkal Majalla" w:cs="AdvertisingMedium"/>
          <w:sz w:val="32"/>
          <w:szCs w:val="32"/>
          <w:rtl/>
        </w:rPr>
        <w:t xml:space="preserve">:                                                                          </w:t>
      </w:r>
      <w:r w:rsidR="00EC11A9" w:rsidRPr="002A24A5">
        <w:rPr>
          <w:rFonts w:asciiTheme="majorBidi" w:hAnsiTheme="majorBidi" w:cstheme="majorBidi"/>
          <w:b/>
          <w:bCs/>
          <w:sz w:val="24"/>
          <w:szCs w:val="24"/>
          <w:rtl/>
        </w:rPr>
        <w:t>3.50</w:t>
      </w:r>
      <w:r w:rsidRPr="002A24A5">
        <w:rPr>
          <w:rFonts w:asciiTheme="majorBidi" w:hAnsiTheme="majorBidi" w:cstheme="majorBidi"/>
          <w:b/>
          <w:bCs/>
          <w:sz w:val="24"/>
          <w:szCs w:val="24"/>
          <w:rtl/>
        </w:rPr>
        <w:t xml:space="preserve"> ن</w:t>
      </w:r>
    </w:p>
    <w:p w:rsidR="002A24A5" w:rsidRPr="002A24A5" w:rsidRDefault="002A24A5" w:rsidP="002A24A5">
      <w:pPr>
        <w:jc w:val="both"/>
        <w:rPr>
          <w:rFonts w:ascii="Sakkal Majalla" w:hAnsi="Sakkal Majalla" w:cs="Sakkal Majalla"/>
          <w:sz w:val="32"/>
          <w:szCs w:val="32"/>
          <w:rtl/>
        </w:rPr>
      </w:pPr>
      <w:r w:rsidRPr="002A24A5">
        <w:rPr>
          <w:rFonts w:ascii="Sakkal Majalla" w:hAnsi="Sakkal Majalla" w:cs="Sakkal Majalla"/>
          <w:sz w:val="32"/>
          <w:szCs w:val="32"/>
          <w:rtl/>
        </w:rPr>
        <w:t>تعّد المصداقية</w:t>
      </w:r>
      <w:r w:rsidR="00340418">
        <w:rPr>
          <w:rFonts w:ascii="Sakkal Majalla" w:hAnsi="Sakkal Majalla" w:cs="Sakkal Majalla" w:hint="cs"/>
          <w:sz w:val="32"/>
          <w:szCs w:val="32"/>
          <w:rtl/>
        </w:rPr>
        <w:t xml:space="preserve"> والموضوعية</w:t>
      </w:r>
      <w:r w:rsidRPr="002A24A5">
        <w:rPr>
          <w:rFonts w:ascii="Sakkal Majalla" w:hAnsi="Sakkal Majalla" w:cs="Sakkal Majalla"/>
          <w:sz w:val="32"/>
          <w:szCs w:val="32"/>
          <w:rtl/>
        </w:rPr>
        <w:t xml:space="preserve"> من أهم مبادئ أو </w:t>
      </w:r>
      <w:proofErr w:type="gramStart"/>
      <w:r w:rsidRPr="002A24A5">
        <w:rPr>
          <w:rFonts w:ascii="Sakkal Majalla" w:hAnsi="Sakkal Majalla" w:cs="Sakkal Majalla"/>
          <w:sz w:val="32"/>
          <w:szCs w:val="32"/>
          <w:rtl/>
        </w:rPr>
        <w:t>أسس</w:t>
      </w:r>
      <w:proofErr w:type="gramEnd"/>
      <w:r w:rsidRPr="002A24A5">
        <w:rPr>
          <w:rFonts w:ascii="Sakkal Majalla" w:hAnsi="Sakkal Majalla" w:cs="Sakkal Majalla"/>
          <w:sz w:val="32"/>
          <w:szCs w:val="32"/>
          <w:rtl/>
        </w:rPr>
        <w:t xml:space="preserve"> الاتصال العمومي، وضّحها؟</w:t>
      </w:r>
    </w:p>
    <w:p w:rsidR="00442B46" w:rsidRPr="002A24A5" w:rsidRDefault="00442B46" w:rsidP="00EC11A9">
      <w:pPr>
        <w:pStyle w:val="NormalWeb"/>
        <w:bidi/>
        <w:jc w:val="both"/>
        <w:rPr>
          <w:rFonts w:ascii="Sakkal Majalla" w:hAnsi="Sakkal Majalla" w:cs="AdvertisingMedium"/>
          <w:sz w:val="32"/>
          <w:szCs w:val="32"/>
          <w:rtl/>
        </w:rPr>
      </w:pPr>
      <w:proofErr w:type="gramStart"/>
      <w:r w:rsidRPr="002A24A5">
        <w:rPr>
          <w:rFonts w:ascii="Sakkal Majalla" w:hAnsi="Sakkal Majalla" w:cs="AdvertisingMedium"/>
          <w:sz w:val="32"/>
          <w:szCs w:val="32"/>
          <w:u w:val="single"/>
          <w:rtl/>
        </w:rPr>
        <w:t>السؤال</w:t>
      </w:r>
      <w:proofErr w:type="gramEnd"/>
      <w:r w:rsidRPr="002A24A5">
        <w:rPr>
          <w:rFonts w:ascii="Sakkal Majalla" w:hAnsi="Sakkal Majalla" w:cs="AdvertisingMedium"/>
          <w:sz w:val="32"/>
          <w:szCs w:val="32"/>
          <w:u w:val="single"/>
          <w:rtl/>
        </w:rPr>
        <w:t xml:space="preserve"> الثالث</w:t>
      </w:r>
      <w:r w:rsidRPr="002A24A5">
        <w:rPr>
          <w:rFonts w:ascii="Sakkal Majalla" w:hAnsi="Sakkal Majalla" w:cs="AdvertisingMedium"/>
          <w:sz w:val="32"/>
          <w:szCs w:val="32"/>
          <w:rtl/>
        </w:rPr>
        <w:t>:</w:t>
      </w:r>
      <w:r w:rsidR="002A24A5" w:rsidRPr="002A24A5">
        <w:rPr>
          <w:rFonts w:ascii="Sakkal Majalla" w:hAnsi="Sakkal Majalla" w:cs="AdvertisingMedium" w:hint="cs"/>
          <w:sz w:val="32"/>
          <w:szCs w:val="32"/>
          <w:rtl/>
        </w:rPr>
        <w:t xml:space="preserve">                                                                          </w:t>
      </w:r>
      <w:r w:rsidR="002A24A5" w:rsidRPr="002A24A5">
        <w:rPr>
          <w:rFonts w:asciiTheme="majorBidi" w:hAnsiTheme="majorBidi" w:cstheme="majorBidi"/>
          <w:b/>
          <w:bCs/>
          <w:rtl/>
        </w:rPr>
        <w:t>11 ن</w:t>
      </w:r>
    </w:p>
    <w:p w:rsidR="00366EC6" w:rsidRPr="002A24A5" w:rsidRDefault="00366EC6" w:rsidP="002A24A5">
      <w:pPr>
        <w:pStyle w:val="NormalWeb"/>
        <w:bidi/>
        <w:spacing w:line="276" w:lineRule="auto"/>
        <w:jc w:val="both"/>
        <w:rPr>
          <w:rFonts w:ascii="Sakkal Majalla" w:hAnsi="Sakkal Majalla" w:cs="Sakkal Majalla"/>
          <w:sz w:val="32"/>
          <w:szCs w:val="32"/>
          <w:rtl/>
          <w:lang w:bidi="ar-DZ"/>
        </w:rPr>
      </w:pPr>
      <w:r w:rsidRPr="002A24A5">
        <w:rPr>
          <w:rFonts w:ascii="Sakkal Majalla" w:hAnsi="Sakkal Majalla" w:cs="Sakkal Majalla"/>
          <w:sz w:val="32"/>
          <w:szCs w:val="32"/>
          <w:rtl/>
        </w:rPr>
        <w:t>تشك</w:t>
      </w:r>
      <w:r w:rsidR="00442B46" w:rsidRPr="002A24A5">
        <w:rPr>
          <w:rFonts w:ascii="Sakkal Majalla" w:hAnsi="Sakkal Majalla" w:cs="Sakkal Majalla"/>
          <w:sz w:val="32"/>
          <w:szCs w:val="32"/>
          <w:rtl/>
        </w:rPr>
        <w:t>ّ</w:t>
      </w:r>
      <w:r w:rsidRPr="002A24A5">
        <w:rPr>
          <w:rFonts w:ascii="Sakkal Majalla" w:hAnsi="Sakkal Majalla" w:cs="Sakkal Majalla"/>
          <w:sz w:val="32"/>
          <w:szCs w:val="32"/>
          <w:rtl/>
        </w:rPr>
        <w:t xml:space="preserve">ل المقاولات عنصرا أساسيا في النسيج الاقتصادي للدول، إذ تعتبر في كثير من الدول المكان المفضل للتشغيل على صعيد الاقتصاد ككل، كما تنتج في دول أخرى الحصة الكبرى من القيمة المضافة، التي تحدد في نهاية المطاف معدل النمو الاقتصادي. ونظرا لهذه الأهمية، تبذل مختلف الدول جهودا كبيرة لتشجيع إنشاء هذه المقاولات وجعلها رافدا لتنويع الاقتصاد من جهة وتعزيز النمو الاقتصادي والتشغيل من جهة ثانية، </w:t>
      </w:r>
      <w:r w:rsidRPr="002A24A5">
        <w:rPr>
          <w:rFonts w:ascii="Sakkal Majalla" w:hAnsi="Sakkal Majalla" w:cs="Sakkal Majalla"/>
          <w:sz w:val="32"/>
          <w:szCs w:val="32"/>
          <w:rtl/>
          <w:lang w:bidi="ar-DZ"/>
        </w:rPr>
        <w:t xml:space="preserve">وتعرّف المقاولاتية على أنها:" إنشاء مؤسسة جديدة غير نمطية تبحث عن استغلال الفرص والموارد غير المستغلة أو غير المثمنة، تتميز بالإبداع والبحث عن التغيير والعمل على تقديم منتج أو خدمة مختلفة مبتكرة وجديدة، بالاعتماد على المبادرة الفردية للمقاول ورغبته في تجسيد أفكاره وتجسيدها على أرض الواقع"، وهي السعي نحو الابتكار من خلال تنظيم وإعادة تنظيم الآليات الاقتصادية والاجتماعية واستغلال موارد وحالات معينة، تقبل تحمل المخاطرة والفشل، وهي أيضا الطريق أو المسار الذي يتخذه المقاول لابتكار شيء مختلف والحصول على قيمة جديدة، وذلك بتخصيص الوقت والاجتهاد في العمل، مع تحمل الأخطار المالية </w:t>
      </w:r>
      <w:r w:rsidR="00B530BE">
        <w:rPr>
          <w:rFonts w:ascii="Sakkal Majalla" w:hAnsi="Sakkal Majalla" w:cs="Sakkal Majalla" w:hint="cs"/>
          <w:sz w:val="32"/>
          <w:szCs w:val="32"/>
          <w:rtl/>
          <w:lang w:bidi="ar-DZ"/>
        </w:rPr>
        <w:t>و</w:t>
      </w:r>
      <w:r w:rsidRPr="002A24A5">
        <w:rPr>
          <w:rFonts w:ascii="Sakkal Majalla" w:hAnsi="Sakkal Majalla" w:cs="Sakkal Majalla"/>
          <w:sz w:val="32"/>
          <w:szCs w:val="32"/>
          <w:rtl/>
          <w:lang w:bidi="ar-DZ"/>
        </w:rPr>
        <w:t>النفسية والاجتماعية المصاحبة لذلك، والحصول على نتائج في شكل رضا مالي وشخصي.</w:t>
      </w:r>
    </w:p>
    <w:p w:rsidR="00385531" w:rsidRPr="002A24A5" w:rsidRDefault="00385531" w:rsidP="002A24A5">
      <w:pPr>
        <w:jc w:val="both"/>
        <w:rPr>
          <w:rFonts w:ascii="Sakkal Majalla" w:hAnsi="Sakkal Majalla" w:cs="Sakkal Majalla"/>
          <w:sz w:val="32"/>
          <w:szCs w:val="32"/>
          <w:rtl/>
          <w:lang w:bidi="ar-DZ"/>
        </w:rPr>
      </w:pPr>
      <w:r w:rsidRPr="002A24A5">
        <w:rPr>
          <w:rFonts w:ascii="Sakkal Majalla" w:hAnsi="Sakkal Majalla" w:cs="Sakkal Majalla"/>
          <w:sz w:val="32"/>
          <w:szCs w:val="32"/>
          <w:rtl/>
          <w:lang w:bidi="ar-DZ"/>
        </w:rPr>
        <w:lastRenderedPageBreak/>
        <w:t>كما تعكس المقاولاتية كل الأفعال والعمليات الاجتماعية والاقتصادية التي يقوم</w:t>
      </w:r>
      <w:r w:rsidR="002A24A5" w:rsidRPr="002A24A5">
        <w:rPr>
          <w:rFonts w:ascii="Sakkal Majalla" w:hAnsi="Sakkal Majalla" w:cs="Sakkal Majalla"/>
          <w:sz w:val="32"/>
          <w:szCs w:val="32"/>
          <w:rtl/>
          <w:lang w:bidi="ar-DZ"/>
        </w:rPr>
        <w:t xml:space="preserve"> بها المقاول لإنشاء مؤسسة جديدة</w:t>
      </w:r>
      <w:r w:rsidRPr="002A24A5">
        <w:rPr>
          <w:rFonts w:ascii="Sakkal Majalla" w:hAnsi="Sakkal Majalla" w:cs="Sakkal Majalla"/>
          <w:sz w:val="32"/>
          <w:szCs w:val="32"/>
          <w:rtl/>
          <w:lang w:bidi="ar-DZ"/>
        </w:rPr>
        <w:t xml:space="preserve">، من أجل إنشاء ثروة، </w:t>
      </w:r>
      <w:r w:rsidR="00B530BE">
        <w:rPr>
          <w:rFonts w:ascii="Sakkal Majalla" w:hAnsi="Sakkal Majalla" w:cs="Sakkal Majalla" w:hint="cs"/>
          <w:sz w:val="32"/>
          <w:szCs w:val="32"/>
          <w:rtl/>
          <w:lang w:bidi="ar-DZ"/>
        </w:rPr>
        <w:t>و</w:t>
      </w:r>
      <w:r w:rsidRPr="002A24A5">
        <w:rPr>
          <w:rFonts w:ascii="Sakkal Majalla" w:hAnsi="Sakkal Majalla" w:cs="Sakkal Majalla"/>
          <w:sz w:val="32"/>
          <w:szCs w:val="32"/>
          <w:rtl/>
          <w:lang w:bidi="ar-DZ"/>
        </w:rPr>
        <w:t>من خلال الأخذ بالمبادرة، وتحمل</w:t>
      </w:r>
      <w:r w:rsidR="00B530BE">
        <w:rPr>
          <w:rFonts w:ascii="Sakkal Majalla" w:hAnsi="Sakkal Majalla" w:cs="Sakkal Majalla"/>
          <w:sz w:val="32"/>
          <w:szCs w:val="32"/>
          <w:rtl/>
          <w:lang w:bidi="ar-DZ"/>
        </w:rPr>
        <w:t xml:space="preserve"> المخاطر، والتعرف على فرص العمل</w:t>
      </w:r>
      <w:r w:rsidRPr="002A24A5">
        <w:rPr>
          <w:rFonts w:ascii="Sakkal Majalla" w:hAnsi="Sakkal Majalla" w:cs="Sakkal Majalla"/>
          <w:sz w:val="32"/>
          <w:szCs w:val="32"/>
          <w:rtl/>
          <w:lang w:bidi="ar-DZ"/>
        </w:rPr>
        <w:t xml:space="preserve"> ومتابعتها وتجسيدها على أرض الواقع.</w:t>
      </w:r>
    </w:p>
    <w:p w:rsidR="00385531" w:rsidRPr="002A24A5" w:rsidRDefault="006D4213" w:rsidP="002A24A5">
      <w:pPr>
        <w:pStyle w:val="NormalWeb"/>
        <w:bidi/>
        <w:spacing w:line="276" w:lineRule="auto"/>
        <w:jc w:val="both"/>
        <w:rPr>
          <w:rFonts w:ascii="Traditional Arabic" w:hAnsi="Traditional Arabic" w:cs="Traditional Arabic"/>
          <w:sz w:val="32"/>
          <w:szCs w:val="32"/>
          <w:u w:val="single"/>
          <w:rtl/>
          <w:lang w:bidi="ar-DZ"/>
        </w:rPr>
      </w:pPr>
      <w:r w:rsidRPr="002A24A5">
        <w:rPr>
          <w:rFonts w:ascii="Sakkal Majalla" w:hAnsi="Sakkal Majalla" w:cs="Sakkal Majalla"/>
          <w:sz w:val="32"/>
          <w:szCs w:val="32"/>
          <w:rtl/>
          <w:lang w:bidi="ar-DZ"/>
        </w:rPr>
        <w:t xml:space="preserve">وبالنظر لأهمية المقاولاتية في الحياة الاقتصادية والاجتماعية تحتفي دول العالم بالأسبوع العالمي </w:t>
      </w:r>
      <w:r w:rsidR="00442B46" w:rsidRPr="002A24A5">
        <w:rPr>
          <w:rFonts w:ascii="Sakkal Majalla" w:hAnsi="Sakkal Majalla" w:cs="Sakkal Majalla"/>
          <w:sz w:val="32"/>
          <w:szCs w:val="32"/>
          <w:rtl/>
          <w:lang w:bidi="ar-DZ"/>
        </w:rPr>
        <w:t>ل</w:t>
      </w:r>
      <w:r w:rsidRPr="002A24A5">
        <w:rPr>
          <w:rFonts w:ascii="Sakkal Majalla" w:hAnsi="Sakkal Majalla" w:cs="Sakkal Majalla"/>
          <w:sz w:val="32"/>
          <w:szCs w:val="32"/>
          <w:rtl/>
          <w:lang w:bidi="ar-DZ"/>
        </w:rPr>
        <w:t>لمقاولاتية</w:t>
      </w:r>
      <w:r w:rsidR="00B530BE">
        <w:rPr>
          <w:rFonts w:ascii="Sakkal Majalla" w:hAnsi="Sakkal Majalla" w:cs="Sakkal Majalla"/>
          <w:sz w:val="32"/>
          <w:szCs w:val="32"/>
          <w:rtl/>
          <w:lang w:bidi="ar-DZ"/>
        </w:rPr>
        <w:t xml:space="preserve"> </w:t>
      </w:r>
      <w:r w:rsidR="00B530BE">
        <w:rPr>
          <w:rFonts w:ascii="Sakkal Majalla" w:hAnsi="Sakkal Majalla" w:cs="Sakkal Majalla" w:hint="cs"/>
          <w:sz w:val="32"/>
          <w:szCs w:val="32"/>
          <w:rtl/>
          <w:lang w:bidi="ar-DZ"/>
        </w:rPr>
        <w:t>المصادف ل</w:t>
      </w:r>
      <w:r w:rsidRPr="002A24A5">
        <w:rPr>
          <w:rFonts w:ascii="Sakkal Majalla" w:hAnsi="Sakkal Majalla" w:cs="Sakkal Majalla"/>
          <w:sz w:val="32"/>
          <w:szCs w:val="32"/>
          <w:rtl/>
          <w:lang w:bidi="ar-DZ"/>
        </w:rPr>
        <w:t>شهر نوفمبر من كل سنة، وتبعا لذلك ارتأت وزارة اقتصاد المعرفة والمؤسسات الناشئة والمؤسسات المصغرة الجزائرية بالتنسيق مع وزارة التعليم العالي والبحث العلمي</w:t>
      </w:r>
      <w:r w:rsidR="00442B46" w:rsidRPr="002A24A5">
        <w:rPr>
          <w:rFonts w:ascii="Sakkal Majalla" w:hAnsi="Sakkal Majalla" w:cs="Sakkal Majalla"/>
          <w:sz w:val="32"/>
          <w:szCs w:val="32"/>
          <w:rtl/>
          <w:lang w:bidi="ar-DZ"/>
        </w:rPr>
        <w:t xml:space="preserve"> الجزائرية</w:t>
      </w:r>
      <w:r w:rsidR="002A24A5" w:rsidRPr="002A24A5">
        <w:rPr>
          <w:rFonts w:ascii="Sakkal Majalla" w:hAnsi="Sakkal Majalla" w:cs="Sakkal Majalla"/>
          <w:sz w:val="32"/>
          <w:szCs w:val="32"/>
          <w:rtl/>
          <w:lang w:bidi="ar-DZ"/>
        </w:rPr>
        <w:t xml:space="preserve"> ( باعتبارهما هيئتين عموميتين)</w:t>
      </w:r>
      <w:r w:rsidRPr="002A24A5">
        <w:rPr>
          <w:rFonts w:ascii="Sakkal Majalla" w:hAnsi="Sakkal Majalla" w:cs="Sakkal Majalla"/>
          <w:sz w:val="32"/>
          <w:szCs w:val="32"/>
          <w:rtl/>
          <w:lang w:bidi="ar-DZ"/>
        </w:rPr>
        <w:t xml:space="preserve"> إلى تنظيم حملة اتصال عمومي حول </w:t>
      </w:r>
      <w:r w:rsidRPr="002A24A5">
        <w:rPr>
          <w:rFonts w:ascii="Sakkal Majalla" w:hAnsi="Sakkal Majalla" w:cs="Sakkal Majalla"/>
          <w:sz w:val="32"/>
          <w:szCs w:val="32"/>
          <w:u w:val="single"/>
          <w:rtl/>
          <w:lang w:bidi="ar-DZ"/>
        </w:rPr>
        <w:t>نشر الفكر المقاولاتي والمؤسسات الناشئة</w:t>
      </w:r>
      <w:r w:rsidR="00442B46" w:rsidRPr="002A24A5">
        <w:rPr>
          <w:rFonts w:ascii="Sakkal Majalla" w:hAnsi="Sakkal Majalla" w:cs="Sakkal Majalla"/>
          <w:sz w:val="32"/>
          <w:szCs w:val="32"/>
          <w:u w:val="single"/>
          <w:rtl/>
          <w:lang w:bidi="ar-DZ"/>
        </w:rPr>
        <w:t xml:space="preserve"> لفائدة طلبة الجامعات الجزائرية.</w:t>
      </w:r>
    </w:p>
    <w:p w:rsidR="00442B46" w:rsidRPr="002A24A5" w:rsidRDefault="00442B46" w:rsidP="00442B46">
      <w:pPr>
        <w:jc w:val="center"/>
        <w:rPr>
          <w:rFonts w:ascii="Sakkal Majalla" w:hAnsi="Sakkal Majalla" w:cs="AdvertisingMedium"/>
          <w:sz w:val="28"/>
          <w:szCs w:val="28"/>
          <w:rtl/>
        </w:rPr>
      </w:pPr>
      <w:r w:rsidRPr="002A24A5">
        <w:rPr>
          <w:rFonts w:ascii="Sakkal Majalla" w:hAnsi="Sakkal Majalla" w:cs="AdvertisingMedium" w:hint="cs"/>
          <w:b/>
          <w:bCs/>
          <w:sz w:val="28"/>
          <w:szCs w:val="28"/>
          <w:u w:val="single"/>
          <w:rtl/>
        </w:rPr>
        <w:t>المطلوب:</w:t>
      </w:r>
      <w:r w:rsidRPr="002A24A5">
        <w:rPr>
          <w:rFonts w:ascii="Sakkal Majalla" w:hAnsi="Sakkal Majalla" w:cs="AdvertisingMedium" w:hint="cs"/>
          <w:sz w:val="28"/>
          <w:szCs w:val="28"/>
          <w:rtl/>
        </w:rPr>
        <w:t xml:space="preserve"> قم بتصميم حملة اتصال عمومي حول موضوع </w:t>
      </w:r>
      <w:r w:rsidRPr="002A24A5">
        <w:rPr>
          <w:rFonts w:ascii="Sakkal Majalla" w:hAnsi="Sakkal Majalla" w:cs="AdvertisingMedium" w:hint="cs"/>
          <w:b/>
          <w:bCs/>
          <w:sz w:val="28"/>
          <w:szCs w:val="28"/>
          <w:u w:val="single"/>
          <w:rtl/>
        </w:rPr>
        <w:t>"المقاولاتية والمؤسسات الناشئة"</w:t>
      </w:r>
      <w:r w:rsidRPr="002A24A5">
        <w:rPr>
          <w:rFonts w:ascii="Sakkal Majalla" w:hAnsi="Sakkal Majalla" w:cs="AdvertisingMedium" w:hint="cs"/>
          <w:sz w:val="28"/>
          <w:szCs w:val="28"/>
          <w:rtl/>
        </w:rPr>
        <w:t xml:space="preserve"> وفق الخطوات ( المراحل) التي درستها وتدرّبت عليها؟</w:t>
      </w:r>
    </w:p>
    <w:p w:rsidR="00442B46" w:rsidRPr="002A24A5" w:rsidRDefault="00442B46" w:rsidP="00442B4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Sakkal Majalla" w:hAnsi="Sakkal Majalla" w:cs="AdvertisingMedium"/>
          <w:sz w:val="28"/>
          <w:szCs w:val="28"/>
          <w:rtl/>
        </w:rPr>
      </w:pPr>
      <w:proofErr w:type="gramStart"/>
      <w:r w:rsidRPr="002A24A5">
        <w:rPr>
          <w:rFonts w:ascii="Sakkal Majalla" w:hAnsi="Sakkal Majalla" w:cs="AdvertisingMedium" w:hint="cs"/>
          <w:sz w:val="28"/>
          <w:szCs w:val="28"/>
          <w:rtl/>
        </w:rPr>
        <w:t>ملاحظة</w:t>
      </w:r>
      <w:proofErr w:type="gramEnd"/>
      <w:r w:rsidRPr="002A24A5">
        <w:rPr>
          <w:rFonts w:ascii="Sakkal Majalla" w:hAnsi="Sakkal Majalla" w:cs="AdvertisingMedium" w:hint="cs"/>
          <w:sz w:val="28"/>
          <w:szCs w:val="28"/>
          <w:rtl/>
        </w:rPr>
        <w:t>: ضرورة توضيح الأفكار وتبرير الخيارات المتعلقة بتصميم الحملة.</w:t>
      </w:r>
    </w:p>
    <w:p w:rsidR="00442B46" w:rsidRDefault="00442B46" w:rsidP="00442B46">
      <w:pPr>
        <w:jc w:val="center"/>
        <w:rPr>
          <w:rFonts w:ascii="Sakkal Majalla" w:hAnsi="Sakkal Majalla" w:cs="Sakkal Majalla"/>
          <w:b/>
          <w:bCs/>
          <w:sz w:val="18"/>
          <w:szCs w:val="18"/>
          <w:rtl/>
        </w:rPr>
      </w:pPr>
      <w:r w:rsidRPr="002A24A5">
        <w:rPr>
          <w:rFonts w:ascii="Sakkal Majalla" w:hAnsi="Sakkal Majalla" w:cs="Sakkal Majalla"/>
          <w:b/>
          <w:bCs/>
          <w:sz w:val="28"/>
          <w:szCs w:val="28"/>
          <w:rtl/>
        </w:rPr>
        <w:t>+2 للحضور في المحاضرة</w:t>
      </w:r>
    </w:p>
    <w:p w:rsidR="00B530BE" w:rsidRPr="002A24A5" w:rsidRDefault="00B530BE" w:rsidP="00442B46">
      <w:pPr>
        <w:jc w:val="center"/>
        <w:rPr>
          <w:rFonts w:ascii="Sakkal Majalla" w:hAnsi="Sakkal Majalla" w:cs="Sakkal Majalla"/>
          <w:b/>
          <w:bCs/>
          <w:sz w:val="18"/>
          <w:szCs w:val="18"/>
        </w:rPr>
      </w:pPr>
    </w:p>
    <w:p w:rsidR="00442B46" w:rsidRPr="00366EC6" w:rsidRDefault="00442B46" w:rsidP="00442B46">
      <w:pPr>
        <w:pStyle w:val="NormalWeb"/>
        <w:bidi/>
        <w:jc w:val="both"/>
        <w:rPr>
          <w:rFonts w:ascii="Simplified Arabic" w:hAnsi="Simplified Arabic" w:cs="Simplified Arabic"/>
          <w:sz w:val="28"/>
          <w:szCs w:val="28"/>
          <w:rtl/>
          <w:lang w:bidi="ar-DZ"/>
        </w:rPr>
      </w:pPr>
    </w:p>
    <w:p w:rsidR="00AB59B9" w:rsidRPr="00B530BE" w:rsidRDefault="00B530BE" w:rsidP="00B530BE">
      <w:pPr>
        <w:jc w:val="right"/>
        <w:rPr>
          <w:rFonts w:ascii="Sakkal Majalla" w:hAnsi="Sakkal Majalla" w:cs="Sakkal Majalla"/>
          <w:b/>
          <w:bCs/>
          <w:sz w:val="28"/>
          <w:szCs w:val="28"/>
        </w:rPr>
      </w:pPr>
      <w:r w:rsidRPr="00B530BE">
        <w:rPr>
          <w:rFonts w:ascii="Sakkal Majalla" w:hAnsi="Sakkal Majalla" w:cs="Sakkal Majalla"/>
          <w:b/>
          <w:bCs/>
          <w:sz w:val="28"/>
          <w:szCs w:val="28"/>
          <w:rtl/>
        </w:rPr>
        <w:t>أستاذ المقياس: د/ بومشعل يوسف</w:t>
      </w:r>
    </w:p>
    <w:sectPr w:rsidR="00AB59B9" w:rsidRPr="00B530BE" w:rsidSect="002A24A5">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e_Cortoba">
    <w:panose1 w:val="02060603050605020204"/>
    <w:charset w:val="00"/>
    <w:family w:val="roman"/>
    <w:pitch w:val="variable"/>
    <w:sig w:usb0="800020AF" w:usb1="C000204A" w:usb2="00000008" w:usb3="00000000" w:csb0="00000041" w:csb1="00000000"/>
  </w:font>
  <w:font w:name="Sultan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dvertisingMedium">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rsids>
    <w:rsidRoot w:val="00366EC6"/>
    <w:rsid w:val="002A24A5"/>
    <w:rsid w:val="00340418"/>
    <w:rsid w:val="00366EC6"/>
    <w:rsid w:val="00385531"/>
    <w:rsid w:val="00442B46"/>
    <w:rsid w:val="00585E97"/>
    <w:rsid w:val="006D4213"/>
    <w:rsid w:val="00920612"/>
    <w:rsid w:val="00A42F9A"/>
    <w:rsid w:val="00AB59B9"/>
    <w:rsid w:val="00B530BE"/>
    <w:rsid w:val="00EC1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9A"/>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6EC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87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392</Words>
  <Characters>2235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HP</dc:creator>
  <cp:lastModifiedBy>Mon HP</cp:lastModifiedBy>
  <cp:revision>9</cp:revision>
  <cp:lastPrinted>2025-01-02T20:40:00Z</cp:lastPrinted>
  <dcterms:created xsi:type="dcterms:W3CDTF">2025-01-02T19:29:00Z</dcterms:created>
  <dcterms:modified xsi:type="dcterms:W3CDTF">2025-01-08T20:55:00Z</dcterms:modified>
</cp:coreProperties>
</file>