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6F" w:rsidRPr="00D227D2" w:rsidRDefault="00CA766F" w:rsidP="00CA766F">
      <w:pPr>
        <w:bidi/>
        <w:spacing w:line="240" w:lineRule="auto"/>
        <w:jc w:val="center"/>
        <w:rPr>
          <w:rFonts w:ascii="Traditional Arabic" w:hAnsi="Traditional Arabic" w:cs="Traditional Arabic"/>
          <w:i/>
          <w:iCs/>
          <w:sz w:val="36"/>
          <w:szCs w:val="36"/>
          <w:lang w:bidi="ar-DZ"/>
        </w:rPr>
      </w:pPr>
      <w:r w:rsidRPr="00D227D2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>وزارة التعليم العالي والبحث العلمي</w:t>
      </w:r>
    </w:p>
    <w:p w:rsidR="00CA766F" w:rsidRPr="00D227D2" w:rsidRDefault="00CA766F" w:rsidP="00CA766F">
      <w:pPr>
        <w:bidi/>
        <w:spacing w:line="240" w:lineRule="auto"/>
        <w:jc w:val="center"/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</w:pPr>
      <w:r w:rsidRPr="00D227D2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>جامعة العربي بن مهيدي – أم البواقي-</w:t>
      </w:r>
    </w:p>
    <w:p w:rsidR="00CA766F" w:rsidRPr="00D227D2" w:rsidRDefault="00CA766F" w:rsidP="00CA766F">
      <w:pPr>
        <w:bidi/>
        <w:spacing w:line="240" w:lineRule="auto"/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</w:pPr>
      <w:r w:rsidRPr="00D227D2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 xml:space="preserve">كلية العلوم الإنسانية والاجتماعية                                     </w:t>
      </w:r>
      <w:r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 xml:space="preserve">      </w:t>
      </w:r>
      <w:r w:rsidRPr="00D227D2"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 xml:space="preserve">      </w:t>
      </w:r>
      <w:r w:rsidRPr="00D227D2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 xml:space="preserve">    المدة الزمنية: ساعة ونصف.                                                                                      </w:t>
      </w:r>
    </w:p>
    <w:p w:rsidR="00CA766F" w:rsidRPr="00D227D2" w:rsidRDefault="00CA766F" w:rsidP="00CA766F">
      <w:pPr>
        <w:tabs>
          <w:tab w:val="left" w:pos="6071"/>
        </w:tabs>
        <w:bidi/>
        <w:spacing w:line="240" w:lineRule="auto"/>
        <w:jc w:val="both"/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</w:pPr>
      <w:r w:rsidRPr="00D227D2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>قسم  العلوم الإنسانية- أولى جذع مشترك علوم إنسانية</w:t>
      </w:r>
      <w:r w:rsidRPr="00D227D2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ab/>
      </w:r>
      <w:r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 xml:space="preserve">     </w:t>
      </w:r>
      <w:r w:rsidRPr="00D227D2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 xml:space="preserve">       الموسم </w:t>
      </w:r>
      <w:r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>الجامعي</w:t>
      </w:r>
      <w:r w:rsidRPr="00D227D2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>:20</w:t>
      </w:r>
      <w:r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>24 /2025</w:t>
      </w:r>
    </w:p>
    <w:p w:rsidR="00CA766F" w:rsidRPr="001C1DE3" w:rsidRDefault="00CA766F" w:rsidP="00CA766F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i/>
          <w:iCs/>
          <w:sz w:val="40"/>
          <w:szCs w:val="40"/>
          <w:lang w:bidi="ar-DZ"/>
        </w:rPr>
      </w:pPr>
      <w:r w:rsidRPr="001C1DE3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  <w:t xml:space="preserve">امتحان -السداسي </w:t>
      </w:r>
      <w:r w:rsidR="006972C3" w:rsidRPr="001C1DE3"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bidi="ar-DZ"/>
        </w:rPr>
        <w:t>الأول-في</w:t>
      </w:r>
      <w:r w:rsidRPr="001C1DE3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  <w:t xml:space="preserve"> </w:t>
      </w:r>
      <w:r w:rsidR="006972C3" w:rsidRPr="001C1DE3"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bidi="ar-DZ"/>
        </w:rPr>
        <w:t>مقياس:</w:t>
      </w:r>
      <w:r w:rsidRPr="001C1DE3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  <w:t xml:space="preserve"> تاريخ الجزائر العام</w:t>
      </w:r>
    </w:p>
    <w:p w:rsidR="00CA766F" w:rsidRDefault="00CA766F" w:rsidP="00CA766F">
      <w:pPr>
        <w:bidi/>
        <w:spacing w:line="240" w:lineRule="auto"/>
        <w:jc w:val="both"/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</w:pPr>
      <w:r w:rsidRPr="001F710A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  <w:t xml:space="preserve">السؤال الأول:  </w:t>
      </w:r>
      <w:r w:rsidRPr="00EE75D7">
        <w:rPr>
          <w:rFonts w:ascii="Sakkal Majalla" w:hAnsi="Sakkal Majalla" w:cs="Rateb lotusb22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Pr="001F710A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 xml:space="preserve"> </w:t>
      </w:r>
    </w:p>
    <w:p w:rsidR="00CA766F" w:rsidRDefault="006972C3" w:rsidP="0004288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 w:rsidRPr="00EF70E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01-</w:t>
      </w:r>
      <w:r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>اجتازت</w:t>
      </w:r>
      <w:r w:rsidR="00CA766F" w:rsidRPr="000E7887"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 xml:space="preserve"> الجزائر </w:t>
      </w:r>
      <w:r w:rsidR="00CA766F" w:rsidRPr="000E7887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 xml:space="preserve">كغيرها من الشعوب والأمم </w:t>
      </w:r>
      <w:r w:rsidR="00CA766F" w:rsidRPr="000E7887"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 xml:space="preserve">فترة </w:t>
      </w:r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العصر</w:t>
      </w:r>
      <w:bookmarkStart w:id="0" w:name="_GoBack"/>
      <w:bookmarkEnd w:id="0"/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الباليوليتي</w:t>
      </w:r>
      <w:proofErr w:type="spellEnd"/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="00CA766F" w:rsidRPr="000E7887">
        <w:rPr>
          <w:rFonts w:ascii="Traditional Arabic" w:hAnsi="Traditional Arabic" w:cs="Traditional Arabic"/>
          <w:b/>
          <w:bCs/>
          <w:i/>
          <w:iCs/>
          <w:sz w:val="36"/>
          <w:szCs w:val="36"/>
          <w:lang w:bidi="ar-DZ"/>
        </w:rPr>
        <w:t>Paléothique</w:t>
      </w:r>
      <w:proofErr w:type="spellEnd"/>
      <w:r w:rsidR="00CA766F" w:rsidRPr="000E7887"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 xml:space="preserve"> الذي يمتد من حوالي 2.3 مليون سنة إلى 12 ألف سنة ق.م، و</w:t>
      </w:r>
      <w:r w:rsidR="00CA766F" w:rsidRPr="000E7887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>ال</w:t>
      </w:r>
      <w:r w:rsidR="00CA766F" w:rsidRPr="000E7887"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>ذي</w:t>
      </w:r>
      <w:r w:rsidR="00CA766F" w:rsidRPr="000E7887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 xml:space="preserve"> عرفت فيه البلاد ظهور مدنيات، ما يجيز الاعتقاد أن المنطقة كانت مهدا من مهود البشرية</w:t>
      </w:r>
      <w:r w:rsidR="00CA766F" w:rsidRPr="000E788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 xml:space="preserve">. تحدث </w:t>
      </w:r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بإيجاز </w:t>
      </w:r>
      <w:r w:rsidR="00CA766F" w:rsidRPr="000E788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>عن</w:t>
      </w:r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 السجل الحضاري </w:t>
      </w:r>
      <w:r w:rsidR="00CA766F" w:rsidRPr="000E788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>ا</w:t>
      </w:r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لذ</w:t>
      </w:r>
      <w:r w:rsidR="00CA766F" w:rsidRPr="000E788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 xml:space="preserve">ي </w:t>
      </w:r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ميز</w:t>
      </w:r>
      <w:r w:rsidR="00CA766F" w:rsidRPr="000E788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 xml:space="preserve"> ا</w:t>
      </w:r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val="en-US" w:bidi="ar-DZ"/>
        </w:rPr>
        <w:t>لمنطقة</w:t>
      </w:r>
      <w:r w:rsidR="00CA766F" w:rsidRPr="000E788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 xml:space="preserve"> خلال فترة العصر الحجري القديم</w:t>
      </w:r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 ال</w:t>
      </w:r>
      <w:r w:rsidR="00CA766F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أعلى</w:t>
      </w:r>
      <w:r w:rsidR="00CA766F"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.</w:t>
      </w:r>
    </w:p>
    <w:p w:rsidR="00CA766F" w:rsidRDefault="00CA766F" w:rsidP="00CA766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 w:rsidRPr="00EF70E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02-</w:t>
      </w:r>
      <w:r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 xml:space="preserve"> اشرح المصطلحات الآتية: </w:t>
      </w:r>
      <w:proofErr w:type="spellStart"/>
      <w:r w:rsidRPr="00CA766F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الأريوسية</w:t>
      </w:r>
      <w:proofErr w:type="spellEnd"/>
      <w:r w:rsidRPr="00CA766F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، </w:t>
      </w:r>
      <w:proofErr w:type="spellStart"/>
      <w:r w:rsidRPr="00CA766F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تابسوس</w:t>
      </w:r>
      <w:proofErr w:type="spellEnd"/>
      <w:r w:rsidRPr="00CA766F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، </w:t>
      </w:r>
      <w:proofErr w:type="spellStart"/>
      <w:r w:rsidRPr="00CA766F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الوندال</w:t>
      </w:r>
      <w:proofErr w:type="spellEnd"/>
      <w:r w:rsidRPr="00CA766F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.</w:t>
      </w:r>
    </w:p>
    <w:p w:rsidR="00CA766F" w:rsidRPr="000E7887" w:rsidRDefault="00CA766F" w:rsidP="00CA766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03- </w:t>
      </w:r>
      <w:r w:rsidRPr="00CA766F"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>عرف بالشخصيات الآتية</w:t>
      </w: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: </w:t>
      </w:r>
      <w:proofErr w:type="spellStart"/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ماسينيسا</w:t>
      </w:r>
      <w:proofErr w:type="spellEnd"/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، </w:t>
      </w:r>
      <w:proofErr w:type="spellStart"/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جنسريق</w:t>
      </w:r>
      <w:proofErr w:type="spellEnd"/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.</w:t>
      </w:r>
      <w:r w:rsidRPr="000E78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 </w:t>
      </w:r>
    </w:p>
    <w:p w:rsidR="00CA766F" w:rsidRPr="000B6847" w:rsidRDefault="00CA766F" w:rsidP="0004288E">
      <w:pPr>
        <w:bidi/>
        <w:spacing w:after="0"/>
        <w:jc w:val="both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 w:rsidRPr="00EF70E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04-</w:t>
      </w:r>
      <w:r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 xml:space="preserve"> </w:t>
      </w:r>
      <w:r w:rsidRPr="00EA7F8A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 xml:space="preserve">كان الاحتلال الروماني لبلاد المغرب القديم بطيئا ومتدرجا استمر زهاء قرن من الزمن، وانتهى بوضع المنطقة </w:t>
      </w:r>
      <w:proofErr w:type="spellStart"/>
      <w:r w:rsidRPr="00EA7F8A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>النوميدية</w:t>
      </w:r>
      <w:proofErr w:type="spellEnd"/>
      <w:r w:rsidRPr="00EA7F8A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 xml:space="preserve"> تحت الحكم الروماني المباشر، وبذلك تكرست السيطرة الرومانية على الشمال الإفريقي كله من طرابلس إلى طنجة.</w:t>
      </w:r>
      <w:r w:rsidRPr="000B684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  </w:t>
      </w:r>
      <w:r w:rsidRPr="000B684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 xml:space="preserve">تتبع </w:t>
      </w:r>
      <w:r w:rsidR="00EF70E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على معلم زمني </w:t>
      </w:r>
      <w:r w:rsidRPr="000B684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>مراحل الإخضاع</w:t>
      </w:r>
      <w:r w:rsidRPr="000B684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0B684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 xml:space="preserve">الروماني للشمال الإفريقي مبرزا </w:t>
      </w:r>
      <w:r w:rsidR="00EF70E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الإجراءات الإدارية والعسكرية التي استتبعت </w:t>
      </w:r>
      <w:r w:rsidR="003277B0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ترتيب عمليات الاستفادة من ثمرة الاحتلال</w:t>
      </w:r>
      <w:r w:rsidRPr="000B684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>.</w:t>
      </w:r>
    </w:p>
    <w:p w:rsidR="00CA766F" w:rsidRPr="001F710A" w:rsidRDefault="00182DB7" w:rsidP="00182DB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  <w:t>السؤال الثا</w:t>
      </w:r>
      <w:r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bidi="ar-DZ"/>
        </w:rPr>
        <w:t>ني</w:t>
      </w:r>
      <w:r w:rsidR="00CA766F" w:rsidRPr="001F710A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  <w:t xml:space="preserve">: </w:t>
      </w:r>
    </w:p>
    <w:p w:rsidR="00CA766F" w:rsidRDefault="00CA766F" w:rsidP="00EF70E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 w:rsidRPr="000B6847"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>"...</w:t>
      </w:r>
      <w:r w:rsidRPr="000B6847">
        <w:rPr>
          <w:rFonts w:ascii="Traditional Arabic" w:hAnsi="Traditional Arabic" w:cs="Traditional Arabic"/>
          <w:i/>
          <w:iCs/>
          <w:sz w:val="36"/>
          <w:szCs w:val="36"/>
          <w:lang w:val="en-US" w:bidi="ar-DZ"/>
        </w:rPr>
        <w:t xml:space="preserve"> </w:t>
      </w:r>
      <w:r w:rsidRPr="000B6847"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>بعد أن بلغ</w:t>
      </w:r>
      <w:r w:rsidRPr="006972C3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val="en-US" w:bidi="ar-DZ"/>
        </w:rPr>
        <w:t xml:space="preserve"> الروم </w:t>
      </w:r>
      <w:r w:rsidRPr="000B6847"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 xml:space="preserve">قوة </w:t>
      </w:r>
      <w:proofErr w:type="spellStart"/>
      <w:r w:rsidRPr="000B6847"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>قوة</w:t>
      </w:r>
      <w:proofErr w:type="spellEnd"/>
      <w:r w:rsidRPr="000B6847"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 xml:space="preserve"> عظيمة بدأوا يحاولون استرج</w:t>
      </w:r>
      <w:r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>ا</w:t>
      </w:r>
      <w:r w:rsidRPr="000B6847"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 xml:space="preserve">ع كل الممالك التي خرجت عن روما، وفي صائفة 533م ركب القائد البيزنطي </w:t>
      </w:r>
      <w:r w:rsidRPr="00EF70E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val="en-US" w:bidi="ar-DZ"/>
        </w:rPr>
        <w:t>"</w:t>
      </w:r>
      <w:proofErr w:type="spellStart"/>
      <w:r w:rsidRPr="00EF70E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val="en-US" w:bidi="ar-DZ"/>
        </w:rPr>
        <w:t>بليزاريوس</w:t>
      </w:r>
      <w:proofErr w:type="spellEnd"/>
      <w:r w:rsidRPr="000B6847"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 xml:space="preserve">" البحر في أسطول يتكون من خمسمائة سفينة ...فاستولى على تونس وقرطاجة وتقدم نحو </w:t>
      </w:r>
      <w:proofErr w:type="spellStart"/>
      <w:r w:rsidRPr="000B6847"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>نوميديا</w:t>
      </w:r>
      <w:proofErr w:type="spellEnd"/>
      <w:r w:rsidRPr="000B6847"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>..."</w:t>
      </w:r>
      <w:r>
        <w:rPr>
          <w:rFonts w:ascii="Traditional Arabic" w:hAnsi="Traditional Arabic" w:cs="Traditional Arabic" w:hint="cs"/>
          <w:i/>
          <w:iCs/>
          <w:sz w:val="36"/>
          <w:szCs w:val="36"/>
          <w:rtl/>
          <w:lang w:val="en-US" w:bidi="ar-DZ"/>
        </w:rPr>
        <w:t>.</w:t>
      </w:r>
      <w:r w:rsidRPr="007E5A14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 xml:space="preserve">  </w:t>
      </w:r>
    </w:p>
    <w:p w:rsidR="00CA766F" w:rsidRPr="001F710A" w:rsidRDefault="00CA766F" w:rsidP="0004288E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  </w:t>
      </w:r>
      <w:r w:rsidRPr="007E5A14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Pr="007E5A14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val="en-US" w:bidi="ar-DZ"/>
        </w:rPr>
        <w:t xml:space="preserve">على ضوء ما تقدم؛ </w:t>
      </w: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val="en-US" w:bidi="ar-DZ"/>
        </w:rPr>
        <w:t xml:space="preserve">تحدث عن؛ </w:t>
      </w:r>
      <w:r w:rsidRPr="007E5A14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>ا</w:t>
      </w:r>
      <w:r w:rsidR="0004288E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>لظروف والأسباب التي أحاطت بمجيء الروم إلى</w:t>
      </w:r>
      <w:r w:rsidRPr="007E5A14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 xml:space="preserve"> المنطقة، وموقفهم من </w:t>
      </w:r>
      <w:proofErr w:type="spellStart"/>
      <w:r w:rsidRPr="007E5A14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>الوندال</w:t>
      </w:r>
      <w:proofErr w:type="spellEnd"/>
      <w:r w:rsidRPr="007E5A14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>، مبرزا ردود الأفعال المحلية من السياسة البيزنطية المنتهجة</w:t>
      </w: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="00EF70E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مع الإشارة </w:t>
      </w:r>
      <w:r w:rsidR="003277B0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val="en-US" w:bidi="ar-DZ"/>
        </w:rPr>
        <w:t xml:space="preserve">إلى </w:t>
      </w: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العوامل التي ساهمت في انهيار وزوال السلطة البيزنطية</w:t>
      </w:r>
      <w:r w:rsidRPr="007E5A14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 xml:space="preserve">                                                         </w:t>
      </w:r>
    </w:p>
    <w:p w:rsidR="00CA766F" w:rsidRDefault="00CA766F" w:rsidP="00CA766F">
      <w:pPr>
        <w:bidi/>
        <w:spacing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</w:pPr>
      <w:r w:rsidRPr="001F710A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bidi="ar-DZ"/>
        </w:rPr>
        <w:t>بالتوفيق</w:t>
      </w:r>
    </w:p>
    <w:sectPr w:rsidR="00CA766F" w:rsidSect="00CA76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Rateb lotusb22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766F"/>
    <w:rsid w:val="0004288E"/>
    <w:rsid w:val="00072BDD"/>
    <w:rsid w:val="00182DB7"/>
    <w:rsid w:val="001C1DE3"/>
    <w:rsid w:val="00234A6D"/>
    <w:rsid w:val="003277B0"/>
    <w:rsid w:val="00522F88"/>
    <w:rsid w:val="006972C3"/>
    <w:rsid w:val="00863E6E"/>
    <w:rsid w:val="008C0A91"/>
    <w:rsid w:val="00C66F2F"/>
    <w:rsid w:val="00CA766F"/>
    <w:rsid w:val="00E1419A"/>
    <w:rsid w:val="00E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8E59-9042-4858-90DC-D8C883BD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66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BDD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11</cp:revision>
  <cp:lastPrinted>2025-01-11T08:01:00Z</cp:lastPrinted>
  <dcterms:created xsi:type="dcterms:W3CDTF">2025-01-10T19:55:00Z</dcterms:created>
  <dcterms:modified xsi:type="dcterms:W3CDTF">2025-01-14T18:47:00Z</dcterms:modified>
</cp:coreProperties>
</file>