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ECF" w:rsidRPr="0051020F" w:rsidRDefault="00F20ECF" w:rsidP="00F20ECF">
      <w:pPr>
        <w:bidi/>
        <w:spacing w:after="0"/>
        <w:jc w:val="center"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  <w:r w:rsidRPr="0051020F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كلية العلوم </w:t>
      </w:r>
      <w:proofErr w:type="spellStart"/>
      <w:r w:rsidRPr="0051020F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الإجتماعية</w:t>
      </w:r>
      <w:proofErr w:type="spellEnd"/>
      <w:r w:rsidRPr="0051020F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والإنسانية</w:t>
      </w:r>
    </w:p>
    <w:p w:rsidR="00F20ECF" w:rsidRPr="0051020F" w:rsidRDefault="00F20ECF" w:rsidP="00F20ECF">
      <w:pPr>
        <w:bidi/>
        <w:spacing w:after="0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51020F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قسم العلوم الإنسانية</w:t>
      </w:r>
    </w:p>
    <w:p w:rsidR="00F20ECF" w:rsidRPr="0051020F" w:rsidRDefault="00F20ECF" w:rsidP="00F20ECF">
      <w:pPr>
        <w:bidi/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proofErr w:type="spellStart"/>
      <w:r w:rsidRPr="0051020F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شعبة:</w:t>
      </w:r>
      <w:proofErr w:type="spellEnd"/>
      <w:r w:rsidRPr="0051020F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علوم الاعلام والاتصال</w:t>
      </w:r>
    </w:p>
    <w:p w:rsidR="00F20ECF" w:rsidRPr="0051020F" w:rsidRDefault="00F20ECF" w:rsidP="00F20ECF">
      <w:pPr>
        <w:bidi/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proofErr w:type="spellStart"/>
      <w:r w:rsidRPr="0051020F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تخصص:</w:t>
      </w:r>
      <w:proofErr w:type="spellEnd"/>
      <w:r w:rsidRPr="0051020F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</w:t>
      </w:r>
      <w:proofErr w:type="gramStart"/>
      <w:r w:rsidRPr="0051020F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اتصال</w:t>
      </w:r>
      <w:proofErr w:type="gramEnd"/>
      <w:r w:rsidRPr="0051020F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جماهيري والوسائط الجديدة                                                                             </w:t>
      </w:r>
    </w:p>
    <w:p w:rsidR="00F20ECF" w:rsidRPr="0051020F" w:rsidRDefault="00F20ECF" w:rsidP="00F20ECF">
      <w:pPr>
        <w:bidi/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51020F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السنة أولى </w:t>
      </w:r>
      <w:proofErr w:type="spellStart"/>
      <w:r w:rsidRPr="0051020F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ماستر</w:t>
      </w:r>
      <w:proofErr w:type="spellEnd"/>
      <w:r w:rsidRPr="0051020F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</w:t>
      </w:r>
    </w:p>
    <w:p w:rsidR="00F20ECF" w:rsidRPr="0051020F" w:rsidRDefault="00F20ECF" w:rsidP="00F20ECF">
      <w:pPr>
        <w:bidi/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51020F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                                                                  </w:t>
      </w:r>
    </w:p>
    <w:p w:rsidR="00F20ECF" w:rsidRDefault="00F20ECF" w:rsidP="00F20ECF">
      <w:pPr>
        <w:bidi/>
        <w:spacing w:after="0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الاجابة النموذجية</w:t>
      </w:r>
      <w:r w:rsidRPr="00D02FF5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ل</w:t>
      </w:r>
      <w:r w:rsidRPr="00D02FF5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مقياس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مدخل لمقاربات الوسائط الجديدة </w:t>
      </w:r>
    </w:p>
    <w:p w:rsidR="00F20ECF" w:rsidRDefault="00F20ECF" w:rsidP="00F20ECF">
      <w:pPr>
        <w:bidi/>
        <w:spacing w:before="240" w:after="0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proofErr w:type="gramStart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السؤال</w:t>
      </w:r>
      <w:proofErr w:type="gramEnd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الأول: </w:t>
      </w:r>
    </w:p>
    <w:p w:rsidR="00F20ECF" w:rsidRDefault="00F20ECF" w:rsidP="00F20ECF">
      <w:pPr>
        <w:bidi/>
        <w:spacing w:before="240" w:after="0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  تعتبر ظواهر </w:t>
      </w:r>
      <w:proofErr w:type="spellStart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فضاءات</w:t>
      </w:r>
      <w:proofErr w:type="spellEnd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الاتصال الجديد المجالات يتم عبرها ممارسة العملية </w:t>
      </w:r>
      <w:proofErr w:type="spellStart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الإتصالية</w:t>
      </w:r>
      <w:proofErr w:type="spellEnd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عبر الوسائط الجديد </w:t>
      </w:r>
      <w:proofErr w:type="spellStart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للإتصال</w:t>
      </w:r>
      <w:proofErr w:type="spellEnd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. (08 ن</w:t>
      </w:r>
      <w:proofErr w:type="spellStart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)</w:t>
      </w:r>
      <w:proofErr w:type="spellEnd"/>
    </w:p>
    <w:p w:rsidR="00F20ECF" w:rsidRDefault="00F20ECF" w:rsidP="00F20ECF">
      <w:pPr>
        <w:pStyle w:val="Paragraphedeliste"/>
        <w:numPr>
          <w:ilvl w:val="0"/>
          <w:numId w:val="1"/>
        </w:numPr>
        <w:bidi/>
        <w:spacing w:before="240" w:after="0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8D3D3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حدد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فضائين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اتصاليين جديدين مع الشرح</w:t>
      </w:r>
    </w:p>
    <w:p w:rsidR="00F20ECF" w:rsidRPr="004F546B" w:rsidRDefault="00F20ECF" w:rsidP="00F20ECF">
      <w:pPr>
        <w:bidi/>
        <w:ind w:firstLine="708"/>
        <w:rPr>
          <w:rFonts w:ascii="Simplified Arabic" w:hAnsi="Simplified Arabic" w:cs="Simplified Arabic"/>
          <w:color w:val="000000"/>
          <w:sz w:val="30"/>
          <w:szCs w:val="30"/>
        </w:rPr>
      </w:pPr>
      <w:r w:rsidRPr="004F546B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المدونات الالكترونية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: </w:t>
      </w:r>
      <w:r w:rsidRPr="00D9096B">
        <w:rPr>
          <w:rFonts w:ascii="Simplified Arabic" w:hAnsi="Simplified Arabic" w:cs="Simplified Arabic"/>
          <w:color w:val="000000"/>
          <w:sz w:val="30"/>
          <w:szCs w:val="30"/>
          <w:rtl/>
        </w:rPr>
        <w:t>تعد المدونات ال</w:t>
      </w:r>
      <w:r w:rsidRPr="00D9096B">
        <w:rPr>
          <w:rFonts w:ascii="Simplified Arabic" w:hAnsi="Simplified Arabic" w:cs="Simplified Arabic" w:hint="cs"/>
          <w:color w:val="000000"/>
          <w:sz w:val="30"/>
          <w:szCs w:val="30"/>
          <w:rtl/>
        </w:rPr>
        <w:t>إ</w:t>
      </w:r>
      <w:r w:rsidRPr="00D9096B">
        <w:rPr>
          <w:rFonts w:ascii="Simplified Arabic" w:hAnsi="Simplified Arabic" w:cs="Simplified Arabic"/>
          <w:color w:val="000000"/>
          <w:sz w:val="30"/>
          <w:szCs w:val="30"/>
          <w:rtl/>
        </w:rPr>
        <w:t xml:space="preserve">لكترونية من  أهم أساليب النشر والاتصال </w:t>
      </w:r>
      <w:proofErr w:type="spellStart"/>
      <w:r w:rsidRPr="00D9096B">
        <w:rPr>
          <w:rFonts w:ascii="Simplified Arabic" w:hAnsi="Simplified Arabic" w:cs="Simplified Arabic"/>
          <w:color w:val="000000"/>
          <w:sz w:val="30"/>
          <w:szCs w:val="30"/>
          <w:rtl/>
        </w:rPr>
        <w:t>الحديثة،</w:t>
      </w:r>
      <w:proofErr w:type="spellEnd"/>
      <w:r w:rsidRPr="00D9096B">
        <w:rPr>
          <w:rFonts w:ascii="Simplified Arabic" w:hAnsi="Simplified Arabic" w:cs="Simplified Arabic"/>
          <w:color w:val="000000"/>
          <w:sz w:val="30"/>
          <w:szCs w:val="30"/>
          <w:rtl/>
        </w:rPr>
        <w:t xml:space="preserve"> وتوصف بأنها ثاني ثورة في عالم ال</w:t>
      </w:r>
      <w:r w:rsidRPr="00D9096B">
        <w:rPr>
          <w:rFonts w:ascii="Simplified Arabic" w:hAnsi="Simplified Arabic" w:cs="Simplified Arabic" w:hint="cs"/>
          <w:color w:val="000000"/>
          <w:sz w:val="30"/>
          <w:szCs w:val="30"/>
          <w:rtl/>
        </w:rPr>
        <w:t>إ</w:t>
      </w:r>
      <w:r w:rsidRPr="00D9096B">
        <w:rPr>
          <w:rFonts w:ascii="Simplified Arabic" w:hAnsi="Simplified Arabic" w:cs="Simplified Arabic"/>
          <w:color w:val="000000"/>
          <w:sz w:val="30"/>
          <w:szCs w:val="30"/>
          <w:rtl/>
        </w:rPr>
        <w:t xml:space="preserve">نترنيت بعد البريد </w:t>
      </w:r>
      <w:proofErr w:type="spellStart"/>
      <w:r w:rsidRPr="00D9096B">
        <w:rPr>
          <w:rFonts w:ascii="Simplified Arabic" w:hAnsi="Simplified Arabic" w:cs="Simplified Arabic"/>
          <w:color w:val="000000"/>
          <w:sz w:val="30"/>
          <w:szCs w:val="30"/>
          <w:rtl/>
        </w:rPr>
        <w:t>ال</w:t>
      </w:r>
      <w:r w:rsidRPr="00D9096B">
        <w:rPr>
          <w:rFonts w:ascii="Simplified Arabic" w:hAnsi="Simplified Arabic" w:cs="Simplified Arabic" w:hint="cs"/>
          <w:color w:val="000000"/>
          <w:sz w:val="30"/>
          <w:szCs w:val="30"/>
          <w:rtl/>
        </w:rPr>
        <w:t>إل</w:t>
      </w:r>
      <w:r w:rsidRPr="00D9096B">
        <w:rPr>
          <w:rFonts w:ascii="Simplified Arabic" w:hAnsi="Simplified Arabic" w:cs="Simplified Arabic"/>
          <w:color w:val="000000"/>
          <w:sz w:val="30"/>
          <w:szCs w:val="30"/>
          <w:rtl/>
        </w:rPr>
        <w:t>كتروني،</w:t>
      </w:r>
      <w:proofErr w:type="spellEnd"/>
      <w:r w:rsidRPr="00D9096B">
        <w:rPr>
          <w:rFonts w:ascii="Simplified Arabic" w:hAnsi="Simplified Arabic" w:cs="Simplified Arabic"/>
          <w:color w:val="000000"/>
          <w:sz w:val="30"/>
          <w:szCs w:val="30"/>
          <w:rtl/>
        </w:rPr>
        <w:t xml:space="preserve"> وهي(المدونات</w:t>
      </w:r>
      <w:proofErr w:type="spellStart"/>
      <w:r w:rsidRPr="00D9096B">
        <w:rPr>
          <w:rFonts w:ascii="Simplified Arabic" w:hAnsi="Simplified Arabic" w:cs="Simplified Arabic"/>
          <w:color w:val="000000"/>
          <w:sz w:val="30"/>
          <w:szCs w:val="30"/>
          <w:rtl/>
        </w:rPr>
        <w:t>)</w:t>
      </w:r>
      <w:proofErr w:type="spellEnd"/>
      <w:r w:rsidRPr="00D9096B">
        <w:rPr>
          <w:rFonts w:ascii="Simplified Arabic" w:hAnsi="Simplified Arabic" w:cs="Simplified Arabic"/>
          <w:color w:val="000000"/>
          <w:sz w:val="30"/>
          <w:szCs w:val="30"/>
          <w:rtl/>
        </w:rPr>
        <w:t xml:space="preserve">  إحدى مخرجات الفضاء الحر الذي ظهر كإعلام بديل يحمل بوادر منافسة للإعلام </w:t>
      </w:r>
      <w:proofErr w:type="spellStart"/>
      <w:r w:rsidRPr="00D9096B">
        <w:rPr>
          <w:rFonts w:ascii="Simplified Arabic" w:hAnsi="Simplified Arabic" w:cs="Simplified Arabic"/>
          <w:color w:val="000000"/>
          <w:sz w:val="30"/>
          <w:szCs w:val="30"/>
          <w:rtl/>
        </w:rPr>
        <w:t>التقليدي،</w:t>
      </w:r>
      <w:proofErr w:type="spellEnd"/>
      <w:r w:rsidRPr="00D9096B">
        <w:rPr>
          <w:rFonts w:ascii="Simplified Arabic" w:hAnsi="Simplified Arabic" w:cs="Simplified Arabic"/>
          <w:color w:val="000000"/>
          <w:sz w:val="30"/>
          <w:szCs w:val="30"/>
          <w:rtl/>
        </w:rPr>
        <w:t xml:space="preserve"> خاصة في ظل ما تشهده هذه الوسائل من رقابة </w:t>
      </w:r>
      <w:proofErr w:type="spellStart"/>
      <w:r w:rsidRPr="00D9096B">
        <w:rPr>
          <w:rFonts w:ascii="Simplified Arabic" w:hAnsi="Simplified Arabic" w:cs="Simplified Arabic"/>
          <w:color w:val="000000"/>
          <w:sz w:val="30"/>
          <w:szCs w:val="30"/>
          <w:rtl/>
        </w:rPr>
        <w:t>وضغوطات،</w:t>
      </w:r>
      <w:proofErr w:type="spellEnd"/>
      <w:r w:rsidRPr="00D9096B">
        <w:rPr>
          <w:rFonts w:ascii="Simplified Arabic" w:hAnsi="Simplified Arabic" w:cs="Simplified Arabic"/>
          <w:color w:val="000000"/>
          <w:sz w:val="30"/>
          <w:szCs w:val="30"/>
          <w:rtl/>
        </w:rPr>
        <w:t xml:space="preserve"> ومحاولة الكثير البحث عن متنفس لاستعماله كفضاء يشبع حاجاتهم ورغباتهم </w:t>
      </w:r>
      <w:proofErr w:type="spellStart"/>
      <w:r w:rsidRPr="00D9096B">
        <w:rPr>
          <w:rFonts w:ascii="Simplified Arabic" w:hAnsi="Simplified Arabic" w:cs="Simplified Arabic"/>
          <w:color w:val="000000"/>
          <w:sz w:val="30"/>
          <w:szCs w:val="30"/>
          <w:rtl/>
        </w:rPr>
        <w:t>المكبوتة،</w:t>
      </w:r>
      <w:proofErr w:type="spellEnd"/>
      <w:r w:rsidRPr="00D9096B">
        <w:rPr>
          <w:rFonts w:ascii="Simplified Arabic" w:hAnsi="Simplified Arabic" w:cs="Simplified Arabic"/>
          <w:color w:val="000000"/>
          <w:sz w:val="30"/>
          <w:szCs w:val="30"/>
          <w:rtl/>
        </w:rPr>
        <w:t xml:space="preserve"> خاصة أنها توفر أشكالا وأساليب  للممارسة </w:t>
      </w:r>
      <w:proofErr w:type="spellStart"/>
      <w:r w:rsidRPr="00D9096B">
        <w:rPr>
          <w:rFonts w:ascii="Simplified Arabic" w:hAnsi="Simplified Arabic" w:cs="Simplified Arabic"/>
          <w:color w:val="000000"/>
          <w:sz w:val="30"/>
          <w:szCs w:val="30"/>
          <w:rtl/>
        </w:rPr>
        <w:t>الإعلامية،</w:t>
      </w:r>
      <w:proofErr w:type="spellEnd"/>
      <w:r w:rsidRPr="00D9096B">
        <w:rPr>
          <w:rFonts w:ascii="Simplified Arabic" w:hAnsi="Simplified Arabic" w:cs="Simplified Arabic"/>
          <w:color w:val="000000"/>
          <w:sz w:val="30"/>
          <w:szCs w:val="30"/>
          <w:rtl/>
        </w:rPr>
        <w:t xml:space="preserve"> فالمدونات الالكترونية لعبت دورا هاما في إثراء النقاش </w:t>
      </w:r>
      <w:proofErr w:type="spellStart"/>
      <w:r w:rsidRPr="00D9096B">
        <w:rPr>
          <w:rFonts w:ascii="Simplified Arabic" w:hAnsi="Simplified Arabic" w:cs="Simplified Arabic"/>
          <w:color w:val="000000"/>
          <w:sz w:val="30"/>
          <w:szCs w:val="30"/>
          <w:rtl/>
        </w:rPr>
        <w:t>العام،</w:t>
      </w:r>
      <w:proofErr w:type="spellEnd"/>
      <w:r w:rsidRPr="00D9096B">
        <w:rPr>
          <w:rFonts w:ascii="Simplified Arabic" w:hAnsi="Simplified Arabic" w:cs="Simplified Arabic"/>
          <w:color w:val="000000"/>
          <w:sz w:val="30"/>
          <w:szCs w:val="30"/>
          <w:rtl/>
        </w:rPr>
        <w:t xml:space="preserve"> ودعم ثقافة </w:t>
      </w:r>
      <w:proofErr w:type="spellStart"/>
      <w:r w:rsidRPr="00D9096B">
        <w:rPr>
          <w:rFonts w:ascii="Simplified Arabic" w:hAnsi="Simplified Arabic" w:cs="Simplified Arabic"/>
          <w:color w:val="000000"/>
          <w:sz w:val="30"/>
          <w:szCs w:val="30"/>
          <w:rtl/>
        </w:rPr>
        <w:t>الحوار،</w:t>
      </w:r>
      <w:proofErr w:type="spellEnd"/>
      <w:r w:rsidRPr="00D9096B">
        <w:rPr>
          <w:rFonts w:ascii="Simplified Arabic" w:hAnsi="Simplified Arabic" w:cs="Simplified Arabic"/>
          <w:color w:val="000000"/>
          <w:sz w:val="30"/>
          <w:szCs w:val="30"/>
          <w:rtl/>
        </w:rPr>
        <w:t xml:space="preserve"> ومنح الأفراد القدرة والمهارة والاستعداد لطرح وجهات </w:t>
      </w:r>
      <w:proofErr w:type="spellStart"/>
      <w:r w:rsidRPr="00D9096B">
        <w:rPr>
          <w:rFonts w:ascii="Simplified Arabic" w:hAnsi="Simplified Arabic" w:cs="Simplified Arabic"/>
          <w:color w:val="000000"/>
          <w:sz w:val="30"/>
          <w:szCs w:val="30"/>
          <w:rtl/>
        </w:rPr>
        <w:t>نظرهم،</w:t>
      </w:r>
      <w:proofErr w:type="spellEnd"/>
      <w:r w:rsidRPr="00D9096B">
        <w:rPr>
          <w:rFonts w:ascii="Simplified Arabic" w:hAnsi="Simplified Arabic" w:cs="Simplified Arabic"/>
          <w:color w:val="000000"/>
          <w:sz w:val="30"/>
          <w:szCs w:val="30"/>
          <w:rtl/>
        </w:rPr>
        <w:t xml:space="preserve"> والاستماع لنق</w:t>
      </w:r>
      <w:r w:rsidRPr="00D9096B">
        <w:rPr>
          <w:rFonts w:ascii="Simplified Arabic" w:hAnsi="Simplified Arabic" w:cs="Simplified Arabic" w:hint="cs"/>
          <w:color w:val="000000"/>
          <w:sz w:val="30"/>
          <w:szCs w:val="30"/>
          <w:rtl/>
        </w:rPr>
        <w:t>د</w:t>
      </w:r>
      <w:r w:rsidRPr="00D9096B">
        <w:rPr>
          <w:rFonts w:ascii="Simplified Arabic" w:hAnsi="Simplified Arabic" w:cs="Simplified Arabic"/>
          <w:color w:val="000000"/>
          <w:sz w:val="30"/>
          <w:szCs w:val="30"/>
          <w:rtl/>
        </w:rPr>
        <w:t xml:space="preserve"> الآخرين أو ثنائهم على حد سواء.</w:t>
      </w:r>
    </w:p>
    <w:p w:rsidR="00F20ECF" w:rsidRPr="00BC203E" w:rsidRDefault="00F20ECF" w:rsidP="00F20ECF">
      <w:pPr>
        <w:pStyle w:val="Paragraphedeliste"/>
        <w:numPr>
          <w:ilvl w:val="0"/>
          <w:numId w:val="1"/>
        </w:numPr>
        <w:bidi/>
        <w:jc w:val="both"/>
        <w:rPr>
          <w:rFonts w:ascii="Simplified Arabic" w:hAnsi="Simplified Arabic" w:cs="Simplified Arabic"/>
          <w:sz w:val="30"/>
          <w:szCs w:val="30"/>
          <w:rtl/>
          <w:lang w:bidi="ar-DZ"/>
        </w:rPr>
      </w:pPr>
      <w:r w:rsidRPr="00BC203E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 xml:space="preserve">غرف </w:t>
      </w:r>
      <w:proofErr w:type="spellStart"/>
      <w:r w:rsidRPr="00BC203E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>الدردشة</w:t>
      </w:r>
      <w:r w:rsidRPr="00BC203E">
        <w:rPr>
          <w:rFonts w:ascii="Simplified Arabic" w:hAnsi="Simplified Arabic" w:cs="Simplified Arabic"/>
          <w:sz w:val="30"/>
          <w:szCs w:val="30"/>
          <w:rtl/>
          <w:lang w:bidi="ar-DZ"/>
        </w:rPr>
        <w:t>:</w:t>
      </w:r>
      <w:proofErr w:type="spellEnd"/>
      <w:r w:rsidRPr="00BC203E">
        <w:rPr>
          <w:rFonts w:ascii="Simplified Arabic" w:hAnsi="Simplified Arabic" w:cs="Simplified Arabic"/>
          <w:sz w:val="30"/>
          <w:szCs w:val="30"/>
          <w:rtl/>
          <w:lang w:bidi="ar-DZ"/>
        </w:rPr>
        <w:t xml:space="preserve"> هي قناة للاتصال المتزامن بين مستخدمي الحاسوب الذين يتصلون من خلال شبكة الحواسيب وفق نظام تقني وبروابط زمن </w:t>
      </w:r>
      <w:proofErr w:type="spellStart"/>
      <w:r w:rsidRPr="00BC203E">
        <w:rPr>
          <w:rFonts w:ascii="Simplified Arabic" w:hAnsi="Simplified Arabic" w:cs="Simplified Arabic"/>
          <w:sz w:val="30"/>
          <w:szCs w:val="30"/>
          <w:rtl/>
          <w:lang w:bidi="ar-DZ"/>
        </w:rPr>
        <w:t>حقيقية،</w:t>
      </w:r>
      <w:proofErr w:type="spellEnd"/>
      <w:r w:rsidRPr="00BC203E">
        <w:rPr>
          <w:rFonts w:ascii="Simplified Arabic" w:hAnsi="Simplified Arabic" w:cs="Simplified Arabic"/>
          <w:sz w:val="30"/>
          <w:szCs w:val="30"/>
          <w:rtl/>
          <w:lang w:bidi="ar-DZ"/>
        </w:rPr>
        <w:t xml:space="preserve"> ويمكن أن تكون هذه الحواسيب متصلة مباشرة عبر منافذ متسلسلة </w:t>
      </w:r>
      <w:proofErr w:type="spellStart"/>
      <w:r>
        <w:rPr>
          <w:rFonts w:ascii="Simplified Arabic" w:hAnsi="Simplified Arabic" w:cs="Simplified Arabic" w:hint="cs"/>
          <w:sz w:val="30"/>
          <w:szCs w:val="30"/>
          <w:rtl/>
          <w:lang w:bidi="ar-DZ"/>
        </w:rPr>
        <w:t>.</w:t>
      </w:r>
      <w:proofErr w:type="spellEnd"/>
    </w:p>
    <w:p w:rsidR="00F20ECF" w:rsidRPr="009A1E6C" w:rsidRDefault="00F20ECF" w:rsidP="003948CD">
      <w:pPr>
        <w:pStyle w:val="Paragraphedeliste"/>
        <w:numPr>
          <w:ilvl w:val="0"/>
          <w:numId w:val="1"/>
        </w:numPr>
        <w:bidi/>
        <w:spacing w:before="240" w:after="0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732EEF">
        <w:rPr>
          <w:rFonts w:ascii="Simplified Arabic" w:hAnsi="Simplified Arabic" w:cs="Simplified Arabic"/>
          <w:sz w:val="30"/>
          <w:szCs w:val="30"/>
          <w:rtl/>
          <w:lang w:bidi="ar-DZ"/>
        </w:rPr>
        <w:t xml:space="preserve">   وهي التي يمكن عن طريقها الالتقاء بالكثيرين من مختلف الأجناس </w:t>
      </w:r>
      <w:proofErr w:type="spellStart"/>
      <w:r w:rsidRPr="00732EEF">
        <w:rPr>
          <w:rFonts w:ascii="Simplified Arabic" w:hAnsi="Simplified Arabic" w:cs="Simplified Arabic"/>
          <w:sz w:val="30"/>
          <w:szCs w:val="30"/>
          <w:rtl/>
          <w:lang w:bidi="ar-DZ"/>
        </w:rPr>
        <w:t>والأديان،</w:t>
      </w:r>
      <w:proofErr w:type="spellEnd"/>
      <w:r w:rsidRPr="00732EEF">
        <w:rPr>
          <w:rFonts w:ascii="Simplified Arabic" w:hAnsi="Simplified Arabic" w:cs="Simplified Arabic"/>
          <w:sz w:val="30"/>
          <w:szCs w:val="30"/>
          <w:rtl/>
          <w:lang w:bidi="ar-DZ"/>
        </w:rPr>
        <w:t xml:space="preserve"> والتواصل معهم وإجراء الحوارات والمناظرات التي تكفل بيان الحق وإزالة الغشاوة من أعين </w:t>
      </w:r>
      <w:proofErr w:type="spellStart"/>
      <w:r w:rsidRPr="00732EEF">
        <w:rPr>
          <w:rFonts w:ascii="Simplified Arabic" w:hAnsi="Simplified Arabic" w:cs="Simplified Arabic"/>
          <w:sz w:val="30"/>
          <w:szCs w:val="30"/>
          <w:rtl/>
          <w:lang w:bidi="ar-DZ"/>
        </w:rPr>
        <w:t>الكثيرين،</w:t>
      </w:r>
      <w:proofErr w:type="spellEnd"/>
      <w:r w:rsidRPr="00732EEF">
        <w:rPr>
          <w:rFonts w:ascii="Simplified Arabic" w:hAnsi="Simplified Arabic" w:cs="Simplified Arabic"/>
          <w:sz w:val="30"/>
          <w:szCs w:val="30"/>
          <w:rtl/>
          <w:lang w:bidi="ar-DZ"/>
        </w:rPr>
        <w:t xml:space="preserve"> وجعلها تبصر الصورة </w:t>
      </w:r>
      <w:proofErr w:type="spellStart"/>
      <w:r w:rsidRPr="00732EEF">
        <w:rPr>
          <w:rFonts w:ascii="Simplified Arabic" w:hAnsi="Simplified Arabic" w:cs="Simplified Arabic"/>
          <w:sz w:val="30"/>
          <w:szCs w:val="30"/>
          <w:rtl/>
          <w:lang w:bidi="ar-DZ"/>
        </w:rPr>
        <w:t>الحقيقية</w:t>
      </w:r>
      <w:proofErr w:type="spellEnd"/>
      <w:r w:rsidRPr="00732EEF">
        <w:rPr>
          <w:rFonts w:ascii="Simplified Arabic" w:hAnsi="Simplified Arabic" w:cs="Simplified Arabic"/>
          <w:sz w:val="30"/>
          <w:szCs w:val="30"/>
          <w:rtl/>
          <w:lang w:bidi="ar-DZ"/>
        </w:rPr>
        <w:t xml:space="preserve"> بعيدا عن التزييف </w:t>
      </w:r>
      <w:proofErr w:type="spellStart"/>
      <w:r w:rsidRPr="00732EEF">
        <w:rPr>
          <w:rFonts w:ascii="Simplified Arabic" w:hAnsi="Simplified Arabic" w:cs="Simplified Arabic"/>
          <w:sz w:val="30"/>
          <w:szCs w:val="30"/>
          <w:rtl/>
          <w:lang w:bidi="ar-DZ"/>
        </w:rPr>
        <w:t>والأكاذيب</w:t>
      </w:r>
      <w:r w:rsidR="003948CD">
        <w:rPr>
          <w:rFonts w:ascii="Simplified Arabic" w:hAnsi="Simplified Arabic" w:cs="Simplified Arabic" w:hint="cs"/>
          <w:sz w:val="30"/>
          <w:szCs w:val="30"/>
          <w:rtl/>
          <w:lang w:bidi="ar-DZ"/>
        </w:rPr>
        <w:t>،</w:t>
      </w:r>
      <w:proofErr w:type="spellEnd"/>
      <w:r w:rsidR="003948CD">
        <w:rPr>
          <w:rFonts w:ascii="Simplified Arabic" w:hAnsi="Simplified Arabic" w:cs="Simplified Arabic" w:hint="cs"/>
          <w:sz w:val="30"/>
          <w:szCs w:val="30"/>
          <w:rtl/>
          <w:lang w:bidi="ar-DZ"/>
        </w:rPr>
        <w:t xml:space="preserve"> </w:t>
      </w:r>
      <w:r w:rsidRPr="00732EEF">
        <w:rPr>
          <w:rFonts w:ascii="Simplified Arabic" w:hAnsi="Simplified Arabic" w:cs="Simplified Arabic"/>
          <w:sz w:val="30"/>
          <w:szCs w:val="30"/>
          <w:rtl/>
          <w:lang w:bidi="ar-DZ"/>
        </w:rPr>
        <w:t xml:space="preserve">وهي تقوم على إدارة الحديث </w:t>
      </w:r>
      <w:r w:rsidRPr="00732EEF">
        <w:rPr>
          <w:rFonts w:ascii="Simplified Arabic" w:hAnsi="Simplified Arabic" w:cs="Simplified Arabic"/>
          <w:sz w:val="30"/>
          <w:szCs w:val="30"/>
          <w:rtl/>
          <w:lang w:bidi="ar-DZ"/>
        </w:rPr>
        <w:lastRenderedPageBreak/>
        <w:t xml:space="preserve">بين أكثر من متحدث ومستمع من خلال شبكة الإنترنيت حول قضية ما أو لغرض </w:t>
      </w:r>
      <w:proofErr w:type="spellStart"/>
      <w:r w:rsidRPr="00732EEF">
        <w:rPr>
          <w:rFonts w:ascii="Simplified Arabic" w:hAnsi="Simplified Arabic" w:cs="Simplified Arabic"/>
          <w:sz w:val="30"/>
          <w:szCs w:val="30"/>
          <w:rtl/>
          <w:lang w:bidi="ar-DZ"/>
        </w:rPr>
        <w:t>آخر،</w:t>
      </w:r>
      <w:proofErr w:type="spellEnd"/>
      <w:r w:rsidRPr="00732EEF">
        <w:rPr>
          <w:rFonts w:ascii="Simplified Arabic" w:hAnsi="Simplified Arabic" w:cs="Simplified Arabic"/>
          <w:sz w:val="30"/>
          <w:szCs w:val="30"/>
          <w:rtl/>
          <w:lang w:bidi="ar-DZ"/>
        </w:rPr>
        <w:t xml:space="preserve"> وهي من الوسائل التي تلعب دورا مهما في تشكيل الأفكار في البيئة سريعة التغير التي نعيش </w:t>
      </w:r>
      <w:proofErr w:type="spellStart"/>
      <w:r w:rsidRPr="00732EEF">
        <w:rPr>
          <w:rFonts w:ascii="Simplified Arabic" w:hAnsi="Simplified Arabic" w:cs="Simplified Arabic"/>
          <w:sz w:val="30"/>
          <w:szCs w:val="30"/>
          <w:rtl/>
          <w:lang w:bidi="ar-DZ"/>
        </w:rPr>
        <w:t>فيها،</w:t>
      </w:r>
      <w:proofErr w:type="spellEnd"/>
      <w:r w:rsidRPr="00732EEF">
        <w:rPr>
          <w:rFonts w:ascii="Simplified Arabic" w:hAnsi="Simplified Arabic" w:cs="Simplified Arabic"/>
          <w:sz w:val="30"/>
          <w:szCs w:val="30"/>
          <w:rtl/>
          <w:lang w:bidi="ar-DZ"/>
        </w:rPr>
        <w:t xml:space="preserve"> ويمكن استغلال هذه التقنية في الحوار مع </w:t>
      </w:r>
      <w:proofErr w:type="spellStart"/>
      <w:r w:rsidRPr="00732EEF">
        <w:rPr>
          <w:rFonts w:ascii="Simplified Arabic" w:hAnsi="Simplified Arabic" w:cs="Simplified Arabic"/>
          <w:sz w:val="30"/>
          <w:szCs w:val="30"/>
          <w:rtl/>
          <w:lang w:bidi="ar-DZ"/>
        </w:rPr>
        <w:t>الجمهور،</w:t>
      </w:r>
      <w:proofErr w:type="spellEnd"/>
      <w:r w:rsidRPr="00732EEF">
        <w:rPr>
          <w:rFonts w:ascii="Simplified Arabic" w:hAnsi="Simplified Arabic" w:cs="Simplified Arabic"/>
          <w:sz w:val="30"/>
          <w:szCs w:val="30"/>
          <w:rtl/>
          <w:lang w:bidi="ar-DZ"/>
        </w:rPr>
        <w:t xml:space="preserve"> وهو ما يمكن أن يؤدي إلى رد فعل ونتائج وتغيرات سريعة في الاتجاهات</w:t>
      </w:r>
      <w:r>
        <w:rPr>
          <w:rFonts w:ascii="Simplified Arabic" w:hAnsi="Simplified Arabic" w:cs="Simplified Arabic" w:hint="cs"/>
          <w:sz w:val="30"/>
          <w:szCs w:val="30"/>
          <w:rtl/>
          <w:lang w:bidi="ar-DZ"/>
        </w:rPr>
        <w:t>.</w:t>
      </w:r>
    </w:p>
    <w:p w:rsidR="00F20ECF" w:rsidRDefault="00F20ECF" w:rsidP="00F20ECF">
      <w:pPr>
        <w:bidi/>
        <w:rPr>
          <w:rFonts w:ascii="Simplified Arabic" w:hAnsi="Simplified Arabic" w:cs="Simplified Arabic"/>
          <w:b/>
          <w:bCs/>
          <w:sz w:val="28"/>
          <w:szCs w:val="28"/>
        </w:rPr>
      </w:pPr>
    </w:p>
    <w:p w:rsidR="003948CD" w:rsidRPr="00103879" w:rsidRDefault="00F20ECF" w:rsidP="003948CD">
      <w:pPr>
        <w:bidi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51020F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السؤال </w:t>
      </w:r>
      <w:proofErr w:type="spellStart"/>
      <w:r w:rsidRPr="0051020F">
        <w:rPr>
          <w:rFonts w:ascii="Simplified Arabic" w:hAnsi="Simplified Arabic" w:cs="Simplified Arabic"/>
          <w:b/>
          <w:bCs/>
          <w:sz w:val="28"/>
          <w:szCs w:val="28"/>
          <w:rtl/>
        </w:rPr>
        <w:t>الثاني:</w:t>
      </w:r>
      <w:proofErr w:type="spellEnd"/>
      <w:r w:rsidRPr="0051020F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كيف تفسر التغير الذي طرأ على </w:t>
      </w:r>
      <w:proofErr w:type="spellStart"/>
      <w:r w:rsidRPr="0051020F">
        <w:rPr>
          <w:rFonts w:ascii="Simplified Arabic" w:hAnsi="Simplified Arabic" w:cs="Simplified Arabic"/>
          <w:b/>
          <w:bCs/>
          <w:sz w:val="28"/>
          <w:szCs w:val="28"/>
          <w:rtl/>
        </w:rPr>
        <w:t>التنطير</w:t>
      </w:r>
      <w:proofErr w:type="spellEnd"/>
      <w:r w:rsidRPr="0051020F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في  المنظومة الاتصالية في العالم بعد تزايد استخدام الانترنيت ومواقع التواصل </w:t>
      </w:r>
      <w:proofErr w:type="spellStart"/>
      <w:r w:rsidRPr="0051020F">
        <w:rPr>
          <w:rFonts w:ascii="Simplified Arabic" w:hAnsi="Simplified Arabic" w:cs="Simplified Arabic"/>
          <w:b/>
          <w:bCs/>
          <w:sz w:val="28"/>
          <w:szCs w:val="28"/>
          <w:rtl/>
        </w:rPr>
        <w:t>الإجتماعي</w:t>
      </w:r>
      <w:proofErr w:type="spellEnd"/>
      <w:r w:rsidRPr="0051020F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في </w:t>
      </w:r>
      <w:proofErr w:type="spellStart"/>
      <w:r w:rsidRPr="0051020F">
        <w:rPr>
          <w:rFonts w:ascii="Simplified Arabic" w:hAnsi="Simplified Arabic" w:cs="Simplified Arabic"/>
          <w:b/>
          <w:bCs/>
          <w:sz w:val="28"/>
          <w:szCs w:val="28"/>
          <w:rtl/>
        </w:rPr>
        <w:t>العالم؟</w:t>
      </w:r>
      <w:proofErr w:type="spellEnd"/>
      <w:r w:rsidR="003948CD" w:rsidRPr="00103879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proofErr w:type="spellStart"/>
      <w:r w:rsidR="003948CD" w:rsidRPr="00103879">
        <w:rPr>
          <w:rFonts w:ascii="Simplified Arabic" w:hAnsi="Simplified Arabic" w:cs="Simplified Arabic"/>
          <w:b/>
          <w:bCs/>
          <w:sz w:val="28"/>
          <w:szCs w:val="28"/>
          <w:rtl/>
        </w:rPr>
        <w:t>(</w:t>
      </w:r>
      <w:proofErr w:type="spellEnd"/>
      <w:r w:rsidR="003948CD" w:rsidRPr="00103879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نتحدث عن صعوبات وإشكاليات التنظير </w:t>
      </w:r>
      <w:proofErr w:type="spellStart"/>
      <w:r w:rsidR="003948CD" w:rsidRPr="00103879">
        <w:rPr>
          <w:rFonts w:ascii="Simplified Arabic" w:hAnsi="Simplified Arabic" w:cs="Simplified Arabic"/>
          <w:b/>
          <w:bCs/>
          <w:sz w:val="28"/>
          <w:szCs w:val="28"/>
          <w:rtl/>
        </w:rPr>
        <w:t>للاعلام</w:t>
      </w:r>
      <w:proofErr w:type="spellEnd"/>
      <w:r w:rsidR="003948CD" w:rsidRPr="00103879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الجديد</w:t>
      </w:r>
      <w:proofErr w:type="spellStart"/>
      <w:r w:rsidR="003948CD" w:rsidRPr="00103879">
        <w:rPr>
          <w:rFonts w:ascii="Simplified Arabic" w:hAnsi="Simplified Arabic" w:cs="Simplified Arabic"/>
          <w:b/>
          <w:bCs/>
          <w:sz w:val="28"/>
          <w:szCs w:val="28"/>
          <w:rtl/>
        </w:rPr>
        <w:t>)</w:t>
      </w:r>
      <w:proofErr w:type="spellEnd"/>
    </w:p>
    <w:p w:rsidR="003948CD" w:rsidRPr="00103879" w:rsidRDefault="003948CD" w:rsidP="003948CD">
      <w:pPr>
        <w:pStyle w:val="Paragraphedeliste"/>
        <w:numPr>
          <w:ilvl w:val="0"/>
          <w:numId w:val="3"/>
        </w:numPr>
        <w:tabs>
          <w:tab w:val="right" w:pos="282"/>
        </w:tabs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10387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قلة الاجتهاد في استحداث مداخل نظرية </w:t>
      </w:r>
      <w:proofErr w:type="spellStart"/>
      <w:r w:rsidRPr="00103879">
        <w:rPr>
          <w:rFonts w:ascii="Simplified Arabic" w:hAnsi="Simplified Arabic" w:cs="Simplified Arabic"/>
          <w:sz w:val="28"/>
          <w:szCs w:val="28"/>
          <w:rtl/>
          <w:lang w:bidi="ar-DZ"/>
        </w:rPr>
        <w:t>تتلائم</w:t>
      </w:r>
      <w:proofErr w:type="spellEnd"/>
      <w:r w:rsidRPr="0010387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مع طبيعة ظواهر وسائط الإعلام الجديد من </w:t>
      </w:r>
      <w:proofErr w:type="spellStart"/>
      <w:r w:rsidRPr="00103879">
        <w:rPr>
          <w:rFonts w:ascii="Simplified Arabic" w:hAnsi="Simplified Arabic" w:cs="Simplified Arabic"/>
          <w:sz w:val="28"/>
          <w:szCs w:val="28"/>
          <w:rtl/>
          <w:lang w:bidi="ar-DZ"/>
        </w:rPr>
        <w:t>جهة،</w:t>
      </w:r>
      <w:proofErr w:type="spellEnd"/>
      <w:r w:rsidRPr="0010387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واتجاه بعض الباحثين إلى استعارة نماذج ونظريات من مجالات وعلوم </w:t>
      </w:r>
      <w:proofErr w:type="spellStart"/>
      <w:r w:rsidRPr="00103879">
        <w:rPr>
          <w:rFonts w:ascii="Simplified Arabic" w:hAnsi="Simplified Arabic" w:cs="Simplified Arabic"/>
          <w:sz w:val="28"/>
          <w:szCs w:val="28"/>
          <w:rtl/>
          <w:lang w:bidi="ar-DZ"/>
        </w:rPr>
        <w:t>أخرى،</w:t>
      </w:r>
      <w:proofErr w:type="spellEnd"/>
      <w:r w:rsidRPr="0010387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من باب السبق </w:t>
      </w:r>
      <w:proofErr w:type="spellStart"/>
      <w:r w:rsidRPr="00103879">
        <w:rPr>
          <w:rFonts w:ascii="Simplified Arabic" w:hAnsi="Simplified Arabic" w:cs="Simplified Arabic"/>
          <w:sz w:val="28"/>
          <w:szCs w:val="28"/>
          <w:rtl/>
          <w:lang w:bidi="ar-DZ"/>
        </w:rPr>
        <w:t>البحثي،</w:t>
      </w:r>
      <w:proofErr w:type="spellEnd"/>
      <w:r w:rsidRPr="0010387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دون دراية بإمكانية توظيفها في استقراء ظواهر وسائط الإعلام </w:t>
      </w:r>
      <w:proofErr w:type="spellStart"/>
      <w:r w:rsidRPr="00103879">
        <w:rPr>
          <w:rFonts w:ascii="Simplified Arabic" w:hAnsi="Simplified Arabic" w:cs="Simplified Arabic"/>
          <w:sz w:val="28"/>
          <w:szCs w:val="28"/>
          <w:rtl/>
          <w:lang w:bidi="ar-DZ"/>
        </w:rPr>
        <w:t>الجديد،</w:t>
      </w:r>
      <w:proofErr w:type="spellEnd"/>
      <w:r w:rsidRPr="0010387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وقيام البعض بالاستناد إلى مفاهيم </w:t>
      </w:r>
      <w:proofErr w:type="spellStart"/>
      <w:r w:rsidRPr="00103879">
        <w:rPr>
          <w:rFonts w:ascii="Simplified Arabic" w:hAnsi="Simplified Arabic" w:cs="Simplified Arabic"/>
          <w:sz w:val="28"/>
          <w:szCs w:val="28"/>
          <w:rtl/>
          <w:lang w:bidi="ar-DZ"/>
        </w:rPr>
        <w:t>ابستمولوجية</w:t>
      </w:r>
      <w:proofErr w:type="spellEnd"/>
      <w:r w:rsidRPr="0010387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غير مستقاة من واقع دراسة الظواهر المصاحبة لوسائط الإعلام </w:t>
      </w:r>
      <w:proofErr w:type="spellStart"/>
      <w:r w:rsidRPr="00103879">
        <w:rPr>
          <w:rFonts w:ascii="Simplified Arabic" w:hAnsi="Simplified Arabic" w:cs="Simplified Arabic"/>
          <w:sz w:val="28"/>
          <w:szCs w:val="28"/>
          <w:rtl/>
          <w:lang w:bidi="ar-DZ"/>
        </w:rPr>
        <w:t>الجديد،</w:t>
      </w:r>
      <w:proofErr w:type="spellEnd"/>
      <w:r w:rsidRPr="0010387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ودون النظر بتعمق في استخلاص مفاهيم خاصة </w:t>
      </w:r>
      <w:proofErr w:type="spellStart"/>
      <w:r w:rsidRPr="00103879">
        <w:rPr>
          <w:rFonts w:ascii="Simplified Arabic" w:hAnsi="Simplified Arabic" w:cs="Simplified Arabic"/>
          <w:sz w:val="28"/>
          <w:szCs w:val="28"/>
          <w:rtl/>
          <w:lang w:bidi="ar-DZ"/>
        </w:rPr>
        <w:t>بها</w:t>
      </w:r>
      <w:proofErr w:type="spellEnd"/>
      <w:r w:rsidRPr="00103879">
        <w:rPr>
          <w:rFonts w:ascii="Simplified Arabic" w:hAnsi="Simplified Arabic" w:cs="Simplified Arabic"/>
          <w:sz w:val="28"/>
          <w:szCs w:val="28"/>
          <w:rtl/>
          <w:lang w:bidi="ar-DZ"/>
        </w:rPr>
        <w:t>.</w:t>
      </w:r>
    </w:p>
    <w:p w:rsidR="003948CD" w:rsidRPr="00103879" w:rsidRDefault="003948CD" w:rsidP="003948CD">
      <w:pPr>
        <w:pStyle w:val="Paragraphedeliste"/>
        <w:numPr>
          <w:ilvl w:val="0"/>
          <w:numId w:val="3"/>
        </w:numPr>
        <w:tabs>
          <w:tab w:val="right" w:pos="282"/>
        </w:tabs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10387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صعوبة تطبيق بعض النظريات التقليدية على واقع التواصل </w:t>
      </w:r>
      <w:proofErr w:type="spellStart"/>
      <w:r w:rsidRPr="00103879">
        <w:rPr>
          <w:rFonts w:ascii="Simplified Arabic" w:hAnsi="Simplified Arabic" w:cs="Simplified Arabic"/>
          <w:sz w:val="28"/>
          <w:szCs w:val="28"/>
          <w:rtl/>
          <w:lang w:bidi="ar-DZ"/>
        </w:rPr>
        <w:t>الاجتماعي،</w:t>
      </w:r>
      <w:proofErr w:type="spellEnd"/>
      <w:r w:rsidRPr="0010387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وتغير الوسائل الاتصالية وعلاقتها بالمتغيرات والعوامل </w:t>
      </w:r>
      <w:proofErr w:type="spellStart"/>
      <w:r w:rsidRPr="00103879">
        <w:rPr>
          <w:rFonts w:ascii="Simplified Arabic" w:hAnsi="Simplified Arabic" w:cs="Simplified Arabic"/>
          <w:sz w:val="28"/>
          <w:szCs w:val="28"/>
          <w:rtl/>
          <w:lang w:bidi="ar-DZ"/>
        </w:rPr>
        <w:t>الأخرى،</w:t>
      </w:r>
      <w:proofErr w:type="spellEnd"/>
      <w:r w:rsidRPr="0010387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وظهور وسائط إعلامية </w:t>
      </w:r>
      <w:proofErr w:type="spellStart"/>
      <w:r w:rsidRPr="00103879">
        <w:rPr>
          <w:rFonts w:ascii="Simplified Arabic" w:hAnsi="Simplified Arabic" w:cs="Simplified Arabic"/>
          <w:sz w:val="28"/>
          <w:szCs w:val="28"/>
          <w:rtl/>
          <w:lang w:bidi="ar-DZ"/>
        </w:rPr>
        <w:t>جديدة،</w:t>
      </w:r>
      <w:proofErr w:type="spellEnd"/>
      <w:r w:rsidRPr="0010387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لا تخضع لذات الضوابط التنظيمية المألوفة مثل المدونات وصحافة المواطن.  </w:t>
      </w:r>
    </w:p>
    <w:p w:rsidR="003948CD" w:rsidRPr="00103879" w:rsidRDefault="003948CD" w:rsidP="003948CD">
      <w:pPr>
        <w:pStyle w:val="Paragraphedeliste"/>
        <w:numPr>
          <w:ilvl w:val="0"/>
          <w:numId w:val="2"/>
        </w:numPr>
        <w:tabs>
          <w:tab w:val="right" w:pos="282"/>
        </w:tabs>
        <w:bidi/>
        <w:spacing w:line="240" w:lineRule="auto"/>
        <w:ind w:left="-1" w:firstLine="0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proofErr w:type="gramStart"/>
      <w:r w:rsidRPr="00103879">
        <w:rPr>
          <w:rFonts w:ascii="Simplified Arabic" w:hAnsi="Simplified Arabic" w:cs="Simplified Arabic"/>
          <w:sz w:val="28"/>
          <w:szCs w:val="28"/>
          <w:rtl/>
          <w:lang w:bidi="ar-DZ"/>
        </w:rPr>
        <w:t>انعكست</w:t>
      </w:r>
      <w:proofErr w:type="gramEnd"/>
      <w:r w:rsidRPr="0010387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الإشكاليات المتعلقة بالنظرية في بحوث وسائط الإعلام الجديد على الجوانب المنهجية </w:t>
      </w:r>
      <w:proofErr w:type="spellStart"/>
      <w:r w:rsidRPr="00103879">
        <w:rPr>
          <w:rFonts w:ascii="Simplified Arabic" w:hAnsi="Simplified Arabic" w:cs="Simplified Arabic"/>
          <w:sz w:val="28"/>
          <w:szCs w:val="28"/>
          <w:rtl/>
          <w:lang w:bidi="ar-DZ"/>
        </w:rPr>
        <w:t>والإجرائية،</w:t>
      </w:r>
      <w:proofErr w:type="spellEnd"/>
      <w:r w:rsidRPr="0010387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من عدة نواحي من بينها:</w:t>
      </w:r>
    </w:p>
    <w:p w:rsidR="003948CD" w:rsidRPr="00103879" w:rsidRDefault="003948CD" w:rsidP="003948CD">
      <w:pPr>
        <w:pStyle w:val="Paragraphedeliste"/>
        <w:numPr>
          <w:ilvl w:val="0"/>
          <w:numId w:val="4"/>
        </w:numPr>
        <w:tabs>
          <w:tab w:val="right" w:pos="282"/>
        </w:tabs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10387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عدم وجود مناهج علمية جديدة قادرة على التعاطي مع ظواهر الإعلام الجديد. فعلى الرغم من وجود بعض التراكم المعرفي الكمي في دراسات وسائط الإعلام </w:t>
      </w:r>
      <w:proofErr w:type="spellStart"/>
      <w:r w:rsidRPr="00103879">
        <w:rPr>
          <w:rFonts w:ascii="Simplified Arabic" w:hAnsi="Simplified Arabic" w:cs="Simplified Arabic"/>
          <w:sz w:val="28"/>
          <w:szCs w:val="28"/>
          <w:rtl/>
          <w:lang w:bidi="ar-DZ"/>
        </w:rPr>
        <w:t>الجديد،</w:t>
      </w:r>
      <w:proofErr w:type="spellEnd"/>
      <w:r w:rsidRPr="0010387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إلا أنها لم تحقق النجاح المرجو في تطوير البناء النظري </w:t>
      </w:r>
      <w:proofErr w:type="spellStart"/>
      <w:r w:rsidRPr="00103879">
        <w:rPr>
          <w:rFonts w:ascii="Simplified Arabic" w:hAnsi="Simplified Arabic" w:cs="Simplified Arabic"/>
          <w:sz w:val="28"/>
          <w:szCs w:val="28"/>
          <w:rtl/>
          <w:lang w:bidi="ar-DZ"/>
        </w:rPr>
        <w:t>والفلسفي،</w:t>
      </w:r>
      <w:proofErr w:type="spellEnd"/>
      <w:r w:rsidRPr="0010387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أو طرح مناهج بحثية جديدة.</w:t>
      </w:r>
    </w:p>
    <w:p w:rsidR="003948CD" w:rsidRPr="00103879" w:rsidRDefault="003948CD" w:rsidP="003948CD">
      <w:pPr>
        <w:pStyle w:val="Paragraphedeliste"/>
        <w:numPr>
          <w:ilvl w:val="0"/>
          <w:numId w:val="4"/>
        </w:numPr>
        <w:tabs>
          <w:tab w:val="right" w:pos="282"/>
        </w:tabs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10387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استمرار غلبة استخدام الأدوات الكمية في دراسة بعض ظواهر وسائط الإعلام الجديد التي تحتاج إلى تنوع في الأدوات البحثية وتكامل ما بين الأدوات الكمية </w:t>
      </w:r>
      <w:proofErr w:type="spellStart"/>
      <w:r w:rsidRPr="00103879">
        <w:rPr>
          <w:rFonts w:ascii="Simplified Arabic" w:hAnsi="Simplified Arabic" w:cs="Simplified Arabic"/>
          <w:sz w:val="28"/>
          <w:szCs w:val="28"/>
          <w:rtl/>
          <w:lang w:bidi="ar-DZ"/>
        </w:rPr>
        <w:t>والكيفية،</w:t>
      </w:r>
      <w:proofErr w:type="spellEnd"/>
      <w:r w:rsidRPr="0010387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باعتبار أنها ظواهر إنسانية واجتماعية </w:t>
      </w:r>
      <w:proofErr w:type="spellStart"/>
      <w:r w:rsidRPr="00103879">
        <w:rPr>
          <w:rFonts w:ascii="Simplified Arabic" w:hAnsi="Simplified Arabic" w:cs="Simplified Arabic"/>
          <w:sz w:val="28"/>
          <w:szCs w:val="28"/>
          <w:rtl/>
          <w:lang w:bidi="ar-DZ"/>
        </w:rPr>
        <w:t>واتصالية،</w:t>
      </w:r>
      <w:proofErr w:type="spellEnd"/>
      <w:r w:rsidRPr="0010387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لا يمكن رصدها وتحليلها كميا </w:t>
      </w:r>
      <w:proofErr w:type="spellStart"/>
      <w:r w:rsidRPr="00103879">
        <w:rPr>
          <w:rFonts w:ascii="Simplified Arabic" w:hAnsi="Simplified Arabic" w:cs="Simplified Arabic"/>
          <w:sz w:val="28"/>
          <w:szCs w:val="28"/>
          <w:rtl/>
          <w:lang w:bidi="ar-DZ"/>
        </w:rPr>
        <w:t>فقط،</w:t>
      </w:r>
      <w:proofErr w:type="spellEnd"/>
      <w:r w:rsidRPr="0010387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فثمة أبعاد أخرى </w:t>
      </w:r>
      <w:proofErr w:type="spellStart"/>
      <w:r w:rsidRPr="00103879">
        <w:rPr>
          <w:rFonts w:ascii="Simplified Arabic" w:hAnsi="Simplified Arabic" w:cs="Simplified Arabic"/>
          <w:sz w:val="28"/>
          <w:szCs w:val="28"/>
          <w:rtl/>
          <w:lang w:bidi="ar-DZ"/>
        </w:rPr>
        <w:t>قيمية</w:t>
      </w:r>
      <w:proofErr w:type="spellEnd"/>
      <w:r w:rsidRPr="0010387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وسلوكية تقتضي استخدام أدوات كيفية أيضا لاكتشاف </w:t>
      </w:r>
      <w:proofErr w:type="spellStart"/>
      <w:r w:rsidRPr="00103879">
        <w:rPr>
          <w:rFonts w:ascii="Simplified Arabic" w:hAnsi="Simplified Arabic" w:cs="Simplified Arabic"/>
          <w:sz w:val="28"/>
          <w:szCs w:val="28"/>
          <w:rtl/>
          <w:lang w:bidi="ar-DZ"/>
        </w:rPr>
        <w:t>أبعادها،</w:t>
      </w:r>
      <w:proofErr w:type="spellEnd"/>
      <w:r w:rsidRPr="0010387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مع الأخذ في الاعتبار الدوافع الكامنة وراء آراء وقيم واتجاهات وسلوكيات مستخدمي وسائل التواصل </w:t>
      </w:r>
      <w:proofErr w:type="spellStart"/>
      <w:r w:rsidRPr="00103879">
        <w:rPr>
          <w:rFonts w:ascii="Simplified Arabic" w:hAnsi="Simplified Arabic" w:cs="Simplified Arabic"/>
          <w:sz w:val="28"/>
          <w:szCs w:val="28"/>
          <w:rtl/>
          <w:lang w:bidi="ar-DZ"/>
        </w:rPr>
        <w:t>الجماهيري،</w:t>
      </w:r>
      <w:proofErr w:type="spellEnd"/>
      <w:r w:rsidRPr="0010387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وعدم الاقتصار على تحليل آراء ومواقف واتجاهات المستخدمين بشكل كمي فقط.</w:t>
      </w:r>
    </w:p>
    <w:p w:rsidR="003948CD" w:rsidRPr="00103879" w:rsidRDefault="003948CD" w:rsidP="003948CD">
      <w:pPr>
        <w:bidi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103879">
        <w:rPr>
          <w:rFonts w:ascii="Simplified Arabic" w:hAnsi="Simplified Arabic" w:cs="Simplified Arabic"/>
          <w:b/>
          <w:bCs/>
          <w:sz w:val="28"/>
          <w:szCs w:val="28"/>
          <w:rtl/>
        </w:rPr>
        <w:lastRenderedPageBreak/>
        <w:t xml:space="preserve">السؤال </w:t>
      </w:r>
      <w:proofErr w:type="spellStart"/>
      <w:r w:rsidRPr="00103879">
        <w:rPr>
          <w:rFonts w:ascii="Simplified Arabic" w:hAnsi="Simplified Arabic" w:cs="Simplified Arabic"/>
          <w:b/>
          <w:bCs/>
          <w:sz w:val="28"/>
          <w:szCs w:val="28"/>
          <w:rtl/>
        </w:rPr>
        <w:t>الثالث:</w:t>
      </w:r>
      <w:proofErr w:type="spellEnd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proofErr w:type="spellStart"/>
      <w:r w:rsidRPr="00103879">
        <w:rPr>
          <w:rFonts w:ascii="Simplified Arabic" w:hAnsi="Simplified Arabic" w:cs="Simplified Arabic"/>
          <w:b/>
          <w:bCs/>
          <w:sz w:val="28"/>
          <w:szCs w:val="28"/>
          <w:rtl/>
        </w:rPr>
        <w:t>ماهي</w:t>
      </w:r>
      <w:proofErr w:type="spellEnd"/>
      <w:r w:rsidRPr="00103879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أهم الانتقادات الموجهة لنظرية المجال العام.</w:t>
      </w:r>
    </w:p>
    <w:p w:rsidR="003948CD" w:rsidRPr="00103879" w:rsidRDefault="003948CD" w:rsidP="003948CD">
      <w:pPr>
        <w:pStyle w:val="Paragraphedeliste"/>
        <w:numPr>
          <w:ilvl w:val="0"/>
          <w:numId w:val="6"/>
        </w:numPr>
        <w:bidi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10387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تعرضت رؤية </w:t>
      </w:r>
      <w:proofErr w:type="spellStart"/>
      <w:r w:rsidRPr="00103879">
        <w:rPr>
          <w:rFonts w:ascii="Simplified Arabic" w:hAnsi="Simplified Arabic" w:cs="Simplified Arabic"/>
          <w:sz w:val="28"/>
          <w:szCs w:val="28"/>
          <w:rtl/>
          <w:lang w:bidi="ar-DZ"/>
        </w:rPr>
        <w:t>هابرماس</w:t>
      </w:r>
      <w:proofErr w:type="spellEnd"/>
      <w:r w:rsidRPr="0010387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حول المحال العام للعديد من الانتقادات نذكر منها:</w:t>
      </w:r>
    </w:p>
    <w:p w:rsidR="003948CD" w:rsidRPr="00103879" w:rsidRDefault="003948CD" w:rsidP="003948CD">
      <w:pPr>
        <w:pStyle w:val="Paragraphedeliste"/>
        <w:numPr>
          <w:ilvl w:val="0"/>
          <w:numId w:val="5"/>
        </w:numPr>
        <w:bidi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10387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ركز </w:t>
      </w:r>
      <w:proofErr w:type="spellStart"/>
      <w:r w:rsidRPr="00103879">
        <w:rPr>
          <w:rFonts w:ascii="Simplified Arabic" w:hAnsi="Simplified Arabic" w:cs="Simplified Arabic"/>
          <w:sz w:val="28"/>
          <w:szCs w:val="28"/>
          <w:rtl/>
          <w:lang w:bidi="ar-DZ"/>
        </w:rPr>
        <w:t>هابرماس</w:t>
      </w:r>
      <w:proofErr w:type="spellEnd"/>
      <w:r w:rsidRPr="0010387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في تكوين المجال العام على الطبقة البورجوازية وتجاهل الطبقات الشعبية الأخرى التي وجدت في القرن السابع عشر مثل طبقة </w:t>
      </w:r>
      <w:proofErr w:type="spellStart"/>
      <w:r w:rsidRPr="00103879">
        <w:rPr>
          <w:rFonts w:ascii="Simplified Arabic" w:hAnsi="Simplified Arabic" w:cs="Simplified Arabic"/>
          <w:sz w:val="28"/>
          <w:szCs w:val="28"/>
          <w:rtl/>
          <w:lang w:bidi="ar-DZ"/>
        </w:rPr>
        <w:t>العمال،</w:t>
      </w:r>
      <w:proofErr w:type="spellEnd"/>
      <w:r w:rsidRPr="0010387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proofErr w:type="spellStart"/>
      <w:r w:rsidRPr="00103879">
        <w:rPr>
          <w:rFonts w:ascii="Simplified Arabic" w:hAnsi="Simplified Arabic" w:cs="Simplified Arabic"/>
          <w:sz w:val="28"/>
          <w:szCs w:val="28"/>
          <w:rtl/>
          <w:lang w:bidi="ar-DZ"/>
        </w:rPr>
        <w:t>البوليتاريا،</w:t>
      </w:r>
      <w:proofErr w:type="spellEnd"/>
      <w:r w:rsidRPr="0010387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كما استبعد المرأة  والجماعات </w:t>
      </w:r>
      <w:proofErr w:type="spellStart"/>
      <w:r w:rsidRPr="00103879">
        <w:rPr>
          <w:rFonts w:ascii="Simplified Arabic" w:hAnsi="Simplified Arabic" w:cs="Simplified Arabic"/>
          <w:sz w:val="28"/>
          <w:szCs w:val="28"/>
          <w:rtl/>
          <w:lang w:bidi="ar-DZ"/>
        </w:rPr>
        <w:t>المهمشة</w:t>
      </w:r>
      <w:proofErr w:type="spellEnd"/>
      <w:r w:rsidRPr="00103879">
        <w:rPr>
          <w:rFonts w:ascii="Simplified Arabic" w:hAnsi="Simplified Arabic" w:cs="Simplified Arabic"/>
          <w:sz w:val="28"/>
          <w:szCs w:val="28"/>
          <w:rtl/>
          <w:lang w:bidi="ar-DZ"/>
        </w:rPr>
        <w:t>.</w:t>
      </w:r>
    </w:p>
    <w:p w:rsidR="003948CD" w:rsidRPr="00103879" w:rsidRDefault="003948CD" w:rsidP="003948CD">
      <w:pPr>
        <w:pStyle w:val="Paragraphedeliste"/>
        <w:numPr>
          <w:ilvl w:val="0"/>
          <w:numId w:val="5"/>
        </w:numPr>
        <w:bidi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10387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أن </w:t>
      </w:r>
      <w:proofErr w:type="spellStart"/>
      <w:r w:rsidRPr="00103879">
        <w:rPr>
          <w:rFonts w:ascii="Simplified Arabic" w:hAnsi="Simplified Arabic" w:cs="Simplified Arabic"/>
          <w:sz w:val="28"/>
          <w:szCs w:val="28"/>
          <w:rtl/>
          <w:lang w:bidi="ar-DZ"/>
        </w:rPr>
        <w:t>هابرماس</w:t>
      </w:r>
      <w:proofErr w:type="spellEnd"/>
      <w:r w:rsidRPr="0010387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قدم صورة مثالية مبالغ فيها عن المجال العام البورجوازي باعتباره قائم على المناقشات العقلانية المنطقية </w:t>
      </w:r>
      <w:proofErr w:type="spellStart"/>
      <w:r w:rsidRPr="00103879">
        <w:rPr>
          <w:rFonts w:ascii="Simplified Arabic" w:hAnsi="Simplified Arabic" w:cs="Simplified Arabic"/>
          <w:sz w:val="28"/>
          <w:szCs w:val="28"/>
          <w:rtl/>
          <w:lang w:bidi="ar-DZ"/>
        </w:rPr>
        <w:t>وتحاهل</w:t>
      </w:r>
      <w:proofErr w:type="spellEnd"/>
      <w:r w:rsidRPr="0010387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اللاعقلانية التي تؤثر على المناقشة.</w:t>
      </w:r>
    </w:p>
    <w:p w:rsidR="003948CD" w:rsidRDefault="003948CD" w:rsidP="003948CD">
      <w:pPr>
        <w:pStyle w:val="Paragraphedeliste"/>
        <w:numPr>
          <w:ilvl w:val="0"/>
          <w:numId w:val="5"/>
        </w:numPr>
        <w:bidi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10387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أن مصطلح الفصل بين المجالين العام والخاص هو إجراء </w:t>
      </w:r>
      <w:proofErr w:type="spellStart"/>
      <w:r w:rsidRPr="00103879">
        <w:rPr>
          <w:rFonts w:ascii="Simplified Arabic" w:hAnsi="Simplified Arabic" w:cs="Simplified Arabic"/>
          <w:sz w:val="28"/>
          <w:szCs w:val="28"/>
          <w:rtl/>
          <w:lang w:bidi="ar-DZ"/>
        </w:rPr>
        <w:t>تعسفي،</w:t>
      </w:r>
      <w:proofErr w:type="spellEnd"/>
      <w:r w:rsidRPr="0010387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فالمجال العام يتشكل عبر المجالات الخاصة كما أن المجال الخاص يتكون من المجالات </w:t>
      </w:r>
      <w:proofErr w:type="spellStart"/>
      <w:r w:rsidRPr="00103879">
        <w:rPr>
          <w:rFonts w:ascii="Simplified Arabic" w:hAnsi="Simplified Arabic" w:cs="Simplified Arabic"/>
          <w:sz w:val="28"/>
          <w:szCs w:val="28"/>
          <w:rtl/>
          <w:lang w:bidi="ar-DZ"/>
        </w:rPr>
        <w:t>العامة،</w:t>
      </w:r>
      <w:proofErr w:type="spellEnd"/>
      <w:r w:rsidRPr="0010387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وبناء المجال </w:t>
      </w:r>
      <w:proofErr w:type="spellStart"/>
      <w:r w:rsidRPr="00103879">
        <w:rPr>
          <w:rFonts w:ascii="Simplified Arabic" w:hAnsi="Simplified Arabic" w:cs="Simplified Arabic"/>
          <w:sz w:val="28"/>
          <w:szCs w:val="28"/>
          <w:rtl/>
          <w:lang w:bidi="ar-DZ"/>
        </w:rPr>
        <w:t>الاحتماعي</w:t>
      </w:r>
      <w:proofErr w:type="spellEnd"/>
      <w:r w:rsidRPr="0010387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يعتمد على التفاعل والتكامل بين المجالات العامة والخاصة.</w:t>
      </w:r>
    </w:p>
    <w:p w:rsidR="00F20ECF" w:rsidRPr="00083778" w:rsidRDefault="00F20ECF" w:rsidP="00F20ECF">
      <w:pPr>
        <w:pStyle w:val="Paragraphedeliste"/>
        <w:bidi/>
        <w:jc w:val="right"/>
        <w:rPr>
          <w:rFonts w:ascii="Simplified Arabic" w:hAnsi="Simplified Arabic" w:cs="Simplified Arabic"/>
          <w:b/>
          <w:bCs/>
          <w:sz w:val="28"/>
          <w:szCs w:val="28"/>
        </w:rPr>
      </w:pPr>
      <w:proofErr w:type="gramStart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بالتوفيق</w:t>
      </w:r>
      <w:proofErr w:type="gramEnd"/>
    </w:p>
    <w:p w:rsidR="00F20ECF" w:rsidRDefault="00F20ECF" w:rsidP="00F20ECF">
      <w:pPr>
        <w:bidi/>
      </w:pPr>
    </w:p>
    <w:p w:rsidR="00E319B0" w:rsidRDefault="003948CD" w:rsidP="00F20ECF">
      <w:pPr>
        <w:bidi/>
      </w:pPr>
    </w:p>
    <w:sectPr w:rsidR="00E319B0" w:rsidSect="001422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F6A0B"/>
    <w:multiLevelType w:val="hybridMultilevel"/>
    <w:tmpl w:val="741CB968"/>
    <w:lvl w:ilvl="0" w:tplc="E3FE137A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A5D265D"/>
    <w:multiLevelType w:val="hybridMultilevel"/>
    <w:tmpl w:val="CDEC66AC"/>
    <w:lvl w:ilvl="0" w:tplc="D3A050F6">
      <w:start w:val="1"/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6265F5"/>
    <w:multiLevelType w:val="hybridMultilevel"/>
    <w:tmpl w:val="BFEAECBA"/>
    <w:lvl w:ilvl="0" w:tplc="53E02B8A">
      <w:start w:val="1"/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0852A7E"/>
    <w:multiLevelType w:val="hybridMultilevel"/>
    <w:tmpl w:val="AE742FE2"/>
    <w:lvl w:ilvl="0" w:tplc="040C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C977929"/>
    <w:multiLevelType w:val="hybridMultilevel"/>
    <w:tmpl w:val="10EECB18"/>
    <w:lvl w:ilvl="0" w:tplc="45322404">
      <w:numFmt w:val="bullet"/>
      <w:lvlText w:val="-"/>
      <w:lvlJc w:val="left"/>
      <w:pPr>
        <w:ind w:left="720" w:hanging="360"/>
      </w:pPr>
      <w:rPr>
        <w:rFonts w:ascii="Simplified Arabic" w:eastAsiaTheme="minorEastAsia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CC0FD0"/>
    <w:multiLevelType w:val="hybridMultilevel"/>
    <w:tmpl w:val="800E35A6"/>
    <w:lvl w:ilvl="0" w:tplc="040C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F20ECF"/>
    <w:rsid w:val="003948CD"/>
    <w:rsid w:val="008D5FF2"/>
    <w:rsid w:val="009C5964"/>
    <w:rsid w:val="009D3F67"/>
    <w:rsid w:val="00F20E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0ECF"/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20EC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645</Words>
  <Characters>3551</Characters>
  <Application>Microsoft Office Word</Application>
  <DocSecurity>0</DocSecurity>
  <Lines>29</Lines>
  <Paragraphs>8</Paragraphs>
  <ScaleCrop>false</ScaleCrop>
  <Company/>
  <LinksUpToDate>false</LinksUpToDate>
  <CharactersWithSpaces>4188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2025-01-12T13:37:00Z</dcterms:created>
  <dcterms:modified xsi:type="dcterms:W3CDTF">2025-01-12T13:40:00Z</dcterms:modified>
</cp:coreProperties>
</file>