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C9" w:rsidRDefault="00274DC9" w:rsidP="00274DC9">
      <w:pPr>
        <w:spacing w:line="240" w:lineRule="auto"/>
        <w:jc w:val="center"/>
        <w:rPr>
          <w:rFonts w:ascii="ae_AlHor" w:hAnsi="ae_AlHor" w:cs="Al-Mujahed Free"/>
          <w:sz w:val="28"/>
          <w:szCs w:val="28"/>
        </w:rPr>
      </w:pPr>
      <w:r>
        <w:rPr>
          <w:rFonts w:ascii="ae_AlHor" w:hAnsi="ae_AlHor" w:cs="Al-Mujahed Free" w:hint="cs"/>
          <w:sz w:val="28"/>
          <w:szCs w:val="28"/>
          <w:rtl/>
        </w:rPr>
        <w:t>جامعة أم البواقي</w:t>
      </w:r>
    </w:p>
    <w:p w:rsidR="00274DC9" w:rsidRDefault="00274DC9" w:rsidP="00274DC9">
      <w:pPr>
        <w:spacing w:line="240" w:lineRule="auto"/>
        <w:jc w:val="center"/>
        <w:rPr>
          <w:rFonts w:ascii="ae_AlHor" w:hAnsi="ae_AlHor" w:cs="Al-Mujahed Free"/>
          <w:sz w:val="28"/>
          <w:szCs w:val="28"/>
        </w:rPr>
      </w:pPr>
      <w:r>
        <w:rPr>
          <w:rFonts w:ascii="ae_AlHor" w:hAnsi="ae_AlHor" w:cs="Al-Mujahed Free" w:hint="cs"/>
          <w:sz w:val="28"/>
          <w:szCs w:val="28"/>
          <w:rtl/>
        </w:rPr>
        <w:t>كلية العلوم الاجتماعية والإنسانية</w:t>
      </w:r>
    </w:p>
    <w:p w:rsidR="00274DC9" w:rsidRDefault="00274DC9" w:rsidP="00274DC9">
      <w:pPr>
        <w:tabs>
          <w:tab w:val="left" w:pos="3026"/>
          <w:tab w:val="center" w:pos="4153"/>
        </w:tabs>
        <w:spacing w:line="240" w:lineRule="auto"/>
        <w:jc w:val="center"/>
        <w:rPr>
          <w:rFonts w:ascii="ae_AlHor" w:hAnsi="ae_AlHor" w:cs="Al-Mujahed Free" w:hint="cs"/>
          <w:sz w:val="28"/>
          <w:szCs w:val="28"/>
          <w:rtl/>
        </w:rPr>
      </w:pPr>
      <w:r>
        <w:rPr>
          <w:rFonts w:ascii="ae_AlHor" w:hAnsi="ae_AlHor" w:cs="Al-Mujahed Free" w:hint="cs"/>
          <w:sz w:val="28"/>
          <w:szCs w:val="28"/>
          <w:rtl/>
        </w:rPr>
        <w:t>قسم العلوم الإنسانية</w:t>
      </w:r>
    </w:p>
    <w:p w:rsidR="00274DC9" w:rsidRDefault="00274DC9" w:rsidP="00274DC9">
      <w:pPr>
        <w:tabs>
          <w:tab w:val="left" w:pos="3026"/>
          <w:tab w:val="center" w:pos="4153"/>
        </w:tabs>
        <w:spacing w:line="240" w:lineRule="auto"/>
        <w:rPr>
          <w:rFonts w:ascii="ae_AlHor" w:hAnsi="ae_AlHor" w:cs="AL-Battar" w:hint="cs"/>
          <w:sz w:val="32"/>
          <w:szCs w:val="32"/>
          <w:rtl/>
        </w:rPr>
      </w:pPr>
      <w:r>
        <w:rPr>
          <w:rFonts w:ascii="ae_AlHor" w:hAnsi="ae_AlHor" w:cs="AL-Battar" w:hint="cs"/>
          <w:sz w:val="32"/>
          <w:szCs w:val="32"/>
          <w:rtl/>
        </w:rPr>
        <w:t>المستوى: ماستر 01</w:t>
      </w:r>
    </w:p>
    <w:p w:rsidR="00274DC9" w:rsidRDefault="00274DC9" w:rsidP="00274DC9">
      <w:pPr>
        <w:tabs>
          <w:tab w:val="left" w:pos="3026"/>
          <w:tab w:val="center" w:pos="4153"/>
        </w:tabs>
        <w:spacing w:line="240" w:lineRule="auto"/>
        <w:rPr>
          <w:rFonts w:ascii="ae_AlHor" w:hAnsi="ae_AlHor" w:cs="AL-Battar" w:hint="cs"/>
          <w:sz w:val="32"/>
          <w:szCs w:val="32"/>
          <w:rtl/>
        </w:rPr>
      </w:pPr>
      <w:r>
        <w:rPr>
          <w:rFonts w:ascii="ae_AlHor" w:hAnsi="ae_AlHor" w:cs="AL-Battar" w:hint="cs"/>
          <w:sz w:val="32"/>
          <w:szCs w:val="32"/>
          <w:rtl/>
        </w:rPr>
        <w:t xml:space="preserve">تخصص: </w:t>
      </w:r>
      <w:proofErr w:type="gramStart"/>
      <w:r>
        <w:rPr>
          <w:rFonts w:ascii="ae_AlHor" w:hAnsi="ae_AlHor" w:cs="AL-Battar" w:hint="cs"/>
          <w:sz w:val="32"/>
          <w:szCs w:val="32"/>
          <w:rtl/>
        </w:rPr>
        <w:t>الاتصال</w:t>
      </w:r>
      <w:proofErr w:type="gramEnd"/>
      <w:r>
        <w:rPr>
          <w:rFonts w:ascii="ae_AlHor" w:hAnsi="ae_AlHor" w:cs="AL-Battar" w:hint="cs"/>
          <w:sz w:val="32"/>
          <w:szCs w:val="32"/>
          <w:rtl/>
        </w:rPr>
        <w:t xml:space="preserve"> الجماهيري والوسائط الجديدة</w:t>
      </w:r>
    </w:p>
    <w:p w:rsidR="00274DC9" w:rsidRDefault="00274DC9" w:rsidP="00274DC9">
      <w:pPr>
        <w:rPr>
          <w:rFonts w:ascii="ae_AlHor" w:hAnsi="ae_AlHor" w:cs="AL-Battar" w:hint="cs"/>
          <w:sz w:val="32"/>
          <w:szCs w:val="32"/>
          <w:rtl/>
        </w:rPr>
      </w:pPr>
      <w:r>
        <w:rPr>
          <w:rFonts w:ascii="ae_AlHor" w:hAnsi="ae_AlHor" w:cs="AL-Battar" w:hint="cs"/>
          <w:sz w:val="32"/>
          <w:szCs w:val="32"/>
          <w:rtl/>
        </w:rPr>
        <w:t>الإجابة النموذجية لمقياس:  الرأي العام والوسائط الجديدة.</w:t>
      </w:r>
    </w:p>
    <w:p w:rsidR="00274DC9" w:rsidRDefault="00274DC9" w:rsidP="00274DC9">
      <w:pPr>
        <w:rPr>
          <w:rFonts w:ascii="ae_AlHor" w:hAnsi="ae_AlHor" w:cs="AL-Battar" w:hint="cs"/>
          <w:sz w:val="32"/>
          <w:szCs w:val="32"/>
          <w:rtl/>
        </w:rPr>
      </w:pPr>
      <w:r>
        <w:rPr>
          <w:rFonts w:ascii="ae_AlHor" w:hAnsi="ae_AlHor" w:cs="AL-Battar" w:hint="cs"/>
          <w:sz w:val="32"/>
          <w:szCs w:val="32"/>
          <w:rtl/>
        </w:rPr>
        <w:t>الأستاذ المكلف بالمقياس: بومشعل يوسف</w:t>
      </w:r>
    </w:p>
    <w:p w:rsidR="00274DC9" w:rsidRDefault="00274DC9" w:rsidP="00274DC9">
      <w:pPr>
        <w:rPr>
          <w:rFonts w:ascii="ae_AlHor" w:hAnsi="ae_AlHor" w:cs="AdvertisingMedium" w:hint="cs"/>
          <w:b/>
          <w:bCs/>
          <w:sz w:val="32"/>
          <w:szCs w:val="32"/>
          <w:rtl/>
        </w:rPr>
      </w:pPr>
      <w:proofErr w:type="gramStart"/>
      <w:r>
        <w:rPr>
          <w:rFonts w:ascii="ae_AlHor" w:hAnsi="ae_AlHor" w:cs="AdvertisingMedium" w:hint="cs"/>
          <w:b/>
          <w:bCs/>
          <w:sz w:val="32"/>
          <w:szCs w:val="32"/>
          <w:rtl/>
        </w:rPr>
        <w:t>الجواب</w:t>
      </w:r>
      <w:proofErr w:type="gramEnd"/>
      <w:r>
        <w:rPr>
          <w:rFonts w:ascii="ae_AlHor" w:hAnsi="ae_AlHor" w:cs="AdvertisingMedium" w:hint="cs"/>
          <w:b/>
          <w:bCs/>
          <w:sz w:val="32"/>
          <w:szCs w:val="32"/>
          <w:rtl/>
        </w:rPr>
        <w:t xml:space="preserve"> الأول: توضيح تأثر وسائل الإعلام في تشكيل الرأي العام:</w:t>
      </w:r>
      <w:r w:rsidR="00EE1699">
        <w:rPr>
          <w:rFonts w:ascii="ae_AlHor" w:hAnsi="ae_AlHor" w:cs="AdvertisingMedium" w:hint="cs"/>
          <w:b/>
          <w:bCs/>
          <w:sz w:val="32"/>
          <w:szCs w:val="32"/>
          <w:rtl/>
        </w:rPr>
        <w:t xml:space="preserve">                </w:t>
      </w:r>
      <w:r w:rsidR="00EE1699" w:rsidRPr="00EE1699">
        <w:rPr>
          <w:rFonts w:asciiTheme="majorBidi" w:hAnsiTheme="majorBidi" w:cstheme="majorBidi"/>
          <w:b/>
          <w:bCs/>
          <w:sz w:val="32"/>
          <w:szCs w:val="32"/>
          <w:rtl/>
        </w:rPr>
        <w:t>05 ن</w:t>
      </w:r>
    </w:p>
    <w:p w:rsidR="00274DC9" w:rsidRDefault="00274DC9" w:rsidP="00274DC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أصبحت وسائل الاتصال في المجتمعات الحديثة تقرر بشكل كبير ما الذي يشك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ل الرأي العام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ذلك من خلال طبيعة معالجتها (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سائل الإعلام) لمختلف القضايا والأحدا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 من خلال الأجندة الإعلامية المعتمدة في معالجة المواضيع والقضايا وترتيب أولوية تلك القضايا في حضورها ومعالجتها عبر مختلف الوسائل المؤسسات الإعلامية،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فعالية المعالجة الإعلامية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ؤ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ثر تأثيرا كبيرا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إدراك ملايين الناس للحقيقة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أن </w:t>
      </w:r>
      <w:r w:rsidRPr="00AF2651">
        <w:rPr>
          <w:rFonts w:ascii="Simplified Arabic" w:hAnsi="Simplified Arabic" w:cs="Simplified Arabic"/>
          <w:sz w:val="28"/>
          <w:szCs w:val="28"/>
          <w:rtl/>
          <w:lang w:bidi="ar-DZ"/>
        </w:rPr>
        <w:t>هذه الوسائل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تقرب وجهات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نظر وتوحد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الأفراد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حول القرارات والتحرك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ات السياسية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تح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د المهم وغير المهم للصفوة ولسائر أفراد المجتمع</w:t>
      </w:r>
    </w:p>
    <w:p w:rsidR="00EE1699" w:rsidRDefault="00274DC9" w:rsidP="00EE1699">
      <w:pPr>
        <w:jc w:val="both"/>
        <w:rPr>
          <w:rFonts w:ascii="ae_AlHor" w:hAnsi="ae_AlHor" w:cs="AdvertisingMedium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طبيعة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الصور التي تقدمها هذه الوسائل عن الواقع هي أكثر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فاعلية ونفوذا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خصوصا في حال تناولها المواضيع والجوانب من الحياة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التي 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لا يستطيع أن يراها الناس أو يعايشون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ها  إلا من خلال تلك الوسائل مثل: الحياة الخاصة للسياسيين و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الثورات في الدول المجاورة وغيره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ا، كم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 تعمل أنظم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الحكم على استخدام وسائل الإعلام من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أجل توجيه الرأي العام المحلي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تحديد مواق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فه المساندة لسياستها وبرامجها ومشاريعها وقراراتها المختلفة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>محاولة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إضعاف ظاهرة الرفض وال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عارضة لهذه السياسات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وحتى تعمل هذه الحكومة بكفاءة يتوجب عليها أن توفر درجة ملائمة من الاتصال بينها وبين القاعد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الجماهيرية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يتم طرح القرارات بعد الوقوف على توجهات الرأي العام من خلال رصدها  في وسائل الإعلام وعبر مختلف </w:t>
      </w:r>
      <w:r w:rsidRPr="00527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استطل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5270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عات</w:t>
      </w:r>
      <w:r w:rsidRPr="005270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الرأي</w:t>
      </w:r>
    </w:p>
    <w:p w:rsidR="00274DC9" w:rsidRDefault="00274DC9" w:rsidP="00274DC9">
      <w:pPr>
        <w:rPr>
          <w:rFonts w:ascii="ae_AlHor" w:hAnsi="ae_AlHor" w:cs="AdvertisingMedium"/>
          <w:b/>
          <w:bCs/>
          <w:sz w:val="32"/>
          <w:szCs w:val="32"/>
          <w:rtl/>
        </w:rPr>
      </w:pPr>
      <w:proofErr w:type="gramStart"/>
      <w:r>
        <w:rPr>
          <w:rFonts w:ascii="ae_AlHor" w:hAnsi="ae_AlHor" w:cs="AdvertisingMedium" w:hint="cs"/>
          <w:b/>
          <w:bCs/>
          <w:sz w:val="32"/>
          <w:szCs w:val="32"/>
          <w:rtl/>
        </w:rPr>
        <w:t>الجواب</w:t>
      </w:r>
      <w:proofErr w:type="gramEnd"/>
      <w:r>
        <w:rPr>
          <w:rFonts w:ascii="ae_AlHor" w:hAnsi="ae_AlHor" w:cs="AdvertisingMedium" w:hint="cs"/>
          <w:b/>
          <w:bCs/>
          <w:sz w:val="32"/>
          <w:szCs w:val="32"/>
          <w:rtl/>
        </w:rPr>
        <w:t xml:space="preserve"> الثاني: توضيح عوامل تبلور ظاهرة الرأي العام في العصر الحديث بشكل أكبر:</w:t>
      </w:r>
      <w:r w:rsidR="00EE1699">
        <w:rPr>
          <w:rFonts w:ascii="ae_AlHor" w:hAnsi="ae_AlHor" w:cs="AdvertisingMedium" w:hint="cs"/>
          <w:b/>
          <w:bCs/>
          <w:sz w:val="32"/>
          <w:szCs w:val="32"/>
          <w:rtl/>
        </w:rPr>
        <w:t xml:space="preserve">    </w:t>
      </w:r>
    </w:p>
    <w:p w:rsidR="00217C4E" w:rsidRPr="00EE1699" w:rsidRDefault="00217C4E" w:rsidP="00217C4E">
      <w:pPr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t>زاد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الاهتمام بظاهرة الرأي العام كممارسة بعد الحرب العالمية الثانية وذلك بغرض الدعاية والتضليل وممارسة الحرب النفسية، وهناك عديد العوامل التي ساهمت في تبلور ظاهرة الرأي العام منها:</w:t>
      </w:r>
    </w:p>
    <w:p w:rsidR="00217C4E" w:rsidRPr="00EE1699" w:rsidRDefault="00217C4E" w:rsidP="00217C4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lastRenderedPageBreak/>
        <w:t>التطور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العلمي والتكنولوجي، </w:t>
      </w:r>
      <w:r w:rsidR="00EE169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</w:t>
      </w:r>
      <w:r w:rsidR="00EE1699" w:rsidRPr="00EE1699">
        <w:rPr>
          <w:rFonts w:asciiTheme="majorBidi" w:hAnsiTheme="majorBidi" w:cstheme="majorBidi"/>
          <w:b/>
          <w:bCs/>
          <w:sz w:val="32"/>
          <w:szCs w:val="32"/>
          <w:rtl/>
        </w:rPr>
        <w:t>07 ن</w:t>
      </w:r>
    </w:p>
    <w:p w:rsidR="00217C4E" w:rsidRPr="00EE1699" w:rsidRDefault="00217C4E" w:rsidP="00217C4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ازدياد الوعي الجماهيري والفردي بفضل ازدياد نسب التعليم لدى الأفراد</w:t>
      </w:r>
    </w:p>
    <w:p w:rsidR="00217C4E" w:rsidRPr="00EE1699" w:rsidRDefault="00217C4E" w:rsidP="00217C4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النمو والانتشار الواسع لوسائل الإعلام والاتصال</w:t>
      </w:r>
    </w:p>
    <w:p w:rsidR="00217C4E" w:rsidRPr="00EE1699" w:rsidRDefault="00217C4E" w:rsidP="00217C4E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انتشار النظم الديمقراطية كنهج سياسي وتقلص دائرة النظم الديكتاتورية</w:t>
      </w:r>
    </w:p>
    <w:p w:rsidR="00217C4E" w:rsidRPr="00EE1699" w:rsidRDefault="00217C4E" w:rsidP="00217C4E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t>ظاهرة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الرأي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العام كمفهوم:  ظهور العديد من الدراسات العلمية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والأكاديمية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التي تتناول ظاهرة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الرأي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العام وعلاقتها بالنظم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الإعلامية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والسياسية خاصة، كذلك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إقرار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حرية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الرأي والتعبير في المعاهدات والمواثيق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الدولية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كالإعلان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العالمي لحقوق </w:t>
      </w:r>
      <w:r w:rsidR="00E4662A" w:rsidRPr="00EE169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17C4E" w:rsidRPr="00EE1699" w:rsidRDefault="00E4662A" w:rsidP="00217C4E">
      <w:pPr>
        <w:rPr>
          <w:rFonts w:ascii="Simplified Arabic" w:hAnsi="Simplified Arabic" w:cs="Simplified Arabic"/>
          <w:sz w:val="28"/>
          <w:szCs w:val="28"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- كممارسة: انتشار العديد من المراكز والمعاهد المتخصصة في دراسة وقياس الرأي العام عبر الاستطلاعات، كذلك يتجلى الرأي العام كممارسة من خلال عديد المظاهر منها: الإضرابات، الاعتصامات، المسيرات السلمية، المقاطعة، الاحتجاجات، الندوات والاجتماعات العامة.</w:t>
      </w:r>
    </w:p>
    <w:p w:rsidR="00274DC9" w:rsidRPr="00217C4E" w:rsidRDefault="00274DC9" w:rsidP="00217C4E">
      <w:pPr>
        <w:ind w:left="360"/>
        <w:rPr>
          <w:rFonts w:ascii="Sakkal Majalla" w:hAnsi="Sakkal Majalla" w:cs="Sakkal Majalla"/>
          <w:sz w:val="28"/>
          <w:szCs w:val="28"/>
          <w:rtl/>
        </w:rPr>
      </w:pPr>
      <w:r w:rsidRPr="00217C4E">
        <w:rPr>
          <w:rFonts w:ascii="Sakkal Majalla" w:hAnsi="Sakkal Majalla" w:cs="Sakkal Majalla"/>
          <w:sz w:val="28"/>
          <w:szCs w:val="28"/>
          <w:rtl/>
        </w:rPr>
        <w:t>.</w:t>
      </w:r>
    </w:p>
    <w:p w:rsidR="00274DC9" w:rsidRDefault="00274DC9" w:rsidP="00E4662A">
      <w:pPr>
        <w:rPr>
          <w:rFonts w:ascii="Sakkal Majalla" w:hAnsi="Sakkal Majalla" w:cs="AdvertisingMedium" w:hint="cs"/>
          <w:sz w:val="28"/>
          <w:szCs w:val="28"/>
          <w:rtl/>
        </w:rPr>
      </w:pPr>
      <w:proofErr w:type="gramStart"/>
      <w:r>
        <w:rPr>
          <w:rFonts w:ascii="ae_AlHor" w:hAnsi="ae_AlHor" w:cs="AdvertisingMedium" w:hint="cs"/>
          <w:b/>
          <w:bCs/>
          <w:sz w:val="32"/>
          <w:szCs w:val="32"/>
          <w:rtl/>
        </w:rPr>
        <w:t>الجواب</w:t>
      </w:r>
      <w:proofErr w:type="gramEnd"/>
      <w:r>
        <w:rPr>
          <w:rFonts w:ascii="ae_AlHor" w:hAnsi="ae_AlHor" w:cs="AdvertisingMedium" w:hint="cs"/>
          <w:b/>
          <w:bCs/>
          <w:sz w:val="32"/>
          <w:szCs w:val="32"/>
          <w:rtl/>
        </w:rPr>
        <w:t xml:space="preserve"> الثالث: </w:t>
      </w:r>
      <w:r>
        <w:rPr>
          <w:rFonts w:ascii="Sakkal Majalla" w:hAnsi="Sakkal Majalla" w:cs="AdvertisingMedium" w:hint="cs"/>
          <w:sz w:val="28"/>
          <w:szCs w:val="28"/>
          <w:rtl/>
        </w:rPr>
        <w:t xml:space="preserve">شرح </w:t>
      </w:r>
      <w:r w:rsidR="00E4662A">
        <w:rPr>
          <w:rFonts w:ascii="Sakkal Majalla" w:hAnsi="Sakkal Majalla" w:cs="AdvertisingMedium" w:hint="cs"/>
          <w:sz w:val="28"/>
          <w:szCs w:val="28"/>
          <w:rtl/>
        </w:rPr>
        <w:t>أهمية</w:t>
      </w:r>
      <w:r>
        <w:rPr>
          <w:rFonts w:ascii="Sakkal Majalla" w:hAnsi="Sakkal Majalla" w:cs="AdvertisingMedium" w:hint="cs"/>
          <w:sz w:val="28"/>
          <w:szCs w:val="28"/>
          <w:rtl/>
        </w:rPr>
        <w:t xml:space="preserve"> الرأي العام</w:t>
      </w:r>
      <w:r w:rsidR="00E4662A">
        <w:rPr>
          <w:rFonts w:ascii="Sakkal Majalla" w:hAnsi="Sakkal Majalla" w:cs="AdvertisingMedium" w:hint="cs"/>
          <w:sz w:val="28"/>
          <w:szCs w:val="28"/>
          <w:rtl/>
        </w:rPr>
        <w:t xml:space="preserve"> في المجتمعات الحديثة</w:t>
      </w:r>
      <w:r>
        <w:rPr>
          <w:rFonts w:ascii="Sakkal Majalla" w:hAnsi="Sakkal Majalla" w:cs="AdvertisingMedium" w:hint="cs"/>
          <w:sz w:val="28"/>
          <w:szCs w:val="28"/>
          <w:rtl/>
        </w:rPr>
        <w:t>:</w:t>
      </w:r>
      <w:r w:rsidR="00EE1699">
        <w:rPr>
          <w:rFonts w:ascii="Sakkal Majalla" w:hAnsi="Sakkal Majalla" w:cs="AdvertisingMedium" w:hint="cs"/>
          <w:sz w:val="28"/>
          <w:szCs w:val="28"/>
          <w:rtl/>
        </w:rPr>
        <w:t xml:space="preserve">                        </w:t>
      </w:r>
      <w:r w:rsidR="00EE1699" w:rsidRPr="00EE1699">
        <w:rPr>
          <w:rFonts w:asciiTheme="majorBidi" w:hAnsiTheme="majorBidi" w:cstheme="majorBidi"/>
          <w:b/>
          <w:bCs/>
          <w:sz w:val="32"/>
          <w:szCs w:val="32"/>
          <w:rtl/>
        </w:rPr>
        <w:t>06ن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t>المراقبة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السياسية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- المشاركة في اتخاذ القرارات والموافقة عليها.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- المساهمة في عملية الضبط الاجتماعي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- المساهمة في رعاية القيم الاجتماعية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- رفع الروح المعنوية للأفراد </w:t>
      </w: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t>خاصة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أوقات الأزمات والكوارث</w:t>
      </w:r>
    </w:p>
    <w:p w:rsidR="00EE1699" w:rsidRPr="00EE1699" w:rsidRDefault="00EE1699" w:rsidP="00E4662A">
      <w:pPr>
        <w:rPr>
          <w:rFonts w:ascii="Simplified Arabic" w:hAnsi="Simplified Arabic" w:cs="Simplified Arabic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>- الدعم والمساندة لمختلف المسؤولين والجمعيات والمنظمات</w:t>
      </w:r>
    </w:p>
    <w:p w:rsidR="00EE1699" w:rsidRDefault="00EE1699" w:rsidP="00E4662A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- بالنسبة للمجال الاقتصادي فالرأي العام </w:t>
      </w:r>
      <w:proofErr w:type="gramStart"/>
      <w:r w:rsidRPr="00EE1699">
        <w:rPr>
          <w:rFonts w:ascii="Simplified Arabic" w:hAnsi="Simplified Arabic" w:cs="Simplified Arabic"/>
          <w:sz w:val="28"/>
          <w:szCs w:val="28"/>
          <w:rtl/>
        </w:rPr>
        <w:t>يمثل</w:t>
      </w:r>
      <w:proofErr w:type="gramEnd"/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المحطة </w:t>
      </w:r>
      <w:r w:rsidRPr="00EE169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E1699">
        <w:rPr>
          <w:rFonts w:ascii="Simplified Arabic" w:hAnsi="Simplified Arabic" w:cs="Simplified Arabic"/>
          <w:sz w:val="28"/>
          <w:szCs w:val="28"/>
          <w:rtl/>
        </w:rPr>
        <w:t xml:space="preserve"> القاعدة التي تنطلق منها المؤسسات الإنتاجية في تصنيع وتسويق منتجاتها.</w:t>
      </w:r>
    </w:p>
    <w:p w:rsidR="00EE1699" w:rsidRPr="00EE1699" w:rsidRDefault="00EE1699" w:rsidP="00EE169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EE16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نقطتان</w:t>
      </w:r>
      <w:proofErr w:type="gramEnd"/>
      <w:r w:rsidRPr="00EE169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(2) </w:t>
      </w:r>
      <w:r w:rsidRPr="00EE16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للحضور</w:t>
      </w:r>
    </w:p>
    <w:p w:rsidR="00274DC9" w:rsidRDefault="00274DC9" w:rsidP="00274DC9">
      <w:pPr>
        <w:rPr>
          <w:rFonts w:ascii="Sakkal Majalla" w:hAnsi="Sakkal Majalla" w:cs="AdvertisingMedium"/>
          <w:sz w:val="28"/>
          <w:szCs w:val="28"/>
          <w:rtl/>
        </w:rPr>
      </w:pPr>
    </w:p>
    <w:p w:rsidR="00AB59B9" w:rsidRDefault="00AB59B9">
      <w:pPr>
        <w:rPr>
          <w:rFonts w:hint="cs"/>
        </w:rPr>
      </w:pPr>
    </w:p>
    <w:sectPr w:rsidR="00AB59B9" w:rsidSect="00EE1699">
      <w:pgSz w:w="11906" w:h="16838"/>
      <w:pgMar w:top="851" w:right="1134" w:bottom="79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ujahed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4013"/>
    <w:multiLevelType w:val="hybridMultilevel"/>
    <w:tmpl w:val="056C44DC"/>
    <w:lvl w:ilvl="0" w:tplc="34B6B8F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56F44"/>
    <w:multiLevelType w:val="hybridMultilevel"/>
    <w:tmpl w:val="11A89874"/>
    <w:lvl w:ilvl="0" w:tplc="C2F2612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4DC9"/>
    <w:rsid w:val="00217C4E"/>
    <w:rsid w:val="00274DC9"/>
    <w:rsid w:val="007F7DB0"/>
    <w:rsid w:val="00AB59B9"/>
    <w:rsid w:val="00E4662A"/>
    <w:rsid w:val="00EE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C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4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الب97</b:Tag>
    <b:SourceType>Book</b:SourceType>
    <b:Guid>{5018F038-BB9C-43BD-B892-2A5400A2D0F0}</b:Guid>
    <b:LCID>0</b:LCID>
    <b:Author>
      <b:Author>
        <b:NameList>
          <b:Person>
            <b:Last>البشر</b:Last>
            <b:First>محمود</b:First>
            <b:Middle>بن سعود</b:Middle>
          </b:Person>
        </b:NameList>
      </b:Author>
    </b:Author>
    <b:Title>مقدمة في الاتصال السياسي</b:Title>
    <b:Year>1997</b:Year>
    <b:City>الرياض</b:City>
    <b:Publisher>مكتبة العبيكان</b:Publisher>
    <b:RefOrder>5</b:RefOrder>
  </b:Source>
</b:Sources>
</file>

<file path=customXml/itemProps1.xml><?xml version="1.0" encoding="utf-8"?>
<ds:datastoreItem xmlns:ds="http://schemas.openxmlformats.org/officeDocument/2006/customXml" ds:itemID="{6E26D5E3-9658-4C3A-A72D-CAE4E473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HP</dc:creator>
  <cp:lastModifiedBy>Mon HP</cp:lastModifiedBy>
  <cp:revision>2</cp:revision>
  <dcterms:created xsi:type="dcterms:W3CDTF">2025-01-08T09:32:00Z</dcterms:created>
  <dcterms:modified xsi:type="dcterms:W3CDTF">2025-01-08T10:14:00Z</dcterms:modified>
</cp:coreProperties>
</file>