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31" w:rsidRDefault="00A02931" w:rsidP="00A0293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جامعة أم البواقي</w:t>
      </w:r>
    </w:p>
    <w:p w:rsidR="00A02931" w:rsidRDefault="00A02931" w:rsidP="00A0293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كلية العلوم الإنسانية والعلوم الاجتماعية</w:t>
      </w:r>
    </w:p>
    <w:p w:rsidR="00A02931" w:rsidRDefault="00A02931" w:rsidP="00A0293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قسم العلوم الاجتماعية</w:t>
      </w:r>
    </w:p>
    <w:p w:rsidR="00A02931" w:rsidRDefault="00A02931" w:rsidP="00A02931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الإجابة النموذجية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لإمتحان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مقياس </w:t>
      </w:r>
      <w:r>
        <w:rPr>
          <w:rFonts w:eastAsia="Times New Roman" w:cs="Simplified Arabic" w:hint="cs"/>
          <w:b/>
          <w:bCs/>
          <w:sz w:val="28"/>
          <w:szCs w:val="28"/>
          <w:rtl/>
          <w:lang w:bidi="ar-DZ"/>
        </w:rPr>
        <w:t>علم النفس المرضي الاجتماعي</w:t>
      </w:r>
    </w:p>
    <w:p w:rsidR="00A02931" w:rsidRDefault="00A02931" w:rsidP="00A02931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المستوى: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السنة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الثانية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ماستر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علم النفس العيادي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                </w:t>
      </w:r>
    </w:p>
    <w:p w:rsidR="00A02931" w:rsidRDefault="00A02931" w:rsidP="00A02931">
      <w:pPr>
        <w:spacing w:after="0"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sz w:val="28"/>
          <w:szCs w:val="28"/>
          <w:rtl/>
          <w:lang w:bidi="ar-DZ"/>
        </w:rPr>
        <w:t>الإجابة على الأسئلة:</w:t>
      </w:r>
    </w:p>
    <w:p w:rsidR="00A02931" w:rsidRPr="00A02931" w:rsidRDefault="00A02931" w:rsidP="00A02931">
      <w:pPr>
        <w:spacing w:after="0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sz w:val="28"/>
          <w:szCs w:val="28"/>
          <w:rtl/>
          <w:lang w:bidi="ar-DZ"/>
        </w:rPr>
        <w:t xml:space="preserve">الإجابة على السؤال الأول </w:t>
      </w:r>
      <w:proofErr w:type="spellStart"/>
      <w:r>
        <w:rPr>
          <w:rFonts w:cs="Simplified Arabic"/>
          <w:b/>
          <w:bCs/>
          <w:sz w:val="28"/>
          <w:szCs w:val="28"/>
          <w:rtl/>
          <w:lang w:bidi="ar-DZ"/>
        </w:rPr>
        <w:t>(</w:t>
      </w:r>
      <w:proofErr w:type="spellEnd"/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04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نقاط</w:t>
      </w:r>
      <w:proofErr w:type="spellStart"/>
      <w:r>
        <w:rPr>
          <w:rFonts w:cs="Simplified Arabic"/>
          <w:b/>
          <w:bCs/>
          <w:sz w:val="28"/>
          <w:szCs w:val="28"/>
          <w:rtl/>
          <w:lang w:bidi="ar-DZ"/>
        </w:rPr>
        <w:t>):</w:t>
      </w:r>
      <w:proofErr w:type="spellEnd"/>
    </w:p>
    <w:p w:rsidR="00A02931" w:rsidRPr="00A02931" w:rsidRDefault="00A02931" w:rsidP="00A02931">
      <w:pPr>
        <w:spacing w:after="0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A029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proofErr w:type="spellEnd"/>
      <w:r w:rsidRPr="00A029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شروط تكوين جماعة معينة:</w:t>
      </w:r>
    </w:p>
    <w:p w:rsidR="00A02931" w:rsidRPr="00A02931" w:rsidRDefault="00A02931" w:rsidP="00A0293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-</w:t>
      </w:r>
      <w:proofErr w:type="spellEnd"/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طرف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مشترك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مثل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المكان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الجغرافي أو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الدخل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المادي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A02931" w:rsidRPr="00A02931" w:rsidRDefault="00A02931" w:rsidP="00A0293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-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الاشتراك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في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بعض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القیم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والمعتقدات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A02931" w:rsidRPr="00A02931" w:rsidRDefault="00A02931" w:rsidP="00A0293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-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القیام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بأعمال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مثل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العمل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في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المصنع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A02931" w:rsidRPr="00A02931" w:rsidRDefault="00A02931" w:rsidP="00A0293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-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الشعور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بالانتماء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مثل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شعور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طلبة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الجامعة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بأنهم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جماعة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یضمهم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شيء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واحد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A02931" w:rsidRPr="00A02931" w:rsidRDefault="00A02931" w:rsidP="00A0293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proofErr w:type="spellStart"/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-</w:t>
      </w:r>
      <w:proofErr w:type="spellEnd"/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توفر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عامل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الزمن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الذي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یسمح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بالتفاعل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الاجتماعي</w:t>
      </w:r>
    </w:p>
    <w:p w:rsidR="00A02931" w:rsidRPr="00A02931" w:rsidRDefault="00A02931" w:rsidP="00A0293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-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لا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یقل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عدد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أفراد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الجماعة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عن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ثلاثة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أفراد </w:t>
      </w:r>
      <w:proofErr w:type="spellStart"/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؛</w:t>
      </w:r>
      <w:proofErr w:type="spellEnd"/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لأن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الفردین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یمكن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أن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یتعایشا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دون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بغض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تنافر.</w:t>
      </w:r>
    </w:p>
    <w:p w:rsidR="00A02931" w:rsidRPr="00A02931" w:rsidRDefault="00A02931" w:rsidP="00A02931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-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أن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تهیئ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الجماعة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لأفرادها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فرص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النمو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والتطور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والتفاعل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الإیجابي</w:t>
      </w:r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وا</w:t>
      </w:r>
      <w:proofErr w:type="spellEnd"/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ٕ</w:t>
      </w:r>
      <w:proofErr w:type="spellStart"/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مكانیات</w:t>
      </w:r>
      <w:proofErr w:type="spellEnd"/>
      <w:r w:rsidRPr="00A02931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02931">
        <w:rPr>
          <w:rFonts w:ascii="Simplified Arabic" w:hAnsi="Simplified Arabic" w:cs="Simplified Arabic"/>
          <w:sz w:val="28"/>
          <w:szCs w:val="28"/>
          <w:rtl/>
          <w:lang w:eastAsia="fr-FR"/>
        </w:rPr>
        <w:t>إشباع الحاجات.</w:t>
      </w:r>
    </w:p>
    <w:p w:rsidR="00A02931" w:rsidRPr="00015547" w:rsidRDefault="00A02931" w:rsidP="00015547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sz w:val="28"/>
          <w:szCs w:val="28"/>
          <w:rtl/>
          <w:lang w:bidi="ar-DZ"/>
        </w:rPr>
        <w:t xml:space="preserve">الإجابة على السؤال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الثاني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/>
          <w:b/>
          <w:bCs/>
          <w:sz w:val="28"/>
          <w:szCs w:val="28"/>
          <w:rtl/>
          <w:lang w:bidi="ar-DZ"/>
        </w:rPr>
        <w:t>(</w:t>
      </w:r>
      <w:proofErr w:type="spellEnd"/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04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نقاط</w:t>
      </w:r>
      <w:proofErr w:type="spellStart"/>
      <w:r>
        <w:rPr>
          <w:rFonts w:cs="Simplified Arabic"/>
          <w:b/>
          <w:bCs/>
          <w:sz w:val="28"/>
          <w:szCs w:val="28"/>
          <w:rtl/>
          <w:lang w:bidi="ar-DZ"/>
        </w:rPr>
        <w:t>):</w:t>
      </w:r>
      <w:proofErr w:type="spellEnd"/>
    </w:p>
    <w:p w:rsidR="00DF52D6" w:rsidRPr="00015547" w:rsidRDefault="00015547" w:rsidP="00015547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spellStart"/>
      <w:r w:rsidRPr="0001554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proofErr w:type="spellEnd"/>
      <w:r w:rsidRPr="0001554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تحديد أهمية الجماعة المرجعية </w:t>
      </w:r>
      <w:r w:rsidRPr="000155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بالنسبة للفرد </w:t>
      </w:r>
      <w:proofErr w:type="spellStart"/>
      <w:r w:rsidRPr="000155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فيمايلي</w:t>
      </w:r>
      <w:proofErr w:type="spellEnd"/>
      <w:r w:rsidRPr="000155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</w:t>
      </w:r>
    </w:p>
    <w:p w:rsidR="00015547" w:rsidRPr="00015547" w:rsidRDefault="00015547" w:rsidP="00015547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015547">
        <w:rPr>
          <w:rFonts w:ascii="Simplified Arabic" w:hAnsi="Simplified Arabic" w:cs="Simplified Arabic"/>
          <w:sz w:val="28"/>
          <w:szCs w:val="28"/>
          <w:rtl/>
        </w:rPr>
        <w:t>1-</w:t>
      </w:r>
      <w:proofErr w:type="spellEnd"/>
      <w:r w:rsidRPr="00015547">
        <w:rPr>
          <w:rFonts w:ascii="Simplified Arabic" w:hAnsi="Simplified Arabic" w:cs="Simplified Arabic"/>
          <w:sz w:val="28"/>
          <w:szCs w:val="28"/>
          <w:rtl/>
        </w:rPr>
        <w:t xml:space="preserve"> تحديد أنواع السلوك </w:t>
      </w:r>
      <w:proofErr w:type="spellStart"/>
      <w:r w:rsidRPr="00015547">
        <w:rPr>
          <w:rFonts w:ascii="Simplified Arabic" w:hAnsi="Simplified Arabic" w:cs="Simplified Arabic"/>
          <w:sz w:val="28"/>
          <w:szCs w:val="28"/>
          <w:rtl/>
        </w:rPr>
        <w:t>الإجتماعي</w:t>
      </w:r>
      <w:proofErr w:type="spellEnd"/>
      <w:r w:rsidRPr="00015547">
        <w:rPr>
          <w:rFonts w:ascii="Simplified Arabic" w:hAnsi="Simplified Arabic" w:cs="Simplified Arabic"/>
          <w:sz w:val="28"/>
          <w:szCs w:val="28"/>
          <w:rtl/>
        </w:rPr>
        <w:t xml:space="preserve"> للفرد وتحديد ما هو السلوك المقبول أو المرفوض أو السلوك الحلال و السلوك الحرام.</w:t>
      </w:r>
    </w:p>
    <w:p w:rsidR="00015547" w:rsidRPr="00015547" w:rsidRDefault="00015547" w:rsidP="00015547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015547">
        <w:rPr>
          <w:rFonts w:ascii="Simplified Arabic" w:hAnsi="Simplified Arabic" w:cs="Simplified Arabic"/>
          <w:sz w:val="28"/>
          <w:szCs w:val="28"/>
          <w:rtl/>
        </w:rPr>
        <w:t>2-</w:t>
      </w:r>
      <w:proofErr w:type="spellEnd"/>
      <w:r w:rsidRPr="00015547">
        <w:rPr>
          <w:rFonts w:ascii="Simplified Arabic" w:hAnsi="Simplified Arabic" w:cs="Simplified Arabic"/>
          <w:sz w:val="28"/>
          <w:szCs w:val="28"/>
          <w:rtl/>
        </w:rPr>
        <w:t xml:space="preserve"> تحديد أهم المعايير </w:t>
      </w:r>
      <w:proofErr w:type="spellStart"/>
      <w:r w:rsidRPr="00015547">
        <w:rPr>
          <w:rFonts w:ascii="Simplified Arabic" w:hAnsi="Simplified Arabic" w:cs="Simplified Arabic"/>
          <w:sz w:val="28"/>
          <w:szCs w:val="28"/>
          <w:rtl/>
        </w:rPr>
        <w:t>الإجتماعية</w:t>
      </w:r>
      <w:proofErr w:type="spellEnd"/>
      <w:r w:rsidRPr="0001554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15547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015547">
        <w:rPr>
          <w:rFonts w:ascii="Simplified Arabic" w:hAnsi="Simplified Arabic" w:cs="Simplified Arabic"/>
          <w:sz w:val="28"/>
          <w:szCs w:val="28"/>
          <w:rtl/>
        </w:rPr>
        <w:t>الإتجاهات</w:t>
      </w:r>
      <w:proofErr w:type="spellEnd"/>
      <w:r w:rsidRPr="00015547">
        <w:rPr>
          <w:rFonts w:ascii="Simplified Arabic" w:hAnsi="Simplified Arabic" w:cs="Simplified Arabic"/>
          <w:sz w:val="28"/>
          <w:szCs w:val="28"/>
          <w:rtl/>
        </w:rPr>
        <w:t xml:space="preserve"> النفسية </w:t>
      </w:r>
      <w:r w:rsidRPr="00015547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015547">
        <w:rPr>
          <w:rFonts w:ascii="Simplified Arabic" w:hAnsi="Simplified Arabic" w:cs="Simplified Arabic"/>
          <w:sz w:val="28"/>
          <w:szCs w:val="28"/>
          <w:rtl/>
        </w:rPr>
        <w:t xml:space="preserve">القيم التي تحدد السلوك </w:t>
      </w:r>
      <w:proofErr w:type="spellStart"/>
      <w:r w:rsidRPr="00015547">
        <w:rPr>
          <w:rFonts w:ascii="Simplified Arabic" w:hAnsi="Simplified Arabic" w:cs="Simplified Arabic"/>
          <w:sz w:val="28"/>
          <w:szCs w:val="28"/>
          <w:rtl/>
        </w:rPr>
        <w:t>الإجتماعي</w:t>
      </w:r>
      <w:proofErr w:type="spellEnd"/>
      <w:r w:rsidRPr="0001554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015547" w:rsidRPr="00015547" w:rsidRDefault="00015547" w:rsidP="00015547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015547">
        <w:rPr>
          <w:rFonts w:ascii="Simplified Arabic" w:hAnsi="Simplified Arabic" w:cs="Simplified Arabic"/>
          <w:sz w:val="28"/>
          <w:szCs w:val="28"/>
          <w:rtl/>
        </w:rPr>
        <w:t>3-</w:t>
      </w:r>
      <w:proofErr w:type="spellEnd"/>
      <w:r w:rsidRPr="00015547">
        <w:rPr>
          <w:rFonts w:ascii="Simplified Arabic" w:hAnsi="Simplified Arabic" w:cs="Simplified Arabic"/>
          <w:sz w:val="28"/>
          <w:szCs w:val="28"/>
          <w:rtl/>
        </w:rPr>
        <w:t xml:space="preserve"> تحديد مستوى الطموح للفرد من غنى أو شهرة أو كفاءة.</w:t>
      </w:r>
    </w:p>
    <w:p w:rsidR="00015547" w:rsidRPr="00015547" w:rsidRDefault="00015547" w:rsidP="00015547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015547">
        <w:rPr>
          <w:rFonts w:ascii="Simplified Arabic" w:hAnsi="Simplified Arabic" w:cs="Simplified Arabic"/>
          <w:sz w:val="28"/>
          <w:szCs w:val="28"/>
          <w:rtl/>
        </w:rPr>
        <w:t>4-</w:t>
      </w:r>
      <w:proofErr w:type="spellEnd"/>
      <w:r w:rsidRPr="00015547">
        <w:rPr>
          <w:rFonts w:ascii="Simplified Arabic" w:hAnsi="Simplified Arabic" w:cs="Simplified Arabic"/>
          <w:sz w:val="28"/>
          <w:szCs w:val="28"/>
          <w:rtl/>
        </w:rPr>
        <w:t xml:space="preserve"> شعور الفرد أو عدم شعوره بالأمن والطمأنينة.</w:t>
      </w:r>
    </w:p>
    <w:p w:rsidR="00015547" w:rsidRPr="00015547" w:rsidRDefault="00015547" w:rsidP="00015547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sz w:val="28"/>
          <w:szCs w:val="28"/>
          <w:rtl/>
          <w:lang w:bidi="ar-DZ"/>
        </w:rPr>
        <w:t xml:space="preserve">الإجابة على السؤال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الثالث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/>
          <w:b/>
          <w:bCs/>
          <w:sz w:val="28"/>
          <w:szCs w:val="28"/>
          <w:rtl/>
          <w:lang w:bidi="ar-DZ"/>
        </w:rPr>
        <w:t>(</w:t>
      </w:r>
      <w:proofErr w:type="spellEnd"/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06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نقاط</w:t>
      </w:r>
      <w:proofErr w:type="spellStart"/>
      <w:r>
        <w:rPr>
          <w:rFonts w:cs="Simplified Arabic"/>
          <w:b/>
          <w:bCs/>
          <w:sz w:val="28"/>
          <w:szCs w:val="28"/>
          <w:rtl/>
          <w:lang w:bidi="ar-DZ"/>
        </w:rPr>
        <w:t>):</w:t>
      </w:r>
      <w:proofErr w:type="spellEnd"/>
    </w:p>
    <w:p w:rsidR="00015547" w:rsidRDefault="00015547" w:rsidP="00015547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تحديد كيف أن للأسرة تشكل خطر على نفسية الأبناء والإصابة بأحد أنواع اضطرابات السلوك والمتمثلة في السلوك العدواني كالآتي:</w:t>
      </w:r>
    </w:p>
    <w:p w:rsidR="00D20D4F" w:rsidRPr="00D20D4F" w:rsidRDefault="00D20D4F" w:rsidP="00D20D4F">
      <w:pPr>
        <w:shd w:val="clear" w:color="auto" w:fill="FFFFFF"/>
        <w:bidi/>
        <w:spacing w:after="0" w:line="240" w:lineRule="auto"/>
        <w:textAlignment w:val="baseline"/>
        <w:rPr>
          <w:rFonts w:ascii="Simplified Arabic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   </w:t>
      </w:r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الأسرة تعتبر الأسرة من بين مصادر التكوين </w:t>
      </w:r>
      <w:proofErr w:type="spellStart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>القاعدية،</w:t>
      </w:r>
      <w:proofErr w:type="spellEnd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التي تلعب دور كبير في </w:t>
      </w:r>
      <w:proofErr w:type="spellStart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>سيرورة</w:t>
      </w:r>
      <w:proofErr w:type="spellEnd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التنشئة الاجتماعية </w:t>
      </w:r>
      <w:proofErr w:type="spellStart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>للطفل،</w:t>
      </w:r>
      <w:proofErr w:type="spellEnd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بحيث أنها تزوده بالمفاهيم والمواقف غير </w:t>
      </w:r>
      <w:proofErr w:type="spellStart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>العمومية،</w:t>
      </w:r>
      <w:proofErr w:type="spellEnd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وتصقله بقالب الأسرة في ظل العلاقات السائدة بين </w:t>
      </w:r>
      <w:proofErr w:type="spellStart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>أفرادها،</w:t>
      </w:r>
      <w:proofErr w:type="spellEnd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ولثقافة الأسرة دور كبير في تحديد مسؤوليات </w:t>
      </w:r>
      <w:proofErr w:type="spellStart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>العدوان،</w:t>
      </w:r>
      <w:proofErr w:type="spellEnd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التي يجب أن يتخذها الطفل تجاه ما يقابله وما </w:t>
      </w:r>
      <w:proofErr w:type="spellStart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>يوجهه،</w:t>
      </w:r>
      <w:proofErr w:type="spellEnd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فالفرد يكتسب منها أصوله الأولى واتجاهاته وقيمه وذلك من </w:t>
      </w:r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lastRenderedPageBreak/>
        <w:t xml:space="preserve">خلال ما يشاهده من أساليب عملية وممارسات يظل يراقبها وهو </w:t>
      </w:r>
      <w:proofErr w:type="spellStart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>طفل،</w:t>
      </w:r>
      <w:proofErr w:type="spellEnd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والملاحظ أن هذه الأخيرة تعمل على تنشئته وتكوين شخصيته في اتجاهين:</w:t>
      </w:r>
    </w:p>
    <w:p w:rsidR="00D20D4F" w:rsidRPr="00D20D4F" w:rsidRDefault="00D20D4F" w:rsidP="00D20D4F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/>
        <w:textAlignment w:val="baseline"/>
        <w:rPr>
          <w:rFonts w:ascii="Simplified Arabic" w:hAnsi="Simplified Arabic" w:cs="Simplified Arabic"/>
          <w:sz w:val="28"/>
          <w:szCs w:val="28"/>
          <w:rtl/>
          <w:lang w:eastAsia="fr-FR"/>
        </w:rPr>
      </w:pPr>
      <w:r w:rsidRPr="00D20D4F">
        <w:rPr>
          <w:rFonts w:ascii="Simplified Arabic" w:hAnsi="Simplified Arabic" w:cs="Simplified Arabic"/>
          <w:b/>
          <w:bCs/>
          <w:sz w:val="28"/>
          <w:szCs w:val="28"/>
          <w:bdr w:val="none" w:sz="0" w:space="0" w:color="auto" w:frame="1"/>
          <w:rtl/>
          <w:lang w:eastAsia="fr-FR"/>
        </w:rPr>
        <w:t xml:space="preserve">الاتجاه </w:t>
      </w:r>
      <w:proofErr w:type="spellStart"/>
      <w:r w:rsidRPr="00D20D4F">
        <w:rPr>
          <w:rFonts w:ascii="Simplified Arabic" w:hAnsi="Simplified Arabic" w:cs="Simplified Arabic"/>
          <w:b/>
          <w:bCs/>
          <w:sz w:val="28"/>
          <w:szCs w:val="28"/>
          <w:bdr w:val="none" w:sz="0" w:space="0" w:color="auto" w:frame="1"/>
          <w:rtl/>
          <w:lang w:eastAsia="fr-FR"/>
        </w:rPr>
        <w:t>الأول</w:t>
      </w:r>
      <w:r w:rsidRPr="00D20D4F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:</w:t>
      </w:r>
      <w:proofErr w:type="spellEnd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طبيعة سلوكيات التي تتماشى مع ثقافة </w:t>
      </w:r>
      <w:proofErr w:type="spellStart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>الأسرة،</w:t>
      </w:r>
      <w:proofErr w:type="spellEnd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وبالتالي إذا كانت ثقافتها تتنافى مع العدوان فان الفرد ينشأ غير </w:t>
      </w:r>
      <w:proofErr w:type="spellStart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>عدوانيا،</w:t>
      </w:r>
      <w:proofErr w:type="spellEnd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إما إذا كان موروث الأسرة الثقافي يشجع ويدعم السلوكيات العدوانية فإن الفرد ينشأ حتما عدوانيا.</w:t>
      </w:r>
    </w:p>
    <w:p w:rsidR="00D20D4F" w:rsidRPr="00D20D4F" w:rsidRDefault="00D20D4F" w:rsidP="00D20D4F">
      <w:pPr>
        <w:shd w:val="clear" w:color="auto" w:fill="FFFFFF"/>
        <w:bidi/>
        <w:spacing w:after="0" w:line="240" w:lineRule="auto"/>
        <w:textAlignment w:val="baseline"/>
        <w:rPr>
          <w:rFonts w:ascii="Simplified Arabic" w:hAnsi="Simplified Arabic" w:cs="Simplified Arabic"/>
          <w:sz w:val="28"/>
          <w:szCs w:val="28"/>
          <w:rtl/>
          <w:lang w:eastAsia="fr-FR"/>
        </w:rPr>
      </w:pPr>
      <w:r w:rsidRPr="00D20D4F">
        <w:rPr>
          <w:rFonts w:ascii="Simplified Arabic" w:hAnsi="Simplified Arabic" w:cs="Simplified Arabic"/>
          <w:b/>
          <w:bCs/>
          <w:sz w:val="28"/>
          <w:szCs w:val="28"/>
          <w:bdr w:val="none" w:sz="0" w:space="0" w:color="auto" w:frame="1"/>
          <w:rtl/>
          <w:lang w:eastAsia="fr-FR"/>
        </w:rPr>
        <w:t xml:space="preserve">الاتجاه </w:t>
      </w:r>
      <w:proofErr w:type="spellStart"/>
      <w:r w:rsidRPr="00D20D4F">
        <w:rPr>
          <w:rFonts w:ascii="Simplified Arabic" w:hAnsi="Simplified Arabic" w:cs="Simplified Arabic"/>
          <w:b/>
          <w:bCs/>
          <w:sz w:val="28"/>
          <w:szCs w:val="28"/>
          <w:bdr w:val="none" w:sz="0" w:space="0" w:color="auto" w:frame="1"/>
          <w:rtl/>
          <w:lang w:eastAsia="fr-FR"/>
        </w:rPr>
        <w:t>الثاني</w:t>
      </w:r>
      <w:r w:rsidRPr="00D20D4F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:</w:t>
      </w:r>
      <w:proofErr w:type="spellEnd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توجيه نمو الفرد خلال كل مراحل هذا </w:t>
      </w:r>
      <w:proofErr w:type="spellStart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>الأخير،</w:t>
      </w:r>
      <w:proofErr w:type="spellEnd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في داخل أحد الإطارين بالاتجاهات التي تكافئ عليها </w:t>
      </w:r>
      <w:proofErr w:type="spellStart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>الأسرة،</w:t>
      </w:r>
      <w:proofErr w:type="spellEnd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ويرتبط هذا بالعلاقة السائدة </w:t>
      </w:r>
      <w:proofErr w:type="spellStart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>داخلها،</w:t>
      </w:r>
      <w:proofErr w:type="spellEnd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والتي تؤثر بشدة في حياة الطفل وشخصيته. </w:t>
      </w:r>
    </w:p>
    <w:p w:rsidR="00015547" w:rsidRPr="00D20D4F" w:rsidRDefault="00D20D4F" w:rsidP="00D20D4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حيث أن العلاقات داخل الأسرة لها الدور البارز والأثر البالغ في دعم السلوك العدواني </w:t>
      </w:r>
      <w:proofErr w:type="spellStart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>للمراهق،</w:t>
      </w:r>
      <w:proofErr w:type="spellEnd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فعلاقة الوالدين </w:t>
      </w:r>
      <w:proofErr w:type="spellStart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>ببعضهما</w:t>
      </w:r>
      <w:proofErr w:type="spellEnd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أو مع الطفل هي وحدها التي تحدد معالم سلوك الطفل نحو </w:t>
      </w:r>
      <w:proofErr w:type="spellStart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>العدوانية،</w:t>
      </w:r>
      <w:proofErr w:type="spellEnd"/>
      <w:r w:rsidRPr="00D20D4F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ويمكن القول إن الجو الأسري المليء بالسلوك العدواني يؤثر سلبا على شخصية أفرادها وخاصة الأبناء.</w:t>
      </w:r>
    </w:p>
    <w:p w:rsidR="00015547" w:rsidRPr="00015547" w:rsidRDefault="00015547" w:rsidP="00015547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sz w:val="28"/>
          <w:szCs w:val="28"/>
          <w:rtl/>
          <w:lang w:bidi="ar-DZ"/>
        </w:rPr>
        <w:t xml:space="preserve">الإجابة على السؤال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الرابع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/>
          <w:b/>
          <w:bCs/>
          <w:sz w:val="28"/>
          <w:szCs w:val="28"/>
          <w:rtl/>
          <w:lang w:bidi="ar-DZ"/>
        </w:rPr>
        <w:t>(</w:t>
      </w:r>
      <w:proofErr w:type="spellEnd"/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06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نقاط</w:t>
      </w:r>
      <w:proofErr w:type="spellStart"/>
      <w:r>
        <w:rPr>
          <w:rFonts w:cs="Simplified Arabic"/>
          <w:b/>
          <w:bCs/>
          <w:sz w:val="28"/>
          <w:szCs w:val="28"/>
          <w:rtl/>
          <w:lang w:bidi="ar-DZ"/>
        </w:rPr>
        <w:t>):</w:t>
      </w:r>
      <w:proofErr w:type="spellEnd"/>
    </w:p>
    <w:p w:rsidR="00015547" w:rsidRDefault="00015547" w:rsidP="00015547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spellStart"/>
      <w:r w:rsidRPr="000155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 w:rsidRPr="000155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دور المدرسة كجماعة ثانوية في تنمية الثقة بالنفس لدى التلاميذ : </w:t>
      </w:r>
    </w:p>
    <w:p w:rsidR="00037758" w:rsidRPr="00037758" w:rsidRDefault="00037758" w:rsidP="00037758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0377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 w:rsidRPr="0003775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مراعاة الفروق الفردية بين التلاميذ.</w:t>
      </w:r>
    </w:p>
    <w:p w:rsidR="00015547" w:rsidRDefault="00037758" w:rsidP="00015547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الابتعاد على التركيز على نقاط الضعف.</w:t>
      </w:r>
    </w:p>
    <w:p w:rsidR="00037758" w:rsidRDefault="00037758" w:rsidP="00037758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عدم الانتقاد السلبي.</w:t>
      </w:r>
    </w:p>
    <w:p w:rsidR="00037758" w:rsidRDefault="00037758" w:rsidP="00037758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الدعم والمساندة وقت الفشل.</w:t>
      </w:r>
    </w:p>
    <w:p w:rsidR="00037758" w:rsidRDefault="00037758" w:rsidP="00037758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الابتعاد عن الأساليب التربوية السلبية كالتعنيف والتسلط والمقارنة بين التلاميذ فيما بينهم.</w:t>
      </w:r>
    </w:p>
    <w:p w:rsidR="00037758" w:rsidRDefault="00037758" w:rsidP="00037758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عدم المبالغة في العقاب والابتعاد عن ممارسة العقاب مع حجم الخطأ .</w:t>
      </w:r>
    </w:p>
    <w:p w:rsidR="00037758" w:rsidRDefault="00037758" w:rsidP="00037758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منحه بعض المسؤوليات حسب قدرات التلميذ .</w:t>
      </w:r>
    </w:p>
    <w:p w:rsidR="00037758" w:rsidRDefault="00037758" w:rsidP="00037758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تفعيل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لغة الحوار.</w:t>
      </w:r>
    </w:p>
    <w:p w:rsidR="00037758" w:rsidRDefault="00037758" w:rsidP="002A3940">
      <w:pPr>
        <w:bidi/>
        <w:spacing w:after="0" w:line="240" w:lineRule="auto"/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2A3940" w:rsidRDefault="002A3940" w:rsidP="002A3940">
      <w:pPr>
        <w:bidi/>
        <w:spacing w:after="0" w:line="240" w:lineRule="auto"/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2A3940" w:rsidRDefault="002A3940" w:rsidP="002A3940">
      <w:pPr>
        <w:bidi/>
        <w:spacing w:after="0" w:line="240" w:lineRule="auto"/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2A3940" w:rsidRPr="002A3940" w:rsidRDefault="002A3940" w:rsidP="002A3940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i/>
          <w:iCs/>
          <w:sz w:val="30"/>
          <w:szCs w:val="30"/>
          <w:rtl/>
          <w:lang w:bidi="ar-DZ"/>
        </w:rPr>
      </w:pPr>
      <w:proofErr w:type="spellStart"/>
      <w:r w:rsidRPr="002A3940">
        <w:rPr>
          <w:rFonts w:ascii="Simplified Arabic" w:hAnsi="Simplified Arabic" w:cs="Simplified Arabic" w:hint="cs"/>
          <w:b/>
          <w:bCs/>
          <w:i/>
          <w:iCs/>
          <w:sz w:val="30"/>
          <w:szCs w:val="30"/>
          <w:rtl/>
          <w:lang w:bidi="ar-DZ"/>
        </w:rPr>
        <w:t>"</w:t>
      </w:r>
      <w:proofErr w:type="spellEnd"/>
      <w:r w:rsidRPr="002A3940">
        <w:rPr>
          <w:rFonts w:ascii="Simplified Arabic" w:hAnsi="Simplified Arabic" w:cs="Simplified Arabic" w:hint="cs"/>
          <w:b/>
          <w:bCs/>
          <w:i/>
          <w:iCs/>
          <w:sz w:val="30"/>
          <w:szCs w:val="30"/>
          <w:rtl/>
          <w:lang w:bidi="ar-DZ"/>
        </w:rPr>
        <w:t xml:space="preserve"> على أفراد الجماعات على اختلاف أنواعها توفير مناخ اجتماعي هادئ يتسم بالأمن والأمان </w:t>
      </w:r>
      <w:proofErr w:type="spellStart"/>
      <w:r w:rsidRPr="002A3940">
        <w:rPr>
          <w:rFonts w:ascii="Simplified Arabic" w:hAnsi="Simplified Arabic" w:cs="Simplified Arabic" w:hint="cs"/>
          <w:b/>
          <w:bCs/>
          <w:i/>
          <w:iCs/>
          <w:sz w:val="30"/>
          <w:szCs w:val="30"/>
          <w:rtl/>
          <w:lang w:bidi="ar-DZ"/>
        </w:rPr>
        <w:t>"</w:t>
      </w:r>
      <w:proofErr w:type="spellEnd"/>
      <w:r w:rsidRPr="002A3940">
        <w:rPr>
          <w:rFonts w:ascii="Simplified Arabic" w:hAnsi="Simplified Arabic" w:cs="Simplified Arabic" w:hint="cs"/>
          <w:b/>
          <w:bCs/>
          <w:i/>
          <w:iCs/>
          <w:sz w:val="30"/>
          <w:szCs w:val="30"/>
          <w:rtl/>
          <w:lang w:bidi="ar-DZ"/>
        </w:rPr>
        <w:t xml:space="preserve"> </w:t>
      </w:r>
    </w:p>
    <w:p w:rsidR="002A3940" w:rsidRDefault="002A3940" w:rsidP="002A3940">
      <w:pPr>
        <w:bidi/>
        <w:spacing w:after="0" w:line="240" w:lineRule="auto"/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2A3940" w:rsidRDefault="002A3940" w:rsidP="002A3940">
      <w:pPr>
        <w:bidi/>
        <w:spacing w:after="0" w:line="240" w:lineRule="auto"/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2A3940" w:rsidRDefault="002A3940" w:rsidP="002A3940">
      <w:pPr>
        <w:bidi/>
        <w:spacing w:after="0" w:line="240" w:lineRule="auto"/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2A3940" w:rsidRDefault="002A3940" w:rsidP="002A3940">
      <w:pPr>
        <w:bidi/>
        <w:spacing w:after="0" w:line="240" w:lineRule="auto"/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                             أ.د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/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سامية ابريعم </w:t>
      </w:r>
    </w:p>
    <w:p w:rsidR="002A3940" w:rsidRPr="00015547" w:rsidRDefault="002A3940" w:rsidP="002A3940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2A3940" w:rsidRPr="00015547" w:rsidSect="00DF5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D06FE"/>
    <w:multiLevelType w:val="hybridMultilevel"/>
    <w:tmpl w:val="90245C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F3E2996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C73A1"/>
    <w:multiLevelType w:val="hybridMultilevel"/>
    <w:tmpl w:val="040E0998"/>
    <w:lvl w:ilvl="0" w:tplc="FF54DA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A02931"/>
    <w:rsid w:val="00015547"/>
    <w:rsid w:val="00037758"/>
    <w:rsid w:val="002A3940"/>
    <w:rsid w:val="00A02931"/>
    <w:rsid w:val="00A9157C"/>
    <w:rsid w:val="00D20D4F"/>
    <w:rsid w:val="00D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31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5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tochiba</dc:creator>
  <cp:lastModifiedBy>tochiba</cp:lastModifiedBy>
  <cp:revision>2</cp:revision>
  <dcterms:created xsi:type="dcterms:W3CDTF">2024-12-27T16:53:00Z</dcterms:created>
  <dcterms:modified xsi:type="dcterms:W3CDTF">2024-12-27T16:53:00Z</dcterms:modified>
</cp:coreProperties>
</file>