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002BE" w14:textId="3551A109" w:rsidR="003D2082" w:rsidRPr="00E44BE9" w:rsidRDefault="0097149D" w:rsidP="00E44BE9">
      <w:pPr>
        <w:widowControl w:val="0"/>
        <w:autoSpaceDE w:val="0"/>
        <w:autoSpaceDN w:val="0"/>
        <w:adjustRightInd w:val="0"/>
        <w:spacing w:after="240" w:line="360" w:lineRule="atLeast"/>
        <w:jc w:val="center"/>
        <w:rPr>
          <w:rFonts w:ascii="Times Roman" w:hAnsi="Times Roman" w:cs="Times Roman"/>
          <w:color w:val="000000"/>
          <w:sz w:val="32"/>
          <w:szCs w:val="32"/>
        </w:rPr>
      </w:pPr>
      <w:bookmarkStart w:id="0" w:name="_GoBack"/>
      <w:bookmarkEnd w:id="0"/>
      <w:r>
        <w:rPr>
          <w:rFonts w:ascii="Times Roman" w:hAnsi="Times Roman" w:cs="Times Roman"/>
          <w:b/>
          <w:color w:val="000000"/>
          <w:sz w:val="32"/>
          <w:szCs w:val="32"/>
          <w:u w:val="single"/>
        </w:rPr>
        <w:t>Corrigé type du module AGRO-ALIMENTAIRE</w:t>
      </w:r>
    </w:p>
    <w:p w14:paraId="71FE34D3" w14:textId="77777777" w:rsidR="00D80781" w:rsidRPr="00FE3F12" w:rsidRDefault="00D80781" w:rsidP="00E44BE9">
      <w:pPr>
        <w:pStyle w:val="NormalWeb"/>
        <w:numPr>
          <w:ilvl w:val="0"/>
          <w:numId w:val="7"/>
        </w:numPr>
        <w:spacing w:line="360" w:lineRule="auto"/>
        <w:rPr>
          <w:rFonts w:ascii="Arial" w:hAnsi="Arial" w:cs="Arial"/>
          <w:bCs/>
          <w:sz w:val="24"/>
          <w:szCs w:val="24"/>
        </w:rPr>
      </w:pPr>
      <w:r w:rsidRPr="00FE3F12">
        <w:rPr>
          <w:rFonts w:ascii="Arial" w:hAnsi="Arial" w:cs="Arial"/>
          <w:sz w:val="24"/>
          <w:szCs w:val="24"/>
        </w:rPr>
        <w:t>Les germes d’</w:t>
      </w:r>
      <w:proofErr w:type="spellStart"/>
      <w:r w:rsidRPr="00FE3F12">
        <w:rPr>
          <w:rFonts w:ascii="Arial" w:hAnsi="Arial" w:cs="Arial"/>
          <w:sz w:val="24"/>
          <w:szCs w:val="24"/>
        </w:rPr>
        <w:t>altération</w:t>
      </w:r>
      <w:proofErr w:type="spellEnd"/>
      <w:r w:rsidRPr="00FE3F12">
        <w:rPr>
          <w:rFonts w:ascii="Arial" w:hAnsi="Arial" w:cs="Arial"/>
          <w:sz w:val="24"/>
          <w:szCs w:val="24"/>
        </w:rPr>
        <w:t xml:space="preserve"> sont responsables de modifications d’aspect, de texture, de consistance ou de flaveur de la </w:t>
      </w:r>
      <w:proofErr w:type="spellStart"/>
      <w:r w:rsidRPr="00FE3F12">
        <w:rPr>
          <w:rFonts w:ascii="Arial" w:hAnsi="Arial" w:cs="Arial"/>
          <w:sz w:val="24"/>
          <w:szCs w:val="24"/>
        </w:rPr>
        <w:t>denrée</w:t>
      </w:r>
      <w:proofErr w:type="spellEnd"/>
      <w:r w:rsidRPr="00FE3F12">
        <w:rPr>
          <w:rFonts w:ascii="Arial" w:hAnsi="Arial" w:cs="Arial"/>
          <w:sz w:val="24"/>
          <w:szCs w:val="24"/>
        </w:rPr>
        <w:t xml:space="preserve"> alimentaire ainsi que d’une diminution de la </w:t>
      </w:r>
      <w:proofErr w:type="spellStart"/>
      <w:r w:rsidRPr="00FE3F12">
        <w:rPr>
          <w:rFonts w:ascii="Arial" w:hAnsi="Arial" w:cs="Arial"/>
          <w:sz w:val="24"/>
          <w:szCs w:val="24"/>
        </w:rPr>
        <w:t>durée</w:t>
      </w:r>
      <w:proofErr w:type="spellEnd"/>
      <w:r w:rsidRPr="00FE3F12">
        <w:rPr>
          <w:rFonts w:ascii="Arial" w:hAnsi="Arial" w:cs="Arial"/>
          <w:sz w:val="24"/>
          <w:szCs w:val="24"/>
        </w:rPr>
        <w:t xml:space="preserve"> de conservation. Parmi ces germes, nous retiendrons </w:t>
      </w:r>
      <w:proofErr w:type="spellStart"/>
      <w:r w:rsidRPr="00FE3F12">
        <w:rPr>
          <w:rFonts w:ascii="Arial" w:hAnsi="Arial" w:cs="Arial"/>
          <w:sz w:val="24"/>
          <w:szCs w:val="24"/>
        </w:rPr>
        <w:t>particulièrement</w:t>
      </w:r>
      <w:proofErr w:type="spellEnd"/>
      <w:r w:rsidRPr="00FE3F12">
        <w:rPr>
          <w:rFonts w:ascii="Arial" w:hAnsi="Arial" w:cs="Arial"/>
          <w:sz w:val="24"/>
          <w:szCs w:val="24"/>
        </w:rPr>
        <w:t xml:space="preserve"> les </w:t>
      </w:r>
      <w:proofErr w:type="spellStart"/>
      <w:r w:rsidRPr="00FE3F12">
        <w:rPr>
          <w:rFonts w:ascii="Arial" w:hAnsi="Arial" w:cs="Arial"/>
          <w:sz w:val="24"/>
          <w:szCs w:val="24"/>
        </w:rPr>
        <w:t>Entérobactéries</w:t>
      </w:r>
      <w:proofErr w:type="spellEnd"/>
      <w:r w:rsidRPr="00FE3F12">
        <w:rPr>
          <w:rFonts w:ascii="Arial" w:hAnsi="Arial" w:cs="Arial"/>
          <w:sz w:val="24"/>
          <w:szCs w:val="24"/>
        </w:rPr>
        <w:t xml:space="preserve">, </w:t>
      </w:r>
      <w:r w:rsidRPr="00FE3F12">
        <w:rPr>
          <w:rFonts w:ascii="Arial" w:hAnsi="Arial" w:cs="Arial"/>
          <w:bCs/>
          <w:i/>
          <w:iCs/>
          <w:sz w:val="24"/>
          <w:szCs w:val="24"/>
        </w:rPr>
        <w:t xml:space="preserve">les levures </w:t>
      </w:r>
      <w:r w:rsidRPr="00FE3F12">
        <w:rPr>
          <w:rFonts w:ascii="Arial" w:hAnsi="Arial" w:cs="Arial"/>
          <w:i/>
          <w:iCs/>
          <w:sz w:val="24"/>
          <w:szCs w:val="24"/>
        </w:rPr>
        <w:t xml:space="preserve">et </w:t>
      </w:r>
      <w:r w:rsidRPr="00FE3F12">
        <w:rPr>
          <w:rFonts w:ascii="Arial" w:hAnsi="Arial" w:cs="Arial"/>
          <w:bCs/>
          <w:i/>
          <w:iCs/>
          <w:sz w:val="24"/>
          <w:szCs w:val="24"/>
        </w:rPr>
        <w:t xml:space="preserve">Moisissures </w:t>
      </w:r>
      <w:r w:rsidRPr="00FE3F12">
        <w:rPr>
          <w:rFonts w:ascii="Arial" w:hAnsi="Arial" w:cs="Arial"/>
          <w:i/>
          <w:iCs/>
          <w:sz w:val="24"/>
          <w:szCs w:val="24"/>
        </w:rPr>
        <w:t xml:space="preserve">et </w:t>
      </w:r>
      <w:r w:rsidRPr="00FE3F12">
        <w:rPr>
          <w:rFonts w:ascii="Arial" w:hAnsi="Arial" w:cs="Arial"/>
          <w:bCs/>
          <w:i/>
          <w:iCs/>
          <w:sz w:val="24"/>
          <w:szCs w:val="24"/>
        </w:rPr>
        <w:t xml:space="preserve">Pseudomonas </w:t>
      </w:r>
      <w:r w:rsidRPr="00FE3F12">
        <w:rPr>
          <w:rFonts w:ascii="Arial" w:hAnsi="Arial" w:cs="Arial"/>
          <w:sz w:val="24"/>
          <w:szCs w:val="24"/>
        </w:rPr>
        <w:t xml:space="preserve">car ils sont en plus des indicateurs </w:t>
      </w:r>
      <w:proofErr w:type="spellStart"/>
      <w:r w:rsidRPr="00FE3F12">
        <w:rPr>
          <w:rFonts w:ascii="Arial" w:hAnsi="Arial" w:cs="Arial"/>
          <w:sz w:val="24"/>
          <w:szCs w:val="24"/>
        </w:rPr>
        <w:t>spécifiques</w:t>
      </w:r>
      <w:proofErr w:type="spellEnd"/>
      <w:r w:rsidRPr="00FE3F12">
        <w:rPr>
          <w:rFonts w:ascii="Arial" w:hAnsi="Arial" w:cs="Arial"/>
          <w:sz w:val="24"/>
          <w:szCs w:val="24"/>
        </w:rPr>
        <w:t xml:space="preserve"> d’aspects </w:t>
      </w:r>
      <w:proofErr w:type="spellStart"/>
      <w:r w:rsidRPr="00FE3F12">
        <w:rPr>
          <w:rFonts w:ascii="Arial" w:hAnsi="Arial" w:cs="Arial"/>
          <w:sz w:val="24"/>
          <w:szCs w:val="24"/>
        </w:rPr>
        <w:t>défectueux</w:t>
      </w:r>
      <w:proofErr w:type="spellEnd"/>
      <w:r w:rsidRPr="00FE3F12">
        <w:rPr>
          <w:rFonts w:ascii="Arial" w:hAnsi="Arial" w:cs="Arial"/>
          <w:sz w:val="24"/>
          <w:szCs w:val="24"/>
        </w:rPr>
        <w:t xml:space="preserve"> du processus de fabrication</w:t>
      </w:r>
    </w:p>
    <w:p w14:paraId="69A6037F" w14:textId="5211E885" w:rsidR="003D2082" w:rsidRPr="00FE3F12" w:rsidRDefault="00920D5F" w:rsidP="0097149D">
      <w:pPr>
        <w:spacing w:line="360" w:lineRule="auto"/>
        <w:rPr>
          <w:rFonts w:ascii="Arial" w:hAnsi="Arial" w:cs="Arial"/>
        </w:rPr>
      </w:pPr>
      <w:r w:rsidRPr="00FE3F12">
        <w:rPr>
          <w:rFonts w:ascii="Arial" w:hAnsi="Arial" w:cs="Arial"/>
        </w:rPr>
        <w:t xml:space="preserve">2- </w:t>
      </w:r>
      <w:r w:rsidRPr="00FE3F12">
        <w:rPr>
          <w:rFonts w:ascii="Arial" w:hAnsi="Arial" w:cs="Arial"/>
          <w:color w:val="000000"/>
        </w:rPr>
        <w:t xml:space="preserve">il existe des facteurs extrinsèques favorables au danger. Ainsi, parmi les facteurs favorisants, l’ingestion du danger avec un aliment à fort pouvoir tampon ou accélérant la vidange gastrique permet aux cellules bactériennes de mieux franchir les barrières salivaires et stomacales, de même que la prise d’un médicament antiacide avant le </w:t>
      </w:r>
      <w:proofErr w:type="gramStart"/>
      <w:r w:rsidRPr="00FE3F12">
        <w:rPr>
          <w:rFonts w:ascii="Arial" w:hAnsi="Arial" w:cs="Arial"/>
          <w:color w:val="000000"/>
        </w:rPr>
        <w:t>repas .</w:t>
      </w:r>
      <w:proofErr w:type="gramEnd"/>
      <w:r w:rsidRPr="00FE3F12">
        <w:rPr>
          <w:rFonts w:ascii="Arial" w:hAnsi="Arial" w:cs="Arial"/>
          <w:color w:val="000000"/>
        </w:rPr>
        <w:t xml:space="preserve"> L’état physiologique du consommateur est important dans le déclenchement de la maladie. Qu’il fasse partie d’une population plus fragile comme les </w:t>
      </w:r>
      <w:proofErr w:type="spellStart"/>
      <w:r w:rsidRPr="00FE3F12">
        <w:rPr>
          <w:rFonts w:ascii="Arial" w:hAnsi="Arial" w:cs="Arial"/>
          <w:color w:val="000000"/>
        </w:rPr>
        <w:t>Yopi</w:t>
      </w:r>
      <w:proofErr w:type="spellEnd"/>
      <w:r w:rsidRPr="00FE3F12">
        <w:rPr>
          <w:rFonts w:ascii="Arial" w:hAnsi="Arial" w:cs="Arial"/>
          <w:bCs/>
          <w:color w:val="90F625"/>
          <w:position w:val="8"/>
        </w:rPr>
        <w:t xml:space="preserve"> </w:t>
      </w:r>
      <w:r w:rsidRPr="00FE3F12">
        <w:rPr>
          <w:rFonts w:ascii="Arial" w:hAnsi="Arial" w:cs="Arial"/>
          <w:color w:val="000000"/>
        </w:rPr>
        <w:t>ou qu’il présente un état d’immunodéficience en raison de la prise d’un traitement médicamenteux, par exemple, ces facteurs sont favorables pour la bactérie</w:t>
      </w:r>
    </w:p>
    <w:p w14:paraId="20E0FC20" w14:textId="77777777" w:rsidR="003D2082" w:rsidRPr="00FE3F12" w:rsidRDefault="003D2082" w:rsidP="0097149D">
      <w:pPr>
        <w:spacing w:line="360" w:lineRule="auto"/>
        <w:rPr>
          <w:rFonts w:ascii="Arial" w:hAnsi="Arial" w:cs="Arial"/>
        </w:rPr>
      </w:pPr>
    </w:p>
    <w:p w14:paraId="72351B0F" w14:textId="3241CB6C" w:rsidR="003D2082" w:rsidRPr="00FE3F12" w:rsidRDefault="00920D5F" w:rsidP="0097149D">
      <w:pPr>
        <w:widowControl w:val="0"/>
        <w:autoSpaceDE w:val="0"/>
        <w:autoSpaceDN w:val="0"/>
        <w:adjustRightInd w:val="0"/>
        <w:spacing w:after="240" w:line="360" w:lineRule="auto"/>
        <w:rPr>
          <w:rFonts w:ascii="Arial" w:hAnsi="Arial" w:cs="Arial"/>
          <w:color w:val="000000"/>
        </w:rPr>
      </w:pPr>
      <w:r w:rsidRPr="00FE3F12">
        <w:rPr>
          <w:rFonts w:ascii="Arial" w:hAnsi="Arial" w:cs="Arial"/>
        </w:rPr>
        <w:t xml:space="preserve">3- </w:t>
      </w:r>
      <w:r w:rsidR="003D2082" w:rsidRPr="00FE3F12">
        <w:rPr>
          <w:rFonts w:ascii="Arial" w:hAnsi="Arial" w:cs="Arial"/>
          <w:color w:val="000000"/>
        </w:rPr>
        <w:t xml:space="preserve"> Le froid ralentit et bloque le métabolisme microbien, sans habituellement tuer les cellules, cependant la congélation (surtout lorsqu'elle est lente) peut entraîner une forte mortalité. La température intervient aussi sur les transferts physiques. </w:t>
      </w:r>
    </w:p>
    <w:p w14:paraId="4445A6A9" w14:textId="768150AB" w:rsidR="0023734E" w:rsidRPr="00C41039" w:rsidRDefault="00F15F36" w:rsidP="0097149D">
      <w:pPr>
        <w:spacing w:line="360" w:lineRule="auto"/>
        <w:rPr>
          <w:rFonts w:ascii="Arial" w:eastAsia="Times New Roman" w:hAnsi="Arial" w:cs="Arial"/>
          <w:i/>
          <w:color w:val="003200"/>
        </w:rPr>
      </w:pPr>
      <w:r w:rsidRPr="00FE3F12">
        <w:rPr>
          <w:rFonts w:ascii="Arial" w:eastAsia="Times New Roman" w:hAnsi="Arial" w:cs="Arial"/>
          <w:color w:val="003200"/>
        </w:rPr>
        <w:t xml:space="preserve">4- </w:t>
      </w:r>
      <w:r w:rsidR="0023734E" w:rsidRPr="00FE3F12">
        <w:rPr>
          <w:rFonts w:ascii="Arial" w:eastAsia="Times New Roman" w:hAnsi="Arial" w:cs="Arial"/>
          <w:color w:val="003200"/>
        </w:rPr>
        <w:t>On accorde au yaourt, ainsi qu'à d'autres types de laits fermentes, des qualités favorables à la santé. En plus de favoriser la digestion, on lui attribue la vertu de rétablir une flore intestinale perturbée par une gastro-entérite ou une antibiothérapie. </w:t>
      </w:r>
      <w:r w:rsidR="0023734E" w:rsidRPr="00FE3F12">
        <w:rPr>
          <w:rFonts w:ascii="Arial" w:eastAsia="Times New Roman" w:hAnsi="Arial" w:cs="Arial"/>
          <w:color w:val="003200"/>
        </w:rPr>
        <w:br/>
        <w:t>Cependant, les souches thermophiles utilisées ne sont pas aptes à coloniser le tube digestif de façon permanente (leur survie ne dépasse pas plus de quelques heures). </w:t>
      </w:r>
      <w:r w:rsidR="0023734E" w:rsidRPr="00FE3F12">
        <w:rPr>
          <w:rFonts w:ascii="Arial" w:eastAsia="Times New Roman" w:hAnsi="Arial" w:cs="Arial"/>
          <w:color w:val="003200"/>
        </w:rPr>
        <w:br/>
        <w:t xml:space="preserve">C'est pourquoi on ajoute généralement aux ferments mentionnés précédemment une espèce mésophile, </w:t>
      </w:r>
      <w:r w:rsidR="0023734E" w:rsidRPr="00FE3F12">
        <w:rPr>
          <w:rFonts w:ascii="Arial" w:eastAsia="Times New Roman" w:hAnsi="Arial" w:cs="Arial"/>
          <w:i/>
          <w:color w:val="003200"/>
        </w:rPr>
        <w:t xml:space="preserve">Lactobacillus </w:t>
      </w:r>
      <w:proofErr w:type="spellStart"/>
      <w:r w:rsidR="0023734E" w:rsidRPr="00FE3F12">
        <w:rPr>
          <w:rFonts w:ascii="Arial" w:eastAsia="Times New Roman" w:hAnsi="Arial" w:cs="Arial"/>
          <w:i/>
          <w:color w:val="003200"/>
        </w:rPr>
        <w:t>acidophilus</w:t>
      </w:r>
      <w:proofErr w:type="spellEnd"/>
      <w:r w:rsidR="0023734E" w:rsidRPr="00FE3F12">
        <w:rPr>
          <w:rFonts w:ascii="Arial" w:eastAsia="Times New Roman" w:hAnsi="Arial" w:cs="Arial"/>
          <w:color w:val="003200"/>
        </w:rPr>
        <w:t>, qui fait partie de la flore normale de l'intestin</w:t>
      </w:r>
    </w:p>
    <w:p w14:paraId="66A19B86" w14:textId="77777777" w:rsidR="00C41039" w:rsidRDefault="00E44BE9" w:rsidP="00E44BE9">
      <w:pPr>
        <w:spacing w:line="360" w:lineRule="auto"/>
        <w:rPr>
          <w:rFonts w:ascii="Arial" w:eastAsia="Times New Roman" w:hAnsi="Arial" w:cs="Arial"/>
          <w:color w:val="003200"/>
        </w:rPr>
      </w:pPr>
      <w:r>
        <w:rPr>
          <w:rFonts w:ascii="Arial" w:eastAsia="Times New Roman" w:hAnsi="Arial" w:cs="Arial"/>
          <w:color w:val="003200"/>
        </w:rPr>
        <w:t xml:space="preserve">5- </w:t>
      </w:r>
    </w:p>
    <w:p w14:paraId="3801A3BA" w14:textId="62FF0603" w:rsidR="00E44BE9" w:rsidRPr="006E53BB" w:rsidRDefault="00E44BE9" w:rsidP="00E44BE9">
      <w:pPr>
        <w:spacing w:line="360" w:lineRule="auto"/>
      </w:pPr>
      <w:r w:rsidRPr="006E53BB">
        <w:t xml:space="preserve">La </w:t>
      </w:r>
      <w:proofErr w:type="spellStart"/>
      <w:r w:rsidRPr="006E53BB">
        <w:t>typhoide</w:t>
      </w:r>
      <w:proofErr w:type="spellEnd"/>
      <w:r w:rsidR="00C41039">
        <w:t xml:space="preserve"> -  </w:t>
      </w:r>
      <w:r w:rsidR="00C41039" w:rsidRPr="002A52C8">
        <w:rPr>
          <w:i/>
        </w:rPr>
        <w:t xml:space="preserve">Salmonella </w:t>
      </w:r>
      <w:proofErr w:type="spellStart"/>
      <w:r w:rsidR="00C41039" w:rsidRPr="002A52C8">
        <w:rPr>
          <w:i/>
        </w:rPr>
        <w:t>typhi</w:t>
      </w:r>
      <w:proofErr w:type="spellEnd"/>
    </w:p>
    <w:p w14:paraId="2B252B59" w14:textId="6C968EC8" w:rsidR="00C41039" w:rsidRPr="002A52C8" w:rsidRDefault="00E44BE9" w:rsidP="00C41039">
      <w:pPr>
        <w:rPr>
          <w:i/>
        </w:rPr>
      </w:pPr>
      <w:r w:rsidRPr="006E53BB">
        <w:t>La cholera</w:t>
      </w:r>
      <w:r w:rsidR="00C41039">
        <w:t xml:space="preserve">- </w:t>
      </w:r>
      <w:proofErr w:type="spellStart"/>
      <w:r w:rsidR="00C41039" w:rsidRPr="002A52C8">
        <w:rPr>
          <w:i/>
        </w:rPr>
        <w:t>Vibrio</w:t>
      </w:r>
      <w:proofErr w:type="spellEnd"/>
      <w:r w:rsidR="00C41039" w:rsidRPr="002A52C8">
        <w:rPr>
          <w:i/>
        </w:rPr>
        <w:t xml:space="preserve"> </w:t>
      </w:r>
      <w:proofErr w:type="spellStart"/>
      <w:r w:rsidR="00C41039" w:rsidRPr="002A52C8">
        <w:rPr>
          <w:i/>
        </w:rPr>
        <w:t>cholerae</w:t>
      </w:r>
      <w:proofErr w:type="spellEnd"/>
    </w:p>
    <w:p w14:paraId="1B5B2365" w14:textId="66F08BDC" w:rsidR="00C41039" w:rsidRPr="00C41039" w:rsidRDefault="00E44BE9" w:rsidP="00C41039">
      <w:pPr>
        <w:spacing w:line="360" w:lineRule="auto"/>
        <w:rPr>
          <w:rFonts w:ascii="Arial" w:hAnsi="Arial" w:cs="Arial"/>
        </w:rPr>
      </w:pPr>
      <w:proofErr w:type="spellStart"/>
      <w:r w:rsidRPr="006E53BB">
        <w:t>Gastro-enterite</w:t>
      </w:r>
      <w:proofErr w:type="spellEnd"/>
      <w:r w:rsidRPr="006E53BB">
        <w:t xml:space="preserve">  infantile</w:t>
      </w:r>
      <w:r w:rsidR="00C41039">
        <w:t>-</w:t>
      </w:r>
      <w:r w:rsidR="00C41039" w:rsidRPr="00C41039">
        <w:rPr>
          <w:i/>
        </w:rPr>
        <w:t xml:space="preserve"> </w:t>
      </w:r>
      <w:r w:rsidR="00C41039" w:rsidRPr="002A52C8">
        <w:rPr>
          <w:i/>
        </w:rPr>
        <w:t>E</w:t>
      </w:r>
      <w:r w:rsidR="00C41039">
        <w:rPr>
          <w:i/>
        </w:rPr>
        <w:t xml:space="preserve"> </w:t>
      </w:r>
      <w:r w:rsidR="00C41039" w:rsidRPr="002A52C8">
        <w:rPr>
          <w:i/>
        </w:rPr>
        <w:t>coli</w:t>
      </w:r>
    </w:p>
    <w:sectPr w:rsidR="00C41039" w:rsidRPr="00C41039" w:rsidSect="00A47ED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SimSun">
    <w:altName w:val="宋体"/>
    <w:charset w:val="86"/>
    <w:family w:val="auto"/>
    <w:pitch w:val="variable"/>
    <w:sig w:usb0="00000003" w:usb1="288F0000" w:usb2="00000016" w:usb3="00000000" w:csb0="00040001"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D7FB9"/>
    <w:multiLevelType w:val="hybridMultilevel"/>
    <w:tmpl w:val="508A2D18"/>
    <w:lvl w:ilvl="0" w:tplc="5F7693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3E62E0"/>
    <w:multiLevelType w:val="hybridMultilevel"/>
    <w:tmpl w:val="763C7180"/>
    <w:lvl w:ilvl="0" w:tplc="AC9A1AEE">
      <w:start w:val="42"/>
      <w:numFmt w:val="bullet"/>
      <w:lvlText w:val="-"/>
      <w:lvlJc w:val="left"/>
      <w:pPr>
        <w:ind w:left="720" w:hanging="360"/>
      </w:pPr>
      <w:rPr>
        <w:rFonts w:ascii="Times New Roman" w:eastAsia="Times New Roman" w:hAnsi="Times New Roman" w:cs="Times New Roman" w:hint="default"/>
        <w:b/>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85461DB"/>
    <w:multiLevelType w:val="hybridMultilevel"/>
    <w:tmpl w:val="F1283308"/>
    <w:lvl w:ilvl="0" w:tplc="979015D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9D4522"/>
    <w:multiLevelType w:val="hybridMultilevel"/>
    <w:tmpl w:val="B24C7F32"/>
    <w:lvl w:ilvl="0" w:tplc="979015D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3B810E1D"/>
    <w:multiLevelType w:val="hybridMultilevel"/>
    <w:tmpl w:val="8698F296"/>
    <w:lvl w:ilvl="0" w:tplc="979015D6">
      <w:start w:val="3"/>
      <w:numFmt w:val="decimal"/>
      <w:lvlText w:val="%1-"/>
      <w:lvlJc w:val="left"/>
      <w:pPr>
        <w:ind w:left="360" w:hanging="360"/>
      </w:pPr>
      <w:rPr>
        <w:rFonts w:hint="default"/>
        <w:color w:val="auto"/>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3BA5796A"/>
    <w:multiLevelType w:val="multilevel"/>
    <w:tmpl w:val="F128330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17B008E"/>
    <w:multiLevelType w:val="hybridMultilevel"/>
    <w:tmpl w:val="F1283308"/>
    <w:lvl w:ilvl="0" w:tplc="979015D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6"/>
  </w:num>
  <w:num w:numId="2">
    <w:abstractNumId w:val="1"/>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F7"/>
    <w:rsid w:val="0023734E"/>
    <w:rsid w:val="003D2082"/>
    <w:rsid w:val="003F3F88"/>
    <w:rsid w:val="00631168"/>
    <w:rsid w:val="006E53BB"/>
    <w:rsid w:val="00706A83"/>
    <w:rsid w:val="007C01B7"/>
    <w:rsid w:val="008F7E96"/>
    <w:rsid w:val="00920D5F"/>
    <w:rsid w:val="0097149D"/>
    <w:rsid w:val="00A47ED7"/>
    <w:rsid w:val="00B810C8"/>
    <w:rsid w:val="00C37149"/>
    <w:rsid w:val="00C41039"/>
    <w:rsid w:val="00C836C6"/>
    <w:rsid w:val="00CF10B9"/>
    <w:rsid w:val="00D80781"/>
    <w:rsid w:val="00E22BF7"/>
    <w:rsid w:val="00E44BE9"/>
    <w:rsid w:val="00F15F36"/>
    <w:rsid w:val="00F978AF"/>
    <w:rsid w:val="00FE3F1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D25E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22BF7"/>
    <w:pPr>
      <w:spacing w:before="100" w:beforeAutospacing="1" w:after="100" w:afterAutospacing="1"/>
    </w:pPr>
    <w:rPr>
      <w:rFonts w:ascii="Times New Roman" w:hAnsi="Times New Roman" w:cs="Times New Roman"/>
      <w:sz w:val="20"/>
      <w:szCs w:val="20"/>
    </w:rPr>
  </w:style>
  <w:style w:type="paragraph" w:styleId="Lgende">
    <w:name w:val="caption"/>
    <w:basedOn w:val="Normal"/>
    <w:next w:val="Normal"/>
    <w:uiPriority w:val="35"/>
    <w:unhideWhenUsed/>
    <w:qFormat/>
    <w:rsid w:val="00E22BF7"/>
    <w:pPr>
      <w:spacing w:after="200"/>
    </w:pPr>
    <w:rPr>
      <w:b/>
      <w:bCs/>
      <w:color w:val="4F81BD" w:themeColor="accent1"/>
      <w:sz w:val="18"/>
      <w:szCs w:val="18"/>
    </w:rPr>
  </w:style>
  <w:style w:type="paragraph" w:styleId="Textedebulles">
    <w:name w:val="Balloon Text"/>
    <w:basedOn w:val="Normal"/>
    <w:link w:val="TextedebullesCar"/>
    <w:uiPriority w:val="99"/>
    <w:semiHidden/>
    <w:unhideWhenUsed/>
    <w:rsid w:val="00B810C8"/>
    <w:rPr>
      <w:rFonts w:ascii="Lucida Grande" w:eastAsia="SimSun" w:hAnsi="Lucida Grande" w:cs="Lucida Grande"/>
      <w:sz w:val="18"/>
      <w:szCs w:val="18"/>
      <w:lang w:eastAsia="zh-CN"/>
    </w:rPr>
  </w:style>
  <w:style w:type="character" w:customStyle="1" w:styleId="TextedebullesCar">
    <w:name w:val="Texte de bulles Car"/>
    <w:basedOn w:val="Policepardfaut"/>
    <w:link w:val="Textedebulles"/>
    <w:uiPriority w:val="99"/>
    <w:semiHidden/>
    <w:rsid w:val="00B810C8"/>
    <w:rPr>
      <w:rFonts w:ascii="Lucida Grande" w:eastAsia="SimSun" w:hAnsi="Lucida Grande" w:cs="Lucida Grande"/>
      <w:sz w:val="18"/>
      <w:szCs w:val="18"/>
      <w:lang w:eastAsia="zh-CN"/>
    </w:rPr>
  </w:style>
  <w:style w:type="paragraph" w:styleId="Paragraphedeliste">
    <w:name w:val="List Paragraph"/>
    <w:basedOn w:val="Normal"/>
    <w:uiPriority w:val="34"/>
    <w:qFormat/>
    <w:rsid w:val="00FE3F1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B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22BF7"/>
    <w:pPr>
      <w:spacing w:before="100" w:beforeAutospacing="1" w:after="100" w:afterAutospacing="1"/>
    </w:pPr>
    <w:rPr>
      <w:rFonts w:ascii="Times New Roman" w:hAnsi="Times New Roman" w:cs="Times New Roman"/>
      <w:sz w:val="20"/>
      <w:szCs w:val="20"/>
    </w:rPr>
  </w:style>
  <w:style w:type="paragraph" w:styleId="Lgende">
    <w:name w:val="caption"/>
    <w:basedOn w:val="Normal"/>
    <w:next w:val="Normal"/>
    <w:uiPriority w:val="35"/>
    <w:unhideWhenUsed/>
    <w:qFormat/>
    <w:rsid w:val="00E22BF7"/>
    <w:pPr>
      <w:spacing w:after="200"/>
    </w:pPr>
    <w:rPr>
      <w:b/>
      <w:bCs/>
      <w:color w:val="4F81BD" w:themeColor="accent1"/>
      <w:sz w:val="18"/>
      <w:szCs w:val="18"/>
    </w:rPr>
  </w:style>
  <w:style w:type="paragraph" w:styleId="Textedebulles">
    <w:name w:val="Balloon Text"/>
    <w:basedOn w:val="Normal"/>
    <w:link w:val="TextedebullesCar"/>
    <w:uiPriority w:val="99"/>
    <w:semiHidden/>
    <w:unhideWhenUsed/>
    <w:rsid w:val="00B810C8"/>
    <w:rPr>
      <w:rFonts w:ascii="Lucida Grande" w:eastAsia="SimSun" w:hAnsi="Lucida Grande" w:cs="Lucida Grande"/>
      <w:sz w:val="18"/>
      <w:szCs w:val="18"/>
      <w:lang w:eastAsia="zh-CN"/>
    </w:rPr>
  </w:style>
  <w:style w:type="character" w:customStyle="1" w:styleId="TextedebullesCar">
    <w:name w:val="Texte de bulles Car"/>
    <w:basedOn w:val="Policepardfaut"/>
    <w:link w:val="Textedebulles"/>
    <w:uiPriority w:val="99"/>
    <w:semiHidden/>
    <w:rsid w:val="00B810C8"/>
    <w:rPr>
      <w:rFonts w:ascii="Lucida Grande" w:eastAsia="SimSun" w:hAnsi="Lucida Grande" w:cs="Lucida Grande"/>
      <w:sz w:val="18"/>
      <w:szCs w:val="18"/>
      <w:lang w:eastAsia="zh-CN"/>
    </w:rPr>
  </w:style>
  <w:style w:type="paragraph" w:styleId="Paragraphedeliste">
    <w:name w:val="List Paragraph"/>
    <w:basedOn w:val="Normal"/>
    <w:uiPriority w:val="34"/>
    <w:qFormat/>
    <w:rsid w:val="00FE3F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317</Words>
  <Characters>1749</Characters>
  <Application>Microsoft Macintosh Word</Application>
  <DocSecurity>0</DocSecurity>
  <Lines>14</Lines>
  <Paragraphs>4</Paragraphs>
  <ScaleCrop>false</ScaleCrop>
  <Company/>
  <LinksUpToDate>false</LinksUpToDate>
  <CharactersWithSpaces>2062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3</cp:revision>
  <dcterms:created xsi:type="dcterms:W3CDTF">2026-01-21T15:04:00Z</dcterms:created>
  <dcterms:modified xsi:type="dcterms:W3CDTF">2026-01-21T15:06:00Z</dcterms:modified>
</cp:coreProperties>
</file>