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="-176" w:tblpY="3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3"/>
      </w:tblGrid>
      <w:tr w:rsidR="00A63A6F" w:rsidRPr="00E553B4" w:rsidTr="00274152">
        <w:trPr>
          <w:trHeight w:val="983"/>
        </w:trPr>
        <w:tc>
          <w:tcPr>
            <w:tcW w:w="6663" w:type="dxa"/>
          </w:tcPr>
          <w:p w:rsidR="00A63A6F" w:rsidRPr="00E553B4" w:rsidRDefault="00274152" w:rsidP="00274152">
            <w:pPr>
              <w:ind w:left="-284" w:right="-284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553B4">
              <w:rPr>
                <w:rFonts w:asciiTheme="majorBidi" w:hAnsiTheme="majorBidi" w:cstheme="majorBidi"/>
                <w:b/>
                <w:bCs/>
              </w:rPr>
              <w:t xml:space="preserve">    </w:t>
            </w:r>
            <w:r w:rsidR="0036238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Université Larbi Ben M'hidi -</w:t>
            </w:r>
            <w:r w:rsidR="00A63A6F" w:rsidRPr="00E553B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Oum El </w:t>
            </w:r>
            <w:r w:rsidRPr="00E553B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Bouaghi</w:t>
            </w:r>
          </w:p>
          <w:p w:rsidR="00A63A6F" w:rsidRPr="00E553B4" w:rsidRDefault="00274152" w:rsidP="00274152">
            <w:pPr>
              <w:ind w:left="-284" w:right="-284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553B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</w:t>
            </w:r>
            <w:r w:rsidR="00A63A6F" w:rsidRPr="00E553B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Faculté Des Sciences Exactes Et Sciences De La Nature et de la vie</w:t>
            </w:r>
          </w:p>
          <w:p w:rsidR="00A63A6F" w:rsidRPr="00E553B4" w:rsidRDefault="00274152" w:rsidP="00274152">
            <w:pPr>
              <w:ind w:left="-284" w:right="-284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553B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</w:t>
            </w:r>
            <w:r w:rsidR="00A63A6F" w:rsidRPr="00E553B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Département des Sciences De La Nature et de la vie</w:t>
            </w:r>
          </w:p>
          <w:p w:rsidR="00A63A6F" w:rsidRPr="00E553B4" w:rsidRDefault="00274152" w:rsidP="003C465A">
            <w:pPr>
              <w:ind w:left="-284" w:right="-284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</w:pPr>
            <w:r w:rsidRPr="00E553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A63A6F" w:rsidRPr="00E553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Module </w:t>
            </w:r>
            <w:r w:rsidR="003C465A" w:rsidRPr="00E553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3C465A" w:rsidRPr="00785F8D">
              <w:rPr>
                <w:rFonts w:asciiTheme="majorBidi" w:hAnsiTheme="majorBidi" w:cstheme="majorBidi"/>
                <w:sz w:val="24"/>
                <w:szCs w:val="24"/>
              </w:rPr>
              <w:t>Méthodes</w:t>
            </w:r>
            <w:r w:rsidR="003C465A">
              <w:rPr>
                <w:rFonts w:asciiTheme="majorBidi" w:hAnsiTheme="majorBidi" w:cstheme="majorBidi"/>
                <w:sz w:val="24"/>
                <w:szCs w:val="24"/>
              </w:rPr>
              <w:t xml:space="preserve"> d’études des métazoaires </w:t>
            </w:r>
          </w:p>
          <w:p w:rsidR="00A63A6F" w:rsidRPr="00E553B4" w:rsidRDefault="00274152" w:rsidP="00274152">
            <w:pPr>
              <w:ind w:left="-284" w:right="-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53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8B6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Licence :</w:t>
            </w:r>
            <w:r w:rsidR="00E35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B6C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Parasitologie</w:t>
            </w:r>
          </w:p>
          <w:p w:rsidR="00A63A6F" w:rsidRPr="00E553B4" w:rsidRDefault="00274152" w:rsidP="00274152">
            <w:pPr>
              <w:ind w:left="-284" w:right="-284"/>
              <w:rPr>
                <w:rFonts w:asciiTheme="majorBidi" w:hAnsiTheme="majorBidi" w:cstheme="majorBidi"/>
                <w:b/>
                <w:bCs/>
              </w:rPr>
            </w:pPr>
            <w:r w:rsidRPr="00E553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A63A6F" w:rsidRPr="00E553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Responsable de module : </w:t>
            </w:r>
            <w:r w:rsidR="00852A08" w:rsidRPr="00E553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Lounis</w:t>
            </w:r>
            <w:r w:rsidR="00852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A63A6F" w:rsidRPr="00E553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</w:tr>
    </w:tbl>
    <w:tbl>
      <w:tblPr>
        <w:tblStyle w:val="Grilledutableau"/>
        <w:tblpPr w:leftFromText="141" w:rightFromText="141" w:vertAnchor="text" w:horzAnchor="page" w:tblpX="6507" w:tblpY="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274152" w:rsidRPr="00E553B4" w:rsidTr="009E67A8">
        <w:trPr>
          <w:trHeight w:val="983"/>
        </w:trPr>
        <w:tc>
          <w:tcPr>
            <w:tcW w:w="5211" w:type="dxa"/>
          </w:tcPr>
          <w:p w:rsidR="00274152" w:rsidRPr="00E553B4" w:rsidRDefault="00274152" w:rsidP="009E67A8">
            <w:pPr>
              <w:ind w:left="-284" w:right="-284"/>
              <w:rPr>
                <w:rFonts w:asciiTheme="majorBidi" w:hAnsiTheme="majorBidi" w:cstheme="majorBidi"/>
                <w:b/>
                <w:bCs/>
              </w:rPr>
            </w:pPr>
            <w:r w:rsidRPr="00E553B4">
              <w:rPr>
                <w:rFonts w:asciiTheme="majorBidi" w:hAnsiTheme="majorBidi" w:cstheme="majorBidi"/>
                <w:b/>
                <w:bCs/>
              </w:rPr>
              <w:t xml:space="preserve">     </w:t>
            </w:r>
          </w:p>
          <w:p w:rsidR="00274152" w:rsidRPr="00E553B4" w:rsidRDefault="00274152" w:rsidP="009E67A8">
            <w:pPr>
              <w:ind w:left="-284" w:right="-284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553B4">
              <w:rPr>
                <w:rFonts w:asciiTheme="majorBidi" w:hAnsiTheme="majorBidi" w:cstheme="majorBidi"/>
                <w:b/>
                <w:bCs/>
              </w:rPr>
              <w:t xml:space="preserve">     </w:t>
            </w:r>
            <w:r w:rsidRPr="00E553B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Nom</w:t>
            </w:r>
            <w:r w:rsidR="009E67A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 : </w:t>
            </w:r>
            <w:r w:rsidRPr="009E67A8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………………………………</w:t>
            </w:r>
            <w:r w:rsidR="008B6CE1" w:rsidRPr="009E67A8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..</w:t>
            </w:r>
            <w:r w:rsidR="00DC0686" w:rsidRPr="009E67A8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…</w:t>
            </w:r>
            <w:r w:rsidR="009E67A8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………………………..</w:t>
            </w:r>
            <w:r w:rsidR="00DC0686" w:rsidRPr="009E67A8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……..</w:t>
            </w:r>
            <w:r w:rsidRPr="009E67A8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.……………….</w:t>
            </w:r>
          </w:p>
          <w:p w:rsidR="00274152" w:rsidRDefault="00274152" w:rsidP="009E67A8">
            <w:pPr>
              <w:ind w:left="-284" w:right="-284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553B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Prénom</w:t>
            </w:r>
            <w:r w:rsidR="009E67A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 : </w:t>
            </w:r>
            <w:r w:rsidR="009E67A8" w:rsidRPr="009E67A8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……………………………..…</w:t>
            </w:r>
            <w:r w:rsidR="009E67A8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………………………..</w:t>
            </w:r>
            <w:r w:rsidR="009E67A8" w:rsidRPr="009E67A8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……...…………</w:t>
            </w:r>
          </w:p>
          <w:p w:rsidR="008B6CE1" w:rsidRPr="00E553B4" w:rsidRDefault="008B6CE1" w:rsidP="009E67A8">
            <w:pPr>
              <w:ind w:left="-284" w:right="-284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Groupe :</w:t>
            </w:r>
          </w:p>
          <w:p w:rsidR="00274152" w:rsidRPr="00E553B4" w:rsidRDefault="00274152" w:rsidP="009E67A8">
            <w:pPr>
              <w:ind w:left="-284" w:right="-284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274152" w:rsidRPr="00E553B4" w:rsidRDefault="00274152" w:rsidP="00274152">
      <w:pPr>
        <w:rPr>
          <w:rFonts w:asciiTheme="majorBidi" w:hAnsiTheme="majorBidi" w:cstheme="majorBidi"/>
          <w:b/>
          <w:bCs/>
        </w:rPr>
      </w:pPr>
      <w:r w:rsidRPr="00E553B4">
        <w:rPr>
          <w:rFonts w:asciiTheme="majorBidi" w:hAnsiTheme="majorBidi" w:cstheme="majorBidi"/>
          <w:b/>
          <w:bCs/>
        </w:rPr>
        <w:t xml:space="preserve">                             </w:t>
      </w:r>
    </w:p>
    <w:p w:rsidR="00A63A6F" w:rsidRPr="00E553B4" w:rsidRDefault="00274152" w:rsidP="007F1BE6">
      <w:pPr>
        <w:rPr>
          <w:rFonts w:asciiTheme="majorBidi" w:hAnsiTheme="majorBidi" w:cstheme="majorBidi"/>
          <w:b/>
          <w:bCs/>
        </w:rPr>
      </w:pPr>
      <w:r w:rsidRPr="00E553B4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</w:t>
      </w:r>
      <w:r w:rsidR="007F1BE6">
        <w:rPr>
          <w:rFonts w:asciiTheme="majorBidi" w:hAnsiTheme="majorBidi" w:cstheme="majorBidi"/>
          <w:b/>
          <w:bCs/>
        </w:rPr>
        <w:t xml:space="preserve">                                 </w:t>
      </w:r>
      <w:r w:rsidRPr="00E553B4">
        <w:rPr>
          <w:rFonts w:asciiTheme="majorBidi" w:hAnsiTheme="majorBidi" w:cstheme="majorBidi"/>
          <w:b/>
          <w:bCs/>
        </w:rPr>
        <w:t xml:space="preserve">Date : </w:t>
      </w:r>
      <w:r w:rsidR="004F1C5D" w:rsidRPr="005163FF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362389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4F1C5D" w:rsidRPr="005163FF">
        <w:rPr>
          <w:rFonts w:asciiTheme="majorBidi" w:hAnsiTheme="majorBidi" w:cstheme="majorBidi"/>
          <w:b/>
          <w:bCs/>
          <w:sz w:val="24"/>
          <w:szCs w:val="24"/>
        </w:rPr>
        <w:t>/01/202</w:t>
      </w:r>
      <w:r w:rsidR="00362389">
        <w:rPr>
          <w:rFonts w:asciiTheme="majorBidi" w:hAnsiTheme="majorBidi" w:cstheme="majorBidi"/>
          <w:b/>
          <w:bCs/>
          <w:sz w:val="24"/>
          <w:szCs w:val="24"/>
        </w:rPr>
        <w:t>6</w:t>
      </w:r>
    </w:p>
    <w:p w:rsidR="00CC652A" w:rsidRPr="001E00A0" w:rsidRDefault="00CF7A91" w:rsidP="004D43A1">
      <w:pPr>
        <w:jc w:val="center"/>
        <w:rPr>
          <w:rFonts w:ascii="Bookman Old Style" w:hAnsi="Bookman Old Style" w:cstheme="majorBidi"/>
          <w:b/>
          <w:bCs/>
          <w:i/>
          <w:iCs/>
          <w:u w:val="single"/>
        </w:rPr>
      </w:pPr>
      <w:r w:rsidRPr="00CF7A91">
        <w:rPr>
          <w:rFonts w:asciiTheme="majorBidi" w:hAnsiTheme="majorBidi" w:cstheme="majorBidi"/>
          <w:b/>
          <w:bCs/>
          <w:i/>
          <w:iCs/>
          <w:sz w:val="36"/>
          <w:szCs w:val="36"/>
        </w:rPr>
        <w:t>Corrigé type</w:t>
      </w:r>
      <w:r w:rsidR="004D43A1" w:rsidRPr="001E00A0">
        <w:rPr>
          <w:rFonts w:ascii="Bookman Old Style" w:hAnsi="Bookman Old Style" w:cstheme="majorBidi"/>
          <w:b/>
          <w:bCs/>
          <w:i/>
          <w:iCs/>
          <w:sz w:val="28"/>
          <w:szCs w:val="28"/>
          <w:u w:val="single"/>
        </w:rPr>
        <w:t xml:space="preserve"> </w:t>
      </w:r>
      <w:r w:rsidR="003C7A31" w:rsidRPr="001E00A0">
        <w:rPr>
          <w:rFonts w:ascii="Bookman Old Style" w:hAnsi="Bookman Old Style" w:cstheme="majorBidi"/>
          <w:b/>
          <w:bCs/>
          <w:i/>
          <w:iCs/>
          <w:sz w:val="28"/>
          <w:szCs w:val="28"/>
          <w:u w:val="single"/>
        </w:rPr>
        <w:t xml:space="preserve">: </w:t>
      </w:r>
      <w:r>
        <w:rPr>
          <w:rFonts w:ascii="Bookman Old Style" w:hAnsi="Bookman Old Style" w:cstheme="majorBidi"/>
          <w:b/>
          <w:bCs/>
          <w:i/>
          <w:iCs/>
          <w:sz w:val="28"/>
          <w:szCs w:val="28"/>
          <w:u w:val="single"/>
        </w:rPr>
        <w:t>Méthodes d’étude</w:t>
      </w:r>
      <w:r w:rsidR="003C465A" w:rsidRPr="001E00A0">
        <w:rPr>
          <w:rFonts w:ascii="Bookman Old Style" w:hAnsi="Bookman Old Style" w:cstheme="majorBidi"/>
          <w:b/>
          <w:bCs/>
          <w:i/>
          <w:iCs/>
          <w:sz w:val="28"/>
          <w:szCs w:val="28"/>
          <w:u w:val="single"/>
        </w:rPr>
        <w:t xml:space="preserve"> des métazoaires</w:t>
      </w:r>
    </w:p>
    <w:p w:rsidR="006B62E5" w:rsidRPr="001E00A0" w:rsidRDefault="00581DCF" w:rsidP="001E00A0">
      <w:pPr>
        <w:spacing w:before="100" w:beforeAutospacing="1" w:after="0" w:line="240" w:lineRule="auto"/>
        <w:rPr>
          <w:rFonts w:asciiTheme="majorBidi" w:hAnsiTheme="majorBidi" w:cstheme="majorBidi"/>
          <w:b/>
          <w:bCs/>
        </w:rPr>
      </w:pPr>
      <w:r w:rsidRPr="006E4FDD">
        <w:rPr>
          <w:rFonts w:asciiTheme="majorBidi" w:hAnsiTheme="majorBidi" w:cstheme="majorBidi"/>
          <w:b/>
          <w:bCs/>
          <w:u w:val="single"/>
        </w:rPr>
        <w:t>Question1</w:t>
      </w:r>
      <w:r w:rsidRPr="006E4FDD">
        <w:rPr>
          <w:rFonts w:asciiTheme="majorBidi" w:hAnsiTheme="majorBidi" w:cstheme="majorBidi"/>
          <w:b/>
          <w:bCs/>
        </w:rPr>
        <w:t xml:space="preserve">: </w:t>
      </w:r>
      <w:r w:rsidR="00237185">
        <w:rPr>
          <w:rFonts w:asciiTheme="majorBidi" w:hAnsiTheme="majorBidi" w:cstheme="majorBidi"/>
          <w:b/>
          <w:bCs/>
        </w:rPr>
        <w:t>(2.5p)</w:t>
      </w:r>
    </w:p>
    <w:p w:rsidR="00CE065A" w:rsidRPr="00733744" w:rsidRDefault="000A1FE0" w:rsidP="00237185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i/>
          <w:iCs/>
          <w:sz w:val="22"/>
          <w:szCs w:val="22"/>
          <w:lang w:val="en-CA"/>
        </w:rPr>
      </w:pPr>
      <w:r>
        <w:rPr>
          <w:rStyle w:val="lev"/>
        </w:rPr>
        <w:t xml:space="preserve">Quels sont les </w:t>
      </w:r>
      <w:r w:rsidRPr="0061727B">
        <w:rPr>
          <w:rStyle w:val="lev"/>
          <w:u w:val="single"/>
        </w:rPr>
        <w:t>principaux types de parasites diagnostiqués par les méthodes coprologiques</w:t>
      </w:r>
      <w:r>
        <w:rPr>
          <w:rStyle w:val="lev"/>
        </w:rPr>
        <w:t xml:space="preserve"> et quelles sont </w:t>
      </w:r>
      <w:r w:rsidRPr="0061727B">
        <w:rPr>
          <w:rStyle w:val="lev"/>
          <w:u w:val="single"/>
        </w:rPr>
        <w:t>les techniques utilisées</w:t>
      </w:r>
      <w:r>
        <w:rPr>
          <w:rStyle w:val="lev"/>
        </w:rPr>
        <w:t xml:space="preserve"> pour les détecter?</w:t>
      </w:r>
      <w:r w:rsidR="00237185" w:rsidRPr="00E553B4">
        <w:rPr>
          <w:rFonts w:asciiTheme="majorBidi" w:hAnsiTheme="majorBidi" w:cstheme="majorBidi"/>
          <w:b/>
          <w:bCs/>
        </w:rPr>
        <w:t xml:space="preserve"> </w:t>
      </w:r>
      <w:r w:rsidR="00733744" w:rsidRPr="00733744">
        <w:rPr>
          <w:rFonts w:asciiTheme="majorBidi" w:hAnsiTheme="majorBidi" w:cstheme="majorBidi"/>
          <w:i/>
          <w:iCs/>
          <w:lang w:val="en-CA"/>
        </w:rPr>
        <w:t xml:space="preserve">What </w:t>
      </w:r>
      <w:r w:rsidR="00733744" w:rsidRPr="00733744">
        <w:rPr>
          <w:rFonts w:asciiTheme="majorBidi" w:hAnsiTheme="majorBidi" w:cstheme="majorBidi"/>
          <w:i/>
          <w:iCs/>
          <w:sz w:val="22"/>
          <w:szCs w:val="22"/>
          <w:lang w:val="en-CA"/>
        </w:rPr>
        <w:t>are the main types of parasites diagnosed by coprological methods and what techniques are used to detect them?</w:t>
      </w:r>
    </w:p>
    <w:p w:rsidR="0061727B" w:rsidRPr="008C3155" w:rsidRDefault="00004E1E" w:rsidP="0061727B">
      <w:pPr>
        <w:pStyle w:val="NormalWeb"/>
        <w:spacing w:before="0" w:beforeAutospacing="0" w:after="0" w:afterAutospacing="0"/>
        <w:jc w:val="both"/>
        <w:rPr>
          <w:color w:val="E36C0A" w:themeColor="accent6" w:themeShade="BF"/>
        </w:rPr>
      </w:pPr>
      <w:r w:rsidRPr="00733744">
        <w:rPr>
          <w:rStyle w:val="lev"/>
          <w:b w:val="0"/>
          <w:bCs w:val="0"/>
          <w:sz w:val="22"/>
          <w:szCs w:val="22"/>
          <w:rtl/>
        </w:rPr>
        <w:t>ما هي الأنواع الرئيسية من الطفيليات التي يتم تشخيصها بواسطة طرق فحص البراز وما هي التقنيات المستخدمة للكشف عنها؟</w:t>
      </w:r>
      <w:r w:rsidR="00FF0EE2">
        <w:br/>
      </w:r>
      <w:r w:rsidR="0061727B">
        <w:rPr>
          <w:color w:val="00B050"/>
        </w:rPr>
        <w:t xml:space="preserve">* </w:t>
      </w:r>
      <w:r w:rsidR="00FF0EE2" w:rsidRPr="008C3155">
        <w:rPr>
          <w:color w:val="E36C0A" w:themeColor="accent6" w:themeShade="BF"/>
        </w:rPr>
        <w:t>Les méthodes coprologiques permettent de diagnostiquer des</w:t>
      </w:r>
      <w:r w:rsidR="00FF0EE2" w:rsidRPr="008C3155">
        <w:rPr>
          <w:color w:val="E36C0A" w:themeColor="accent6" w:themeShade="BF"/>
          <w:u w:val="single"/>
        </w:rPr>
        <w:t xml:space="preserve"> parasites intestinaux </w:t>
      </w:r>
    </w:p>
    <w:p w:rsidR="00FF0EE2" w:rsidRPr="008C3155" w:rsidRDefault="0061727B" w:rsidP="0061727B">
      <w:pPr>
        <w:pStyle w:val="NormalWeb"/>
        <w:spacing w:before="0" w:beforeAutospacing="0" w:after="0" w:afterAutospacing="0"/>
        <w:jc w:val="both"/>
        <w:rPr>
          <w:color w:val="E36C0A" w:themeColor="accent6" w:themeShade="BF"/>
        </w:rPr>
      </w:pPr>
      <w:r w:rsidRPr="008C3155">
        <w:rPr>
          <w:color w:val="E36C0A" w:themeColor="accent6" w:themeShade="BF"/>
        </w:rPr>
        <w:t xml:space="preserve">* </w:t>
      </w:r>
      <w:r w:rsidR="00FF0EE2" w:rsidRPr="008C3155">
        <w:rPr>
          <w:color w:val="E36C0A" w:themeColor="accent6" w:themeShade="BF"/>
        </w:rPr>
        <w:t>Les techniques principales</w:t>
      </w:r>
      <w:r w:rsidRPr="008C3155">
        <w:rPr>
          <w:color w:val="E36C0A" w:themeColor="accent6" w:themeShade="BF"/>
        </w:rPr>
        <w:t> :</w:t>
      </w:r>
    </w:p>
    <w:p w:rsidR="00FF0EE2" w:rsidRPr="008C3155" w:rsidRDefault="00FF0EE2" w:rsidP="0087172A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color w:val="E36C0A" w:themeColor="accent6" w:themeShade="BF"/>
        </w:rPr>
      </w:pPr>
      <w:r w:rsidRPr="008C3155">
        <w:rPr>
          <w:rStyle w:val="lev"/>
          <w:color w:val="E36C0A" w:themeColor="accent6" w:themeShade="BF"/>
          <w:u w:val="single"/>
        </w:rPr>
        <w:t>Examen direct</w:t>
      </w:r>
      <w:r w:rsidRPr="008C3155">
        <w:rPr>
          <w:rStyle w:val="lev"/>
          <w:color w:val="E36C0A" w:themeColor="accent6" w:themeShade="BF"/>
        </w:rPr>
        <w:t xml:space="preserve"> des selles</w:t>
      </w:r>
      <w:r w:rsidRPr="008C3155">
        <w:rPr>
          <w:color w:val="E36C0A" w:themeColor="accent6" w:themeShade="BF"/>
        </w:rPr>
        <w:t xml:space="preserve"> : </w:t>
      </w:r>
      <w:r w:rsidRPr="008C3155">
        <w:rPr>
          <w:color w:val="E36C0A" w:themeColor="accent6" w:themeShade="BF"/>
          <w:u w:val="single"/>
        </w:rPr>
        <w:t xml:space="preserve">Observation macroscopique </w:t>
      </w:r>
      <w:r w:rsidRPr="008C3155">
        <w:rPr>
          <w:color w:val="E36C0A" w:themeColor="accent6" w:themeShade="BF"/>
        </w:rPr>
        <w:t xml:space="preserve">et </w:t>
      </w:r>
      <w:r w:rsidRPr="008C3155">
        <w:rPr>
          <w:color w:val="E36C0A" w:themeColor="accent6" w:themeShade="BF"/>
          <w:u w:val="single"/>
        </w:rPr>
        <w:t>microscopique</w:t>
      </w:r>
      <w:r w:rsidRPr="008C3155">
        <w:rPr>
          <w:color w:val="E36C0A" w:themeColor="accent6" w:themeShade="BF"/>
        </w:rPr>
        <w:t xml:space="preserve"> pour détecter les œufs, larves et kystes de parasites.</w:t>
      </w:r>
    </w:p>
    <w:p w:rsidR="0061727B" w:rsidRPr="008C3155" w:rsidRDefault="00FF0EE2" w:rsidP="0087172A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color w:val="E36C0A" w:themeColor="accent6" w:themeShade="BF"/>
        </w:rPr>
      </w:pPr>
      <w:r w:rsidRPr="008C3155">
        <w:rPr>
          <w:rStyle w:val="lev"/>
          <w:color w:val="E36C0A" w:themeColor="accent6" w:themeShade="BF"/>
          <w:u w:val="single"/>
        </w:rPr>
        <w:t>Méthodes de concentration</w:t>
      </w:r>
      <w:r w:rsidR="0061727B" w:rsidRPr="008C3155">
        <w:rPr>
          <w:rStyle w:val="lev"/>
          <w:color w:val="E36C0A" w:themeColor="accent6" w:themeShade="BF"/>
        </w:rPr>
        <w:t> </w:t>
      </w:r>
      <w:r w:rsidR="0061727B" w:rsidRPr="008C3155">
        <w:rPr>
          <w:color w:val="E36C0A" w:themeColor="accent6" w:themeShade="BF"/>
        </w:rPr>
        <w:t xml:space="preserve">: </w:t>
      </w:r>
      <w:r w:rsidRPr="008C3155">
        <w:rPr>
          <w:color w:val="E36C0A" w:themeColor="accent6" w:themeShade="BF"/>
          <w:u w:val="single"/>
        </w:rPr>
        <w:t xml:space="preserve">sédimentation, flottation, </w:t>
      </w:r>
      <w:r w:rsidR="0061727B" w:rsidRPr="008C3155">
        <w:rPr>
          <w:color w:val="E36C0A" w:themeColor="accent6" w:themeShade="BF"/>
          <w:u w:val="single"/>
        </w:rPr>
        <w:t>techniques physico-chimiques</w:t>
      </w:r>
    </w:p>
    <w:p w:rsidR="0061727B" w:rsidRPr="0076420D" w:rsidRDefault="00FF0EE2" w:rsidP="0076420D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ajorBidi" w:hAnsiTheme="majorBidi" w:cstheme="majorBidi"/>
          <w:color w:val="E36C0A" w:themeColor="accent6" w:themeShade="BF"/>
          <w:u w:val="single"/>
        </w:rPr>
      </w:pPr>
      <w:r w:rsidRPr="008C3155">
        <w:rPr>
          <w:rStyle w:val="lev"/>
          <w:color w:val="E36C0A" w:themeColor="accent6" w:themeShade="BF"/>
          <w:u w:val="single"/>
        </w:rPr>
        <w:t>Techniques spéciales</w:t>
      </w:r>
      <w:r w:rsidR="0061727B" w:rsidRPr="008C3155">
        <w:rPr>
          <w:rStyle w:val="lev"/>
          <w:color w:val="E36C0A" w:themeColor="accent6" w:themeShade="BF"/>
          <w:u w:val="single"/>
        </w:rPr>
        <w:t> </w:t>
      </w:r>
      <w:r w:rsidR="0061727B" w:rsidRPr="0076420D">
        <w:rPr>
          <w:b/>
          <w:bCs/>
          <w:color w:val="E36C0A" w:themeColor="accent6" w:themeShade="BF"/>
        </w:rPr>
        <w:t xml:space="preserve">: </w:t>
      </w:r>
      <w:r w:rsidRPr="0076420D">
        <w:rPr>
          <w:rStyle w:val="lev"/>
          <w:b w:val="0"/>
          <w:bCs w:val="0"/>
          <w:color w:val="E36C0A" w:themeColor="accent6" w:themeShade="BF"/>
        </w:rPr>
        <w:t>Kato-Katz</w:t>
      </w:r>
      <w:r w:rsidR="0061727B" w:rsidRPr="0076420D">
        <w:rPr>
          <w:rStyle w:val="lev"/>
          <w:b w:val="0"/>
          <w:bCs w:val="0"/>
          <w:color w:val="E36C0A" w:themeColor="accent6" w:themeShade="BF"/>
        </w:rPr>
        <w:t xml:space="preserve"> </w:t>
      </w:r>
      <w:r w:rsidR="00646945" w:rsidRPr="0076420D">
        <w:rPr>
          <w:b/>
          <w:bCs/>
          <w:color w:val="E36C0A" w:themeColor="accent6" w:themeShade="BF"/>
        </w:rPr>
        <w:t>–</w:t>
      </w:r>
      <w:r w:rsidR="0061727B" w:rsidRPr="0076420D">
        <w:rPr>
          <w:b/>
          <w:bCs/>
          <w:color w:val="E36C0A" w:themeColor="accent6" w:themeShade="BF"/>
        </w:rPr>
        <w:t xml:space="preserve"> </w:t>
      </w:r>
      <w:r w:rsidRPr="0076420D">
        <w:rPr>
          <w:rStyle w:val="lev"/>
          <w:b w:val="0"/>
          <w:bCs w:val="0"/>
          <w:color w:val="E36C0A" w:themeColor="accent6" w:themeShade="BF"/>
        </w:rPr>
        <w:t>Baermann</w:t>
      </w:r>
      <w:r w:rsidR="00646945" w:rsidRPr="0076420D">
        <w:rPr>
          <w:b/>
          <w:bCs/>
          <w:color w:val="E36C0A" w:themeColor="accent6" w:themeShade="BF"/>
        </w:rPr>
        <w:t xml:space="preserve"> -</w:t>
      </w:r>
      <w:r w:rsidRPr="0076420D">
        <w:rPr>
          <w:b/>
          <w:bCs/>
          <w:color w:val="E36C0A" w:themeColor="accent6" w:themeShade="BF"/>
        </w:rPr>
        <w:t xml:space="preserve"> </w:t>
      </w:r>
      <w:r w:rsidR="0076420D">
        <w:rPr>
          <w:color w:val="E36C0A" w:themeColor="accent6" w:themeShade="BF"/>
        </w:rPr>
        <w:t>Scotch-</w:t>
      </w:r>
      <w:r w:rsidR="00646945" w:rsidRPr="0076420D">
        <w:rPr>
          <w:color w:val="E36C0A" w:themeColor="accent6" w:themeShade="BF"/>
        </w:rPr>
        <w:t xml:space="preserve"> anal</w:t>
      </w:r>
    </w:p>
    <w:p w:rsidR="008C3155" w:rsidRPr="00CD2570" w:rsidRDefault="008C3155" w:rsidP="008C3155">
      <w:pPr>
        <w:pStyle w:val="NormalWeb"/>
        <w:spacing w:before="0" w:beforeAutospacing="0" w:after="0" w:afterAutospacing="0"/>
        <w:ind w:left="360"/>
        <w:jc w:val="both"/>
        <w:rPr>
          <w:rFonts w:asciiTheme="majorBidi" w:hAnsiTheme="majorBidi" w:cstheme="majorBidi"/>
          <w:b/>
          <w:bCs/>
          <w:u w:val="single"/>
        </w:rPr>
      </w:pPr>
    </w:p>
    <w:p w:rsidR="00581DCF" w:rsidRPr="0061727B" w:rsidRDefault="00581DCF" w:rsidP="00FF0EE2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ajorBidi" w:hAnsiTheme="majorBidi" w:cstheme="majorBidi"/>
          <w:b/>
          <w:bCs/>
        </w:rPr>
      </w:pPr>
      <w:r w:rsidRPr="0061727B">
        <w:rPr>
          <w:rFonts w:asciiTheme="majorBidi" w:hAnsiTheme="majorBidi" w:cstheme="majorBidi"/>
          <w:b/>
          <w:bCs/>
          <w:u w:val="single"/>
        </w:rPr>
        <w:t>Question 2</w:t>
      </w:r>
      <w:r w:rsidRPr="0061727B">
        <w:rPr>
          <w:rFonts w:asciiTheme="majorBidi" w:hAnsiTheme="majorBidi" w:cstheme="majorBidi"/>
          <w:b/>
          <w:bCs/>
        </w:rPr>
        <w:t xml:space="preserve">: </w:t>
      </w:r>
      <w:r w:rsidR="001E00A0" w:rsidRPr="0061727B">
        <w:rPr>
          <w:rFonts w:asciiTheme="majorBidi" w:hAnsiTheme="majorBidi" w:cstheme="majorBidi"/>
          <w:b/>
          <w:bCs/>
        </w:rPr>
        <w:t>(2</w:t>
      </w:r>
      <w:r w:rsidR="00237185" w:rsidRPr="0061727B">
        <w:rPr>
          <w:rFonts w:asciiTheme="majorBidi" w:hAnsiTheme="majorBidi" w:cstheme="majorBidi"/>
          <w:b/>
          <w:bCs/>
        </w:rPr>
        <w:t>.0p)</w:t>
      </w:r>
    </w:p>
    <w:p w:rsidR="007561EF" w:rsidRDefault="007561EF" w:rsidP="001E00A0">
      <w:pPr>
        <w:pStyle w:val="NormalWeb"/>
        <w:spacing w:before="0" w:beforeAutospacing="0" w:after="0" w:afterAutospacing="0"/>
        <w:rPr>
          <w:rStyle w:val="lev"/>
        </w:rPr>
      </w:pPr>
      <w:r>
        <w:rPr>
          <w:rStyle w:val="lev"/>
        </w:rPr>
        <w:t>Comment les méthodes hématologiques permettent-elles de diagnostiquer les infections parasitaires et quelles sont les principales techniques utilisées?</w:t>
      </w:r>
    </w:p>
    <w:p w:rsidR="00027D00" w:rsidRDefault="00027D00" w:rsidP="00A859B9">
      <w:pPr>
        <w:pStyle w:val="NormalWeb"/>
        <w:spacing w:before="0" w:beforeAutospacing="0" w:after="0" w:afterAutospacing="0"/>
        <w:jc w:val="right"/>
      </w:pPr>
      <w:r w:rsidRPr="00027D00">
        <w:rPr>
          <w:rtl/>
        </w:rPr>
        <w:t>كيف تسمح طرق فحص الدم بتشخيص العدوى الطفيلية وما هي التقنيات الرئيسية المستخدمة؟</w:t>
      </w:r>
    </w:p>
    <w:p w:rsidR="00FB131F" w:rsidRPr="008C3155" w:rsidRDefault="00FF0EE2" w:rsidP="0087172A">
      <w:pPr>
        <w:pStyle w:val="NormalWeb"/>
        <w:spacing w:before="0" w:beforeAutospacing="0" w:after="0" w:afterAutospacing="0"/>
        <w:jc w:val="both"/>
        <w:rPr>
          <w:color w:val="E36C0A" w:themeColor="accent6" w:themeShade="BF"/>
          <w:u w:val="single"/>
        </w:rPr>
      </w:pPr>
      <w:r w:rsidRPr="008C3155">
        <w:rPr>
          <w:color w:val="E36C0A" w:themeColor="accent6" w:themeShade="BF"/>
        </w:rPr>
        <w:t xml:space="preserve">Les méthodes hématologiques sont utilisées pour diagnostiquer des </w:t>
      </w:r>
      <w:r w:rsidRPr="008C3155">
        <w:rPr>
          <w:color w:val="E36C0A" w:themeColor="accent6" w:themeShade="BF"/>
          <w:u w:val="single"/>
        </w:rPr>
        <w:t>parasites qui circulent ou résident dans le sang.</w:t>
      </w:r>
    </w:p>
    <w:p w:rsidR="00FF0EE2" w:rsidRPr="008C3155" w:rsidRDefault="00FF0EE2" w:rsidP="0087172A">
      <w:pPr>
        <w:pStyle w:val="NormalWeb"/>
        <w:spacing w:before="0" w:beforeAutospacing="0" w:after="0" w:afterAutospacing="0"/>
        <w:jc w:val="both"/>
        <w:rPr>
          <w:color w:val="E36C0A" w:themeColor="accent6" w:themeShade="BF"/>
        </w:rPr>
      </w:pPr>
      <w:r w:rsidRPr="008C3155">
        <w:rPr>
          <w:color w:val="E36C0A" w:themeColor="accent6" w:themeShade="BF"/>
        </w:rPr>
        <w:t xml:space="preserve"> Les principales techniques incluent :</w:t>
      </w:r>
    </w:p>
    <w:p w:rsidR="00FF0EE2" w:rsidRPr="008C3155" w:rsidRDefault="00FF0EE2" w:rsidP="00FB131F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color w:val="E36C0A" w:themeColor="accent6" w:themeShade="BF"/>
          <w:u w:val="single"/>
        </w:rPr>
      </w:pPr>
      <w:r w:rsidRPr="008C3155">
        <w:rPr>
          <w:rStyle w:val="lev"/>
          <w:color w:val="E36C0A" w:themeColor="accent6" w:themeShade="BF"/>
          <w:u w:val="single"/>
        </w:rPr>
        <w:t>Frottis sanguin mince</w:t>
      </w:r>
      <w:r w:rsidRPr="008C3155">
        <w:rPr>
          <w:color w:val="E36C0A" w:themeColor="accent6" w:themeShade="BF"/>
        </w:rPr>
        <w:t xml:space="preserve"> : Coloré avec </w:t>
      </w:r>
      <w:r w:rsidRPr="008C3155">
        <w:rPr>
          <w:rStyle w:val="lev"/>
          <w:b w:val="0"/>
          <w:bCs w:val="0"/>
          <w:color w:val="E36C0A" w:themeColor="accent6" w:themeShade="BF"/>
        </w:rPr>
        <w:t>May-Grünwald-Giemsa</w:t>
      </w:r>
    </w:p>
    <w:p w:rsidR="00FB131F" w:rsidRPr="008C3155" w:rsidRDefault="00FF0EE2" w:rsidP="00CD2570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color w:val="E36C0A" w:themeColor="accent6" w:themeShade="BF"/>
          <w:u w:val="single"/>
        </w:rPr>
      </w:pPr>
      <w:r w:rsidRPr="008C3155">
        <w:rPr>
          <w:rStyle w:val="lev"/>
          <w:color w:val="E36C0A" w:themeColor="accent6" w:themeShade="BF"/>
          <w:u w:val="single"/>
        </w:rPr>
        <w:t>Goutte épaisse</w:t>
      </w:r>
      <w:r w:rsidRPr="008C3155">
        <w:rPr>
          <w:color w:val="E36C0A" w:themeColor="accent6" w:themeShade="BF"/>
        </w:rPr>
        <w:t xml:space="preserve"> : Une méthode complémentaire </w:t>
      </w:r>
    </w:p>
    <w:p w:rsidR="00CD2570" w:rsidRPr="008C3155" w:rsidRDefault="00FF0EE2" w:rsidP="00CD2570">
      <w:pPr>
        <w:pStyle w:val="NormalWeb"/>
        <w:numPr>
          <w:ilvl w:val="0"/>
          <w:numId w:val="10"/>
        </w:numPr>
        <w:spacing w:after="0"/>
        <w:jc w:val="both"/>
        <w:rPr>
          <w:color w:val="E36C0A" w:themeColor="accent6" w:themeShade="BF"/>
        </w:rPr>
      </w:pPr>
      <w:r w:rsidRPr="008C3155">
        <w:rPr>
          <w:rStyle w:val="lev"/>
          <w:color w:val="E36C0A" w:themeColor="accent6" w:themeShade="BF"/>
          <w:u w:val="single"/>
        </w:rPr>
        <w:t>Techniques de concentration</w:t>
      </w:r>
      <w:r w:rsidR="00FB131F" w:rsidRPr="008C3155">
        <w:rPr>
          <w:color w:val="E36C0A" w:themeColor="accent6" w:themeShade="BF"/>
        </w:rPr>
        <w:t xml:space="preserve"> :   </w:t>
      </w:r>
      <w:r w:rsidR="00CD2570" w:rsidRPr="008C3155">
        <w:rPr>
          <w:color w:val="E36C0A" w:themeColor="accent6" w:themeShade="BF"/>
        </w:rPr>
        <w:t>Sédimentation (technique de KNOTT modifiée- La technique de leucoconcentration à la saponine - Filtration sur membrane Ex : Difil-test kit - La technique de la triple centrifugation - Centrifugation en tube capillaire La CTC (ou technique de</w:t>
      </w:r>
    </w:p>
    <w:p w:rsidR="00B64AA2" w:rsidRPr="008C3155" w:rsidRDefault="00CD2570" w:rsidP="00CD2570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color w:val="E36C0A" w:themeColor="accent6" w:themeShade="BF"/>
        </w:rPr>
      </w:pPr>
      <w:r w:rsidRPr="008C3155">
        <w:rPr>
          <w:color w:val="E36C0A" w:themeColor="accent6" w:themeShade="BF"/>
        </w:rPr>
        <w:t xml:space="preserve">centrifugation sur tube capillaire (ou à microhématocrite) </w:t>
      </w:r>
    </w:p>
    <w:p w:rsidR="00FB131F" w:rsidRPr="00FB131F" w:rsidRDefault="00FB131F" w:rsidP="00FB131F">
      <w:pPr>
        <w:pStyle w:val="NormalWeb"/>
        <w:spacing w:before="0" w:beforeAutospacing="0" w:after="0" w:afterAutospacing="0"/>
        <w:ind w:left="360"/>
        <w:jc w:val="both"/>
        <w:rPr>
          <w:color w:val="FF0000"/>
          <w:sz w:val="16"/>
          <w:szCs w:val="16"/>
        </w:rPr>
      </w:pPr>
    </w:p>
    <w:p w:rsidR="00581DCF" w:rsidRPr="0055258A" w:rsidRDefault="00581DCF" w:rsidP="001E00A0">
      <w:pPr>
        <w:spacing w:after="0" w:line="240" w:lineRule="auto"/>
        <w:rPr>
          <w:rFonts w:asciiTheme="majorBidi" w:hAnsiTheme="majorBidi" w:cstheme="majorBidi"/>
          <w:b/>
          <w:bCs/>
          <w:rtl/>
        </w:rPr>
      </w:pPr>
      <w:r w:rsidRPr="0055258A">
        <w:rPr>
          <w:rFonts w:asciiTheme="majorBidi" w:hAnsiTheme="majorBidi" w:cstheme="majorBidi"/>
          <w:b/>
          <w:bCs/>
          <w:u w:val="single"/>
        </w:rPr>
        <w:t xml:space="preserve">Question </w:t>
      </w:r>
      <w:r w:rsidR="00E77E32" w:rsidRPr="0055258A">
        <w:rPr>
          <w:rFonts w:asciiTheme="majorBidi" w:hAnsiTheme="majorBidi" w:cstheme="majorBidi"/>
          <w:b/>
          <w:bCs/>
          <w:u w:val="single"/>
        </w:rPr>
        <w:t>3</w:t>
      </w:r>
      <w:r w:rsidRPr="0055258A">
        <w:rPr>
          <w:rFonts w:asciiTheme="majorBidi" w:hAnsiTheme="majorBidi" w:cstheme="majorBidi"/>
          <w:b/>
          <w:bCs/>
        </w:rPr>
        <w:t xml:space="preserve"> : </w:t>
      </w:r>
      <w:r w:rsidR="00986254" w:rsidRPr="0055258A">
        <w:rPr>
          <w:rFonts w:asciiTheme="majorBidi" w:hAnsiTheme="majorBidi" w:cstheme="majorBidi"/>
          <w:b/>
          <w:bCs/>
        </w:rPr>
        <w:t>(1</w:t>
      </w:r>
      <w:r w:rsidR="00237185" w:rsidRPr="0055258A">
        <w:rPr>
          <w:rFonts w:asciiTheme="majorBidi" w:hAnsiTheme="majorBidi" w:cstheme="majorBidi"/>
          <w:b/>
          <w:bCs/>
        </w:rPr>
        <w:t>.5p)</w:t>
      </w:r>
    </w:p>
    <w:p w:rsidR="007561EF" w:rsidRDefault="007561EF" w:rsidP="001E00A0">
      <w:pPr>
        <w:pStyle w:val="NormalWeb"/>
        <w:spacing w:before="0" w:beforeAutospacing="0" w:after="0" w:afterAutospacing="0"/>
        <w:rPr>
          <w:rStyle w:val="lev"/>
          <w:b w:val="0"/>
          <w:bCs w:val="0"/>
          <w:i/>
          <w:iCs/>
          <w:sz w:val="22"/>
          <w:szCs w:val="22"/>
          <w:lang w:val="en-CA"/>
        </w:rPr>
      </w:pPr>
      <w:r>
        <w:rPr>
          <w:rStyle w:val="lev"/>
        </w:rPr>
        <w:t>Quelles sont les précautions nécessaires lors de la manipulation et de l'examen des échantillons biologiques pour éviter la contamination et garantir la précision des résultats?</w:t>
      </w:r>
      <w:r w:rsidR="00027D00" w:rsidRPr="00027D00">
        <w:t xml:space="preserve"> </w:t>
      </w:r>
      <w:r w:rsidR="00027D00" w:rsidRPr="00027D00">
        <w:rPr>
          <w:rStyle w:val="lev"/>
          <w:b w:val="0"/>
          <w:bCs w:val="0"/>
          <w:i/>
          <w:iCs/>
          <w:sz w:val="22"/>
          <w:szCs w:val="22"/>
          <w:lang w:val="en-CA"/>
        </w:rPr>
        <w:t>What precautions are necessary when handling and examining biological samples to prevent contamination and ensure accurate results?</w:t>
      </w:r>
    </w:p>
    <w:p w:rsidR="00027D00" w:rsidRDefault="00027D00" w:rsidP="00A859B9">
      <w:pPr>
        <w:pStyle w:val="NormalWeb"/>
        <w:spacing w:before="0" w:beforeAutospacing="0" w:after="0" w:afterAutospacing="0"/>
        <w:jc w:val="right"/>
        <w:rPr>
          <w:i/>
          <w:iCs/>
          <w:sz w:val="22"/>
          <w:szCs w:val="22"/>
          <w:lang w:val="en-CA"/>
        </w:rPr>
      </w:pPr>
      <w:r w:rsidRPr="00027D00">
        <w:rPr>
          <w:i/>
          <w:iCs/>
          <w:sz w:val="22"/>
          <w:szCs w:val="22"/>
          <w:rtl/>
          <w:lang w:val="en-CA"/>
        </w:rPr>
        <w:t>ما هي الاحتياطات اللازمة عند التعامل مع العينات البيولوجية وفحصها لتجنب التلوث وضمان دقة النتائج؟</w:t>
      </w:r>
    </w:p>
    <w:p w:rsidR="005D5A0E" w:rsidRPr="0079694C" w:rsidRDefault="005D5A0E" w:rsidP="0079694C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color w:val="E36C0A" w:themeColor="accent6" w:themeShade="BF"/>
        </w:rPr>
      </w:pPr>
      <w:r w:rsidRPr="00981F9E">
        <w:rPr>
          <w:rStyle w:val="lev"/>
          <w:color w:val="E36C0A" w:themeColor="accent6" w:themeShade="BF"/>
          <w:u w:val="single"/>
        </w:rPr>
        <w:t>Utilisation d'équipements stériles</w:t>
      </w:r>
      <w:r w:rsidRPr="0079694C">
        <w:rPr>
          <w:color w:val="E36C0A" w:themeColor="accent6" w:themeShade="BF"/>
        </w:rPr>
        <w:t xml:space="preserve"> : Gants, seringues, boîtes de Pétri, et autres ustensiles doivent être propres et stériles.</w:t>
      </w:r>
    </w:p>
    <w:p w:rsidR="005D5A0E" w:rsidRPr="0079694C" w:rsidRDefault="005D5A0E" w:rsidP="0079694C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color w:val="E36C0A" w:themeColor="accent6" w:themeShade="BF"/>
        </w:rPr>
      </w:pPr>
      <w:r w:rsidRPr="00981F9E">
        <w:rPr>
          <w:rStyle w:val="lev"/>
          <w:color w:val="E36C0A" w:themeColor="accent6" w:themeShade="BF"/>
          <w:u w:val="single"/>
        </w:rPr>
        <w:t>Conservation des échantillons</w:t>
      </w:r>
      <w:r w:rsidRPr="00981F9E">
        <w:rPr>
          <w:color w:val="E36C0A" w:themeColor="accent6" w:themeShade="BF"/>
          <w:u w:val="single"/>
        </w:rPr>
        <w:t>:</w:t>
      </w:r>
      <w:r w:rsidRPr="0079694C">
        <w:rPr>
          <w:color w:val="E36C0A" w:themeColor="accent6" w:themeShade="BF"/>
        </w:rPr>
        <w:t xml:space="preserve"> Les selles et urines doivent être conservées à la température appropriée (généralement à 4°C) si elles ne peuvent pas être analysées immédiatement.</w:t>
      </w:r>
    </w:p>
    <w:p w:rsidR="005D5A0E" w:rsidRPr="0079694C" w:rsidRDefault="005D5A0E" w:rsidP="0079694C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color w:val="E36C0A" w:themeColor="accent6" w:themeShade="BF"/>
        </w:rPr>
      </w:pPr>
      <w:r w:rsidRPr="0079694C">
        <w:rPr>
          <w:rStyle w:val="lev"/>
          <w:color w:val="E36C0A" w:themeColor="accent6" w:themeShade="BF"/>
          <w:u w:val="single"/>
        </w:rPr>
        <w:t>Précautions de sécurité</w:t>
      </w:r>
      <w:r w:rsidRPr="0079694C">
        <w:rPr>
          <w:color w:val="E36C0A" w:themeColor="accent6" w:themeShade="BF"/>
        </w:rPr>
        <w:t xml:space="preserve"> : Les échantillons doivent être manipulés avec soin, en particulier ceux contenant des agents infectieux. Le personnel doit être formé aux risques biologiques et équipé de protections adéquates.</w:t>
      </w:r>
    </w:p>
    <w:p w:rsidR="00581DCF" w:rsidRPr="001E00A0" w:rsidRDefault="00581DCF" w:rsidP="001E00A0">
      <w:pPr>
        <w:pStyle w:val="NormalWeb"/>
        <w:spacing w:before="0" w:beforeAutospacing="0" w:after="0" w:afterAutospacing="0"/>
        <w:jc w:val="both"/>
        <w:rPr>
          <w:color w:val="0070C0"/>
        </w:rPr>
      </w:pPr>
      <w:r w:rsidRPr="006B62E5">
        <w:rPr>
          <w:rFonts w:asciiTheme="majorBidi" w:hAnsiTheme="majorBidi" w:cstheme="majorBidi"/>
          <w:b/>
          <w:bCs/>
          <w:u w:val="single"/>
        </w:rPr>
        <w:t xml:space="preserve">Question </w:t>
      </w:r>
      <w:r w:rsidR="00E77E32" w:rsidRPr="006B62E5">
        <w:rPr>
          <w:rFonts w:asciiTheme="majorBidi" w:hAnsiTheme="majorBidi" w:cstheme="majorBidi"/>
          <w:b/>
          <w:bCs/>
          <w:u w:val="single"/>
        </w:rPr>
        <w:t>4</w:t>
      </w:r>
      <w:r w:rsidRPr="006B62E5">
        <w:rPr>
          <w:rFonts w:asciiTheme="majorBidi" w:hAnsiTheme="majorBidi" w:cstheme="majorBidi"/>
          <w:b/>
          <w:bCs/>
        </w:rPr>
        <w:t xml:space="preserve"> :</w:t>
      </w:r>
      <w:r w:rsidRPr="006B62E5">
        <w:rPr>
          <w:b/>
          <w:bCs/>
        </w:rPr>
        <w:t xml:space="preserve"> </w:t>
      </w:r>
      <w:r w:rsidR="001E00A0">
        <w:rPr>
          <w:rFonts w:asciiTheme="majorBidi" w:hAnsiTheme="majorBidi" w:cstheme="majorBidi"/>
          <w:b/>
          <w:bCs/>
        </w:rPr>
        <w:t>(2</w:t>
      </w:r>
      <w:r w:rsidR="00237185" w:rsidRPr="006B62E5">
        <w:rPr>
          <w:rFonts w:asciiTheme="majorBidi" w:hAnsiTheme="majorBidi" w:cstheme="majorBidi"/>
          <w:b/>
          <w:bCs/>
        </w:rPr>
        <w:t>.</w:t>
      </w:r>
      <w:r w:rsidR="007141A1" w:rsidRPr="006B62E5">
        <w:rPr>
          <w:rFonts w:asciiTheme="majorBidi" w:hAnsiTheme="majorBidi" w:cstheme="majorBidi"/>
          <w:b/>
          <w:bCs/>
        </w:rPr>
        <w:t>5</w:t>
      </w:r>
      <w:r w:rsidR="00237185" w:rsidRPr="006B62E5">
        <w:rPr>
          <w:rFonts w:asciiTheme="majorBidi" w:hAnsiTheme="majorBidi" w:cstheme="majorBidi"/>
          <w:b/>
          <w:bCs/>
        </w:rPr>
        <w:t>p)</w:t>
      </w:r>
    </w:p>
    <w:p w:rsidR="00D84A1A" w:rsidRPr="0055258A" w:rsidRDefault="00D84A1A" w:rsidP="0055258A">
      <w:pPr>
        <w:pStyle w:val="NormalWeb"/>
        <w:spacing w:before="0" w:beforeAutospacing="0" w:after="0" w:afterAutospacing="0"/>
        <w:rPr>
          <w:rStyle w:val="lev"/>
          <w:b w:val="0"/>
          <w:bCs w:val="0"/>
          <w:i/>
          <w:iCs/>
          <w:sz w:val="22"/>
          <w:szCs w:val="22"/>
          <w:lang w:val="en-CA"/>
        </w:rPr>
      </w:pPr>
      <w:r>
        <w:rPr>
          <w:rStyle w:val="lev"/>
        </w:rPr>
        <w:t>Quel est le rôle des techniques de concentration physique dans le diagnostic des infections parasitaires et quelles sont leurs différences principales?</w:t>
      </w:r>
      <w:r w:rsidR="0055258A" w:rsidRPr="0055258A">
        <w:t xml:space="preserve"> </w:t>
      </w:r>
      <w:r w:rsidR="0055258A" w:rsidRPr="0055258A">
        <w:rPr>
          <w:rStyle w:val="lev"/>
          <w:b w:val="0"/>
          <w:bCs w:val="0"/>
          <w:i/>
          <w:iCs/>
          <w:sz w:val="22"/>
          <w:szCs w:val="22"/>
          <w:lang w:val="en-CA"/>
        </w:rPr>
        <w:t>What is the role of physical parasite concentration techniques in diagnosing parasitic infections, and what are their main differences?</w:t>
      </w:r>
    </w:p>
    <w:p w:rsidR="0055258A" w:rsidRDefault="0055258A" w:rsidP="0055258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  <w:r w:rsidRPr="0055258A">
        <w:rPr>
          <w:sz w:val="22"/>
          <w:szCs w:val="22"/>
          <w:rtl/>
        </w:rPr>
        <w:t>ما هو دور تقنيات التركيز الفيزيائي للطفيليات في تشخيص الإصابات الطفيلية وما هي الاختلافات الرئيسية بينها؟</w:t>
      </w:r>
    </w:p>
    <w:p w:rsidR="0055258A" w:rsidRDefault="0055258A" w:rsidP="0055258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:rsidR="004516F3" w:rsidRPr="00981F9E" w:rsidRDefault="004516F3" w:rsidP="004516F3">
      <w:pPr>
        <w:pStyle w:val="NormalWeb"/>
        <w:rPr>
          <w:color w:val="E36C0A" w:themeColor="accent6" w:themeShade="BF"/>
        </w:rPr>
      </w:pPr>
      <w:r w:rsidRPr="00981F9E">
        <w:rPr>
          <w:color w:val="E36C0A" w:themeColor="accent6" w:themeShade="BF"/>
        </w:rPr>
        <w:lastRenderedPageBreak/>
        <w:t>Les techniqu</w:t>
      </w:r>
      <w:r w:rsidR="002910BD" w:rsidRPr="00981F9E">
        <w:rPr>
          <w:color w:val="E36C0A" w:themeColor="accent6" w:themeShade="BF"/>
        </w:rPr>
        <w:t xml:space="preserve">es de concentration physique : </w:t>
      </w:r>
      <w:r w:rsidRPr="00981F9E">
        <w:rPr>
          <w:color w:val="E36C0A" w:themeColor="accent6" w:themeShade="BF"/>
          <w:u w:val="single"/>
        </w:rPr>
        <w:t xml:space="preserve">la </w:t>
      </w:r>
      <w:r w:rsidRPr="00981F9E">
        <w:rPr>
          <w:rStyle w:val="lev"/>
          <w:color w:val="E36C0A" w:themeColor="accent6" w:themeShade="BF"/>
          <w:u w:val="single"/>
        </w:rPr>
        <w:t>sédimentation</w:t>
      </w:r>
      <w:r w:rsidRPr="00981F9E">
        <w:rPr>
          <w:color w:val="E36C0A" w:themeColor="accent6" w:themeShade="BF"/>
          <w:u w:val="single"/>
        </w:rPr>
        <w:t xml:space="preserve"> </w:t>
      </w:r>
      <w:r w:rsidRPr="00981F9E">
        <w:rPr>
          <w:color w:val="E36C0A" w:themeColor="accent6" w:themeShade="BF"/>
        </w:rPr>
        <w:t xml:space="preserve">et </w:t>
      </w:r>
      <w:r w:rsidRPr="00981F9E">
        <w:rPr>
          <w:b/>
          <w:bCs/>
          <w:color w:val="E36C0A" w:themeColor="accent6" w:themeShade="BF"/>
          <w:u w:val="single"/>
        </w:rPr>
        <w:t xml:space="preserve">la </w:t>
      </w:r>
      <w:r w:rsidRPr="00981F9E">
        <w:rPr>
          <w:rStyle w:val="lev"/>
          <w:color w:val="E36C0A" w:themeColor="accent6" w:themeShade="BF"/>
          <w:u w:val="single"/>
        </w:rPr>
        <w:t>flottation</w:t>
      </w:r>
      <w:r w:rsidRPr="00981F9E">
        <w:rPr>
          <w:color w:val="E36C0A" w:themeColor="accent6" w:themeShade="BF"/>
        </w:rPr>
        <w:t xml:space="preserve">, sont utilisées pour isoler les parasites </w:t>
      </w:r>
      <w:r w:rsidRPr="00981F9E">
        <w:rPr>
          <w:color w:val="E36C0A" w:themeColor="accent6" w:themeShade="BF"/>
          <w:u w:val="single"/>
        </w:rPr>
        <w:t>des matières fécales</w:t>
      </w:r>
      <w:r w:rsidRPr="00981F9E">
        <w:rPr>
          <w:color w:val="E36C0A" w:themeColor="accent6" w:themeShade="BF"/>
        </w:rPr>
        <w:t xml:space="preserve"> ou des </w:t>
      </w:r>
      <w:r w:rsidRPr="00981F9E">
        <w:rPr>
          <w:color w:val="E36C0A" w:themeColor="accent6" w:themeShade="BF"/>
          <w:u w:val="single"/>
        </w:rPr>
        <w:t>échantillons d'urine</w:t>
      </w:r>
      <w:r w:rsidRPr="00981F9E">
        <w:rPr>
          <w:color w:val="E36C0A" w:themeColor="accent6" w:themeShade="BF"/>
        </w:rPr>
        <w:t xml:space="preserve"> en fonction de leur densité spécifique.</w:t>
      </w:r>
    </w:p>
    <w:p w:rsidR="004516F3" w:rsidRPr="00981F9E" w:rsidRDefault="004516F3" w:rsidP="008C3155">
      <w:pPr>
        <w:pStyle w:val="NormalWeb"/>
        <w:numPr>
          <w:ilvl w:val="0"/>
          <w:numId w:val="22"/>
        </w:numPr>
        <w:rPr>
          <w:color w:val="E36C0A" w:themeColor="accent6" w:themeShade="BF"/>
        </w:rPr>
      </w:pPr>
      <w:r w:rsidRPr="00981F9E">
        <w:rPr>
          <w:rStyle w:val="lev"/>
          <w:color w:val="E36C0A" w:themeColor="accent6" w:themeShade="BF"/>
        </w:rPr>
        <w:t>Sédimentation</w:t>
      </w:r>
      <w:r w:rsidRPr="00981F9E">
        <w:rPr>
          <w:color w:val="E36C0A" w:themeColor="accent6" w:themeShade="BF"/>
        </w:rPr>
        <w:t xml:space="preserve"> : Cette méthode repose sur la différence de densité entre les parasites et le milieu environnant. </w:t>
      </w:r>
      <w:r w:rsidRPr="00981F9E">
        <w:rPr>
          <w:color w:val="E36C0A" w:themeColor="accent6" w:themeShade="BF"/>
          <w:u w:val="single"/>
        </w:rPr>
        <w:t xml:space="preserve">Les parasites plus lourds se déposent au fond du tube après centrifugation, facilitant leur observation. </w:t>
      </w:r>
      <w:r w:rsidRPr="00981F9E">
        <w:rPr>
          <w:color w:val="E36C0A" w:themeColor="accent6" w:themeShade="BF"/>
        </w:rPr>
        <w:t xml:space="preserve">Elle est particulièrement utile pour les œufs lourds </w:t>
      </w:r>
      <w:r w:rsidR="00981F9E">
        <w:rPr>
          <w:color w:val="E36C0A" w:themeColor="accent6" w:themeShade="BF"/>
        </w:rPr>
        <w:t>.</w:t>
      </w:r>
    </w:p>
    <w:p w:rsidR="0055258A" w:rsidRPr="00981F9E" w:rsidRDefault="004516F3" w:rsidP="008C3155">
      <w:pPr>
        <w:pStyle w:val="NormalWeb"/>
        <w:numPr>
          <w:ilvl w:val="0"/>
          <w:numId w:val="22"/>
        </w:numPr>
        <w:rPr>
          <w:color w:val="E36C0A" w:themeColor="accent6" w:themeShade="BF"/>
          <w:u w:val="single"/>
        </w:rPr>
      </w:pPr>
      <w:r w:rsidRPr="00981F9E">
        <w:rPr>
          <w:rStyle w:val="lev"/>
          <w:color w:val="E36C0A" w:themeColor="accent6" w:themeShade="BF"/>
        </w:rPr>
        <w:t>Flottation</w:t>
      </w:r>
      <w:r w:rsidRPr="00981F9E">
        <w:rPr>
          <w:color w:val="E36C0A" w:themeColor="accent6" w:themeShade="BF"/>
        </w:rPr>
        <w:t xml:space="preserve"> : Elle utilise une solution de densité supérieure à celle des parasites</w:t>
      </w:r>
      <w:r w:rsidRPr="00981F9E">
        <w:rPr>
          <w:color w:val="E36C0A" w:themeColor="accent6" w:themeShade="BF"/>
          <w:u w:val="single"/>
        </w:rPr>
        <w:t xml:space="preserve"> pour les faire remonter à la surface. Cette méthode est plus efficace pour les </w:t>
      </w:r>
      <w:r w:rsidRPr="00981F9E">
        <w:rPr>
          <w:rStyle w:val="lev"/>
          <w:color w:val="E36C0A" w:themeColor="accent6" w:themeShade="BF"/>
          <w:u w:val="single"/>
        </w:rPr>
        <w:t>kystes</w:t>
      </w:r>
      <w:r w:rsidRPr="00981F9E">
        <w:rPr>
          <w:color w:val="E36C0A" w:themeColor="accent6" w:themeShade="BF"/>
          <w:u w:val="single"/>
        </w:rPr>
        <w:t xml:space="preserve">, car elle permet de les séparer des autres débris. La </w:t>
      </w:r>
      <w:r w:rsidRPr="00981F9E">
        <w:rPr>
          <w:rStyle w:val="lev"/>
          <w:color w:val="E36C0A" w:themeColor="accent6" w:themeShade="BF"/>
          <w:u w:val="single"/>
        </w:rPr>
        <w:t>méthode de Willis</w:t>
      </w:r>
      <w:r w:rsidRPr="00981F9E">
        <w:rPr>
          <w:color w:val="E36C0A" w:themeColor="accent6" w:themeShade="BF"/>
          <w:u w:val="single"/>
        </w:rPr>
        <w:t xml:space="preserve">, par exemple, utilise une solution saline saturée pour la flottation, idéale pour les </w:t>
      </w:r>
      <w:r w:rsidRPr="00981F9E">
        <w:rPr>
          <w:rStyle w:val="lev"/>
          <w:color w:val="E36C0A" w:themeColor="accent6" w:themeShade="BF"/>
          <w:u w:val="single"/>
        </w:rPr>
        <w:t>œufs</w:t>
      </w:r>
      <w:r w:rsidR="002910BD" w:rsidRPr="00981F9E">
        <w:rPr>
          <w:rStyle w:val="lev"/>
          <w:color w:val="E36C0A" w:themeColor="accent6" w:themeShade="BF"/>
          <w:u w:val="single"/>
        </w:rPr>
        <w:t>.</w:t>
      </w:r>
    </w:p>
    <w:p w:rsidR="000A1FE0" w:rsidRDefault="000A1FE0" w:rsidP="006B62E5">
      <w:pPr>
        <w:pStyle w:val="Titre4"/>
        <w:spacing w:before="0" w:beforeAutospacing="0" w:after="0" w:afterAutospacing="0"/>
        <w:rPr>
          <w:rStyle w:val="lev"/>
        </w:rPr>
      </w:pPr>
      <w:r w:rsidRPr="00810890">
        <w:rPr>
          <w:rFonts w:asciiTheme="majorBidi" w:hAnsiTheme="majorBidi" w:cstheme="majorBidi"/>
          <w:u w:val="single"/>
        </w:rPr>
        <w:t xml:space="preserve">Question </w:t>
      </w:r>
      <w:r w:rsidR="00E77E32">
        <w:rPr>
          <w:rFonts w:asciiTheme="majorBidi" w:hAnsiTheme="majorBidi" w:cstheme="majorBidi"/>
          <w:u w:val="single"/>
        </w:rPr>
        <w:t>5</w:t>
      </w:r>
      <w:r w:rsidRPr="00810890">
        <w:rPr>
          <w:rFonts w:asciiTheme="majorBidi" w:hAnsiTheme="majorBidi" w:cstheme="majorBidi"/>
        </w:rPr>
        <w:t xml:space="preserve"> : </w:t>
      </w:r>
      <w:r>
        <w:rPr>
          <w:rStyle w:val="lev"/>
        </w:rPr>
        <w:t>Vrai ou Faux</w:t>
      </w:r>
      <w:r w:rsidR="006B62E5">
        <w:rPr>
          <w:rStyle w:val="lev"/>
        </w:rPr>
        <w:t xml:space="preserve">  &amp; </w:t>
      </w:r>
      <w:r w:rsidRPr="001F6092">
        <w:rPr>
          <w:rStyle w:val="lev"/>
        </w:rPr>
        <w:t xml:space="preserve"> </w:t>
      </w:r>
      <w:r>
        <w:rPr>
          <w:rStyle w:val="lev"/>
        </w:rPr>
        <w:t xml:space="preserve">Justification </w:t>
      </w:r>
    </w:p>
    <w:p w:rsidR="000A1FE0" w:rsidRPr="00F92B19" w:rsidRDefault="000A1FE0" w:rsidP="000A1FE0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lev"/>
          <w:b w:val="0"/>
          <w:bCs w:val="0"/>
        </w:rPr>
      </w:pPr>
      <w:r>
        <w:rPr>
          <w:rStyle w:val="lev"/>
        </w:rPr>
        <w:t>La méthode de filtration est utilisée pour détecter les parasites intestinaux dans les selles.</w:t>
      </w:r>
      <w:r w:rsidRPr="0033740E">
        <w:rPr>
          <w:rFonts w:asciiTheme="majorBidi" w:hAnsiTheme="majorBidi" w:cstheme="majorBidi"/>
          <w:b/>
          <w:bCs/>
        </w:rPr>
        <w:t xml:space="preserve"> </w:t>
      </w:r>
      <w:r w:rsidR="001E00A0">
        <w:rPr>
          <w:rFonts w:asciiTheme="majorBidi" w:hAnsiTheme="majorBidi" w:cstheme="majorBidi"/>
          <w:b/>
          <w:bCs/>
        </w:rPr>
        <w:t>(0.75</w:t>
      </w:r>
      <w:r>
        <w:rPr>
          <w:rFonts w:asciiTheme="majorBidi" w:hAnsiTheme="majorBidi" w:cstheme="majorBidi"/>
          <w:b/>
          <w:bCs/>
        </w:rPr>
        <w:t>p)</w:t>
      </w:r>
    </w:p>
    <w:p w:rsidR="000A1FE0" w:rsidRDefault="000A1FE0" w:rsidP="000A1FE0">
      <w:pPr>
        <w:pStyle w:val="NormalWeb"/>
        <w:spacing w:before="0" w:beforeAutospacing="0" w:after="0" w:afterAutospacing="0"/>
        <w:ind w:left="720"/>
      </w:pPr>
    </w:p>
    <w:p w:rsidR="004516F3" w:rsidRPr="00CA3659" w:rsidRDefault="004516F3" w:rsidP="0061727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i/>
          <w:iCs/>
          <w:color w:val="E36C0A" w:themeColor="accent6" w:themeShade="BF"/>
        </w:rPr>
      </w:pPr>
      <w:r w:rsidRPr="00CA3659">
        <w:rPr>
          <w:rStyle w:val="lev"/>
          <w:i/>
          <w:iCs/>
          <w:color w:val="E36C0A" w:themeColor="accent6" w:themeShade="BF"/>
        </w:rPr>
        <w:t xml:space="preserve">Réponse </w:t>
      </w:r>
      <w:r w:rsidRPr="00CA3659">
        <w:rPr>
          <w:i/>
          <w:iCs/>
          <w:color w:val="E36C0A" w:themeColor="accent6" w:themeShade="BF"/>
        </w:rPr>
        <w:t>: Faux</w:t>
      </w:r>
    </w:p>
    <w:p w:rsidR="004516F3" w:rsidRPr="00CA3659" w:rsidRDefault="004516F3" w:rsidP="00177E29">
      <w:pPr>
        <w:pStyle w:val="NormalWeb"/>
        <w:spacing w:before="0" w:beforeAutospacing="0" w:after="0" w:afterAutospacing="0"/>
        <w:rPr>
          <w:i/>
          <w:iCs/>
          <w:color w:val="E36C0A" w:themeColor="accent6" w:themeShade="BF"/>
        </w:rPr>
      </w:pPr>
      <w:r w:rsidRPr="00CA3659">
        <w:rPr>
          <w:rStyle w:val="lev"/>
          <w:i/>
          <w:iCs/>
          <w:color w:val="E36C0A" w:themeColor="accent6" w:themeShade="BF"/>
        </w:rPr>
        <w:t>Justification</w:t>
      </w:r>
      <w:r w:rsidRPr="00CA3659">
        <w:rPr>
          <w:i/>
          <w:iCs/>
          <w:color w:val="E36C0A" w:themeColor="accent6" w:themeShade="BF"/>
        </w:rPr>
        <w:t xml:space="preserve"> : La méthode de filtration est </w:t>
      </w:r>
      <w:r w:rsidRPr="00CA3659">
        <w:rPr>
          <w:i/>
          <w:iCs/>
          <w:color w:val="E36C0A" w:themeColor="accent6" w:themeShade="BF"/>
          <w:u w:val="single"/>
        </w:rPr>
        <w:t>utilisée pour les échantillons urinaires</w:t>
      </w:r>
      <w:r w:rsidRPr="00CA3659">
        <w:rPr>
          <w:i/>
          <w:iCs/>
          <w:color w:val="E36C0A" w:themeColor="accent6" w:themeShade="BF"/>
        </w:rPr>
        <w:t xml:space="preserve">, </w:t>
      </w:r>
      <w:r w:rsidR="00177E29" w:rsidRPr="00CA3659">
        <w:rPr>
          <w:i/>
          <w:iCs/>
          <w:color w:val="E36C0A" w:themeColor="accent6" w:themeShade="BF"/>
        </w:rPr>
        <w:t xml:space="preserve">hematologiques </w:t>
      </w:r>
      <w:r w:rsidRPr="00CA3659">
        <w:rPr>
          <w:i/>
          <w:iCs/>
          <w:color w:val="E36C0A" w:themeColor="accent6" w:themeShade="BF"/>
        </w:rPr>
        <w:t>. Les parasites intestinaux sont plutôt détectés par sédimentation ou flottation dans les selles.</w:t>
      </w:r>
    </w:p>
    <w:p w:rsidR="00AC3238" w:rsidRPr="00493507" w:rsidRDefault="00AC3238" w:rsidP="00AC3238">
      <w:pPr>
        <w:pStyle w:val="NormalWeb"/>
        <w:spacing w:before="0" w:beforeAutospacing="0" w:after="0" w:afterAutospacing="0"/>
        <w:jc w:val="both"/>
        <w:rPr>
          <w:i/>
          <w:iCs/>
          <w:color w:val="0070C0"/>
        </w:rPr>
      </w:pPr>
    </w:p>
    <w:p w:rsidR="000A1FE0" w:rsidRPr="00E77E32" w:rsidRDefault="000A1FE0" w:rsidP="00AC3238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77E32">
        <w:rPr>
          <w:b/>
          <w:bCs/>
        </w:rPr>
        <w:t>La technique de leucoconcentration à la saponine est efficace pour la détection des microfilaires dans le sang.</w:t>
      </w:r>
      <w:r w:rsidR="001E00A0">
        <w:rPr>
          <w:rFonts w:asciiTheme="majorBidi" w:hAnsiTheme="majorBidi" w:cstheme="majorBidi"/>
          <w:b/>
          <w:bCs/>
        </w:rPr>
        <w:t xml:space="preserve"> (0.75</w:t>
      </w:r>
      <w:r w:rsidRPr="00E77E32">
        <w:rPr>
          <w:rFonts w:asciiTheme="majorBidi" w:hAnsiTheme="majorBidi" w:cstheme="majorBidi"/>
          <w:b/>
          <w:bCs/>
        </w:rPr>
        <w:t>p)</w:t>
      </w:r>
    </w:p>
    <w:p w:rsidR="000A1FE0" w:rsidRPr="00130B49" w:rsidRDefault="000A1FE0" w:rsidP="000A1FE0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6F3" w:rsidRPr="00CA3659" w:rsidRDefault="004516F3" w:rsidP="00617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E36C0A" w:themeColor="accent6" w:themeShade="BF"/>
          <w:sz w:val="24"/>
          <w:szCs w:val="24"/>
        </w:rPr>
      </w:pPr>
      <w:r w:rsidRPr="00CA3659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4"/>
          <w:szCs w:val="24"/>
        </w:rPr>
        <w:t>Réponse</w:t>
      </w:r>
      <w:r w:rsidRPr="00CA3659">
        <w:rPr>
          <w:rFonts w:ascii="Times New Roman" w:eastAsia="Times New Roman" w:hAnsi="Times New Roman" w:cs="Times New Roman"/>
          <w:i/>
          <w:iCs/>
          <w:color w:val="E36C0A" w:themeColor="accent6" w:themeShade="BF"/>
          <w:sz w:val="24"/>
          <w:szCs w:val="24"/>
        </w:rPr>
        <w:t>: Vrai</w:t>
      </w:r>
    </w:p>
    <w:p w:rsidR="00AC3238" w:rsidRPr="00CA3659" w:rsidRDefault="004516F3" w:rsidP="004516F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E36C0A" w:themeColor="accent6" w:themeShade="BF"/>
          <w:sz w:val="24"/>
          <w:szCs w:val="24"/>
        </w:rPr>
      </w:pPr>
      <w:r w:rsidRPr="00CA3659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4"/>
          <w:szCs w:val="24"/>
        </w:rPr>
        <w:t>Justification</w:t>
      </w:r>
      <w:r w:rsidRPr="00CA3659">
        <w:rPr>
          <w:rFonts w:ascii="Times New Roman" w:eastAsia="Times New Roman" w:hAnsi="Times New Roman" w:cs="Times New Roman"/>
          <w:i/>
          <w:iCs/>
          <w:color w:val="E36C0A" w:themeColor="accent6" w:themeShade="BF"/>
          <w:sz w:val="24"/>
          <w:szCs w:val="24"/>
        </w:rPr>
        <w:t xml:space="preserve"> : La leucoconcentration à la saponine est une méthode qui permet de concentrer les microfilaires et d'autres parasites dans le sang, facilitant ainsi leur détection.</w:t>
      </w:r>
    </w:p>
    <w:p w:rsidR="004516F3" w:rsidRPr="004516F3" w:rsidRDefault="004516F3" w:rsidP="004516F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</w:pPr>
    </w:p>
    <w:p w:rsidR="000A1FE0" w:rsidRDefault="000A1FE0" w:rsidP="0038101F">
      <w:pPr>
        <w:pStyle w:val="NormalWeb"/>
        <w:spacing w:before="0" w:beforeAutospacing="0" w:after="0" w:afterAutospacing="0"/>
      </w:pPr>
      <w:r w:rsidRPr="001836E1">
        <w:rPr>
          <w:rFonts w:asciiTheme="majorBidi" w:hAnsiTheme="majorBidi" w:cstheme="majorBidi"/>
          <w:b/>
          <w:bCs/>
          <w:u w:val="single"/>
        </w:rPr>
        <w:t>Question 6</w:t>
      </w:r>
      <w:r w:rsidR="001836E1">
        <w:rPr>
          <w:rFonts w:asciiTheme="majorBidi" w:hAnsiTheme="majorBidi" w:cstheme="majorBidi"/>
          <w:u w:val="single"/>
        </w:rPr>
        <w:t xml:space="preserve"> : </w:t>
      </w:r>
      <w:r w:rsidR="001836E1" w:rsidRPr="00810890">
        <w:rPr>
          <w:rFonts w:asciiTheme="majorBidi" w:hAnsiTheme="majorBidi" w:cstheme="majorBidi"/>
        </w:rPr>
        <w:t>Associez</w:t>
      </w:r>
      <w:r>
        <w:rPr>
          <w:rStyle w:val="lev"/>
        </w:rPr>
        <w:t xml:space="preserve"> </w:t>
      </w:r>
      <w:r w:rsidRPr="0038101F">
        <w:rPr>
          <w:rStyle w:val="lev"/>
          <w:b w:val="0"/>
          <w:bCs w:val="0"/>
        </w:rPr>
        <w:t>les techniques suivantes à leur objectif</w:t>
      </w:r>
      <w:r>
        <w:rPr>
          <w:rStyle w:val="lev"/>
        </w:rPr>
        <w:t xml:space="preserve"> :</w:t>
      </w:r>
      <w:r w:rsidR="00237185" w:rsidRPr="00E553B4">
        <w:rPr>
          <w:rFonts w:asciiTheme="majorBidi" w:hAnsiTheme="majorBidi" w:cstheme="majorBidi"/>
          <w:b/>
          <w:bCs/>
        </w:rPr>
        <w:t xml:space="preserve"> </w:t>
      </w:r>
      <w:r w:rsidR="001E00A0">
        <w:rPr>
          <w:rFonts w:asciiTheme="majorBidi" w:hAnsiTheme="majorBidi" w:cstheme="majorBidi"/>
          <w:b/>
          <w:bCs/>
        </w:rPr>
        <w:t>(0.75</w:t>
      </w:r>
      <w:r w:rsidR="00237185">
        <w:rPr>
          <w:rFonts w:asciiTheme="majorBidi" w:hAnsiTheme="majorBidi" w:cstheme="majorBidi"/>
          <w:b/>
          <w:bCs/>
        </w:rPr>
        <w:t>p)</w:t>
      </w:r>
    </w:p>
    <w:p w:rsidR="000A1FE0" w:rsidRDefault="000A1FE0" w:rsidP="0038101F">
      <w:pPr>
        <w:pStyle w:val="NormalWeb"/>
        <w:spacing w:before="0" w:beforeAutospacing="0" w:after="0" w:afterAutospacing="0"/>
      </w:pPr>
      <w:r>
        <w:t>A) Filtration à la seringue</w:t>
      </w:r>
    </w:p>
    <w:p w:rsidR="000A1FE0" w:rsidRDefault="000A1FE0" w:rsidP="0038101F">
      <w:pPr>
        <w:pStyle w:val="NormalWeb"/>
        <w:spacing w:before="0" w:beforeAutospacing="0" w:after="0" w:afterAutospacing="0"/>
      </w:pPr>
      <w:r>
        <w:t>B) Sédimentation</w:t>
      </w:r>
    </w:p>
    <w:p w:rsidR="000A1FE0" w:rsidRDefault="000A1FE0" w:rsidP="0038101F">
      <w:pPr>
        <w:pStyle w:val="NormalWeb"/>
        <w:spacing w:before="0" w:beforeAutospacing="0" w:after="0" w:afterAutospacing="0"/>
      </w:pPr>
      <w:r>
        <w:t>C) Coloration au bleu Trypan</w:t>
      </w:r>
    </w:p>
    <w:p w:rsidR="001836E1" w:rsidRDefault="000A1FE0" w:rsidP="0038101F">
      <w:pPr>
        <w:pStyle w:val="NormalWeb"/>
        <w:numPr>
          <w:ilvl w:val="3"/>
          <w:numId w:val="12"/>
        </w:numPr>
        <w:spacing w:before="0" w:beforeAutospacing="0" w:after="0" w:afterAutospacing="0"/>
      </w:pPr>
      <w:r>
        <w:t xml:space="preserve">Identifier les œufs de </w:t>
      </w:r>
      <w:r>
        <w:rPr>
          <w:rStyle w:val="Accentuation"/>
          <w:rFonts w:eastAsiaTheme="majorEastAsia"/>
        </w:rPr>
        <w:t>Schistosoma haematobium</w:t>
      </w:r>
    </w:p>
    <w:p w:rsidR="001836E1" w:rsidRDefault="000A1FE0" w:rsidP="0038101F">
      <w:pPr>
        <w:pStyle w:val="NormalWeb"/>
        <w:numPr>
          <w:ilvl w:val="3"/>
          <w:numId w:val="12"/>
        </w:numPr>
        <w:spacing w:before="0" w:beforeAutospacing="0" w:after="0" w:afterAutospacing="0"/>
      </w:pPr>
      <w:r>
        <w:t>Observer la vitalité des œufs</w:t>
      </w:r>
    </w:p>
    <w:p w:rsidR="00AC3238" w:rsidRDefault="000A1FE0" w:rsidP="0038101F">
      <w:pPr>
        <w:pStyle w:val="NormalWeb"/>
        <w:numPr>
          <w:ilvl w:val="3"/>
          <w:numId w:val="12"/>
        </w:numPr>
        <w:spacing w:before="0" w:beforeAutospacing="0" w:after="0" w:afterAutospacing="0"/>
      </w:pPr>
      <w:r>
        <w:t>Concentrer les œufs et autres parasites dans les urines</w:t>
      </w:r>
    </w:p>
    <w:p w:rsidR="00252D4E" w:rsidRPr="00EF75A9" w:rsidRDefault="00252D4E" w:rsidP="00EF75A9">
      <w:pPr>
        <w:pStyle w:val="NormalWeb"/>
        <w:numPr>
          <w:ilvl w:val="2"/>
          <w:numId w:val="12"/>
        </w:numPr>
        <w:jc w:val="both"/>
        <w:rPr>
          <w:b/>
          <w:bCs/>
          <w:color w:val="E36C0A" w:themeColor="accent6" w:themeShade="BF"/>
        </w:rPr>
      </w:pPr>
      <w:r w:rsidRPr="00EF75A9">
        <w:rPr>
          <w:b/>
          <w:bCs/>
          <w:color w:val="E36C0A" w:themeColor="accent6" w:themeShade="BF"/>
        </w:rPr>
        <w:t xml:space="preserve">A) Filtration à la seringue </w:t>
      </w:r>
      <w:r w:rsidRPr="00EF75A9">
        <w:rPr>
          <w:color w:val="E36C0A" w:themeColor="accent6" w:themeShade="BF"/>
        </w:rPr>
        <w:t>→</w:t>
      </w:r>
      <w:r w:rsidRPr="00EF75A9">
        <w:rPr>
          <w:b/>
          <w:bCs/>
          <w:color w:val="E36C0A" w:themeColor="accent6" w:themeShade="BF"/>
        </w:rPr>
        <w:t xml:space="preserve"> 3) Concentrer les œufs et autres parasites dans les urines</w:t>
      </w:r>
    </w:p>
    <w:p w:rsidR="00252D4E" w:rsidRPr="00EF75A9" w:rsidRDefault="00252D4E" w:rsidP="00EF75A9">
      <w:pPr>
        <w:pStyle w:val="NormalWeb"/>
        <w:numPr>
          <w:ilvl w:val="2"/>
          <w:numId w:val="12"/>
        </w:numPr>
        <w:jc w:val="both"/>
        <w:rPr>
          <w:b/>
          <w:bCs/>
          <w:color w:val="E36C0A" w:themeColor="accent6" w:themeShade="BF"/>
        </w:rPr>
      </w:pPr>
      <w:r w:rsidRPr="00EF75A9">
        <w:rPr>
          <w:b/>
          <w:bCs/>
          <w:color w:val="E36C0A" w:themeColor="accent6" w:themeShade="BF"/>
        </w:rPr>
        <w:t xml:space="preserve">B) Sédimentation </w:t>
      </w:r>
      <w:r w:rsidRPr="00EF75A9">
        <w:rPr>
          <w:color w:val="E36C0A" w:themeColor="accent6" w:themeShade="BF"/>
        </w:rPr>
        <w:t>→</w:t>
      </w:r>
      <w:r w:rsidRPr="00EF75A9">
        <w:rPr>
          <w:b/>
          <w:bCs/>
          <w:color w:val="E36C0A" w:themeColor="accent6" w:themeShade="BF"/>
        </w:rPr>
        <w:t xml:space="preserve"> 1) Identifier les œufs de </w:t>
      </w:r>
      <w:r w:rsidRPr="00EF75A9">
        <w:rPr>
          <w:rStyle w:val="Accentuation"/>
          <w:rFonts w:eastAsiaTheme="majorEastAsia"/>
          <w:b/>
          <w:bCs/>
          <w:color w:val="E36C0A" w:themeColor="accent6" w:themeShade="BF"/>
        </w:rPr>
        <w:t>Schistosoma haematobium</w:t>
      </w:r>
    </w:p>
    <w:p w:rsidR="0038101F" w:rsidRPr="00EF75A9" w:rsidRDefault="00252D4E" w:rsidP="00EF75A9">
      <w:pPr>
        <w:pStyle w:val="NormalWeb"/>
        <w:numPr>
          <w:ilvl w:val="2"/>
          <w:numId w:val="12"/>
        </w:numPr>
        <w:jc w:val="both"/>
        <w:rPr>
          <w:b/>
          <w:bCs/>
          <w:color w:val="E36C0A" w:themeColor="accent6" w:themeShade="BF"/>
        </w:rPr>
      </w:pPr>
      <w:r w:rsidRPr="00EF75A9">
        <w:rPr>
          <w:b/>
          <w:bCs/>
          <w:color w:val="E36C0A" w:themeColor="accent6" w:themeShade="BF"/>
        </w:rPr>
        <w:t xml:space="preserve">C) Coloration au bleu Trypan </w:t>
      </w:r>
      <w:r w:rsidRPr="00EF75A9">
        <w:rPr>
          <w:color w:val="E36C0A" w:themeColor="accent6" w:themeShade="BF"/>
        </w:rPr>
        <w:t>→</w:t>
      </w:r>
      <w:r w:rsidRPr="00EF75A9">
        <w:rPr>
          <w:b/>
          <w:bCs/>
          <w:color w:val="E36C0A" w:themeColor="accent6" w:themeShade="BF"/>
        </w:rPr>
        <w:t xml:space="preserve"> 2) Observer la vitalité des œufs</w:t>
      </w: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103"/>
      </w:tblGrid>
      <w:tr w:rsidR="00984356" w:rsidRPr="00AC3238" w:rsidTr="005F21AC">
        <w:tc>
          <w:tcPr>
            <w:tcW w:w="5495" w:type="dxa"/>
          </w:tcPr>
          <w:p w:rsidR="00984356" w:rsidRDefault="00984356" w:rsidP="0038101F">
            <w:pPr>
              <w:rPr>
                <w:rFonts w:asciiTheme="majorBidi" w:hAnsiTheme="majorBidi" w:cstheme="majorBidi"/>
                <w:b/>
                <w:bCs/>
              </w:rPr>
            </w:pPr>
            <w:r w:rsidRPr="00D57C0B">
              <w:rPr>
                <w:rFonts w:asciiTheme="majorBidi" w:hAnsiTheme="majorBidi" w:cstheme="majorBidi"/>
                <w:b/>
                <w:bCs/>
                <w:u w:val="single"/>
              </w:rPr>
              <w:t xml:space="preserve">Question </w:t>
            </w:r>
            <w:r w:rsidR="00E77E32">
              <w:rPr>
                <w:rFonts w:asciiTheme="majorBidi" w:hAnsiTheme="majorBidi" w:cstheme="majorBidi"/>
                <w:b/>
                <w:bCs/>
                <w:u w:val="single"/>
              </w:rPr>
              <w:t>7</w:t>
            </w:r>
            <w:r w:rsidRPr="00D57C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237185">
              <w:rPr>
                <w:rFonts w:asciiTheme="majorBidi" w:hAnsiTheme="majorBidi" w:cstheme="majorBidi"/>
                <w:b/>
                <w:bCs/>
              </w:rPr>
              <w:t>(1.0</w:t>
            </w:r>
            <w:r>
              <w:rPr>
                <w:rFonts w:asciiTheme="majorBidi" w:hAnsiTheme="majorBidi" w:cstheme="majorBidi"/>
                <w:b/>
                <w:bCs/>
              </w:rPr>
              <w:t>p)</w:t>
            </w:r>
          </w:p>
          <w:p w:rsidR="00AC3238" w:rsidRPr="00DE245D" w:rsidRDefault="00AC3238" w:rsidP="00AC32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01F" w:rsidRPr="00FD5FCE" w:rsidRDefault="00984356" w:rsidP="00FD5F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Quelles sont les caractéristiques des selles pouvant être observées lors d'un examen macroscopique ?</w:t>
            </w:r>
          </w:p>
          <w:p w:rsidR="00984356" w:rsidRPr="002A4DEF" w:rsidRDefault="00984356" w:rsidP="00AC32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EF">
              <w:rPr>
                <w:rFonts w:ascii="Times New Roman" w:eastAsia="Times New Roman" w:hAnsi="Times New Roman" w:cs="Times New Roman"/>
                <w:sz w:val="24"/>
                <w:szCs w:val="24"/>
              </w:rPr>
              <w:t>A) La présence de kystes de protozoaires</w:t>
            </w:r>
          </w:p>
          <w:p w:rsidR="00984356" w:rsidRPr="00EF75A9" w:rsidRDefault="00984356" w:rsidP="00163B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EF75A9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</w:rPr>
              <w:t>B) La consistance et la couleur des selles</w:t>
            </w:r>
          </w:p>
          <w:p w:rsidR="00984356" w:rsidRPr="002A4DEF" w:rsidRDefault="00984356" w:rsidP="00AC32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EF">
              <w:rPr>
                <w:rFonts w:ascii="Times New Roman" w:eastAsia="Times New Roman" w:hAnsi="Times New Roman" w:cs="Times New Roman"/>
                <w:sz w:val="24"/>
                <w:szCs w:val="24"/>
              </w:rPr>
              <w:t>C) La présence de bactéries</w:t>
            </w:r>
          </w:p>
          <w:p w:rsidR="00AC3238" w:rsidRPr="002A4DEF" w:rsidRDefault="00984356" w:rsidP="00FD5F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EF">
              <w:rPr>
                <w:rFonts w:ascii="Times New Roman" w:eastAsia="Times New Roman" w:hAnsi="Times New Roman" w:cs="Times New Roman"/>
                <w:sz w:val="24"/>
                <w:szCs w:val="24"/>
              </w:rPr>
              <w:t>D) La forme des œufs de parasites</w:t>
            </w:r>
          </w:p>
          <w:p w:rsidR="00AC3238" w:rsidRPr="00FD5FCE" w:rsidRDefault="00984356" w:rsidP="00FD5FCE">
            <w:pPr>
              <w:rPr>
                <w:rFonts w:asciiTheme="majorBidi" w:hAnsiTheme="majorBidi" w:cstheme="majorBidi"/>
                <w:b/>
                <w:bCs/>
              </w:rPr>
            </w:pPr>
            <w:r w:rsidRPr="00A605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r w:rsidR="00AC3238" w:rsidRPr="00810890">
              <w:rPr>
                <w:rFonts w:asciiTheme="majorBidi" w:hAnsiTheme="majorBidi" w:cstheme="majorBidi"/>
                <w:b/>
                <w:bCs/>
                <w:u w:val="single"/>
              </w:rPr>
              <w:t xml:space="preserve">Question </w:t>
            </w:r>
            <w:r w:rsidR="00AC3238">
              <w:rPr>
                <w:rFonts w:asciiTheme="majorBidi" w:hAnsiTheme="majorBidi" w:cstheme="majorBidi"/>
                <w:b/>
                <w:bCs/>
                <w:u w:val="single"/>
              </w:rPr>
              <w:t>8</w:t>
            </w:r>
            <w:r w:rsidR="00AC3238" w:rsidRPr="00E553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237185">
              <w:rPr>
                <w:rFonts w:asciiTheme="majorBidi" w:hAnsiTheme="majorBidi" w:cstheme="majorBidi"/>
                <w:b/>
                <w:bCs/>
              </w:rPr>
              <w:t>(1</w:t>
            </w:r>
            <w:r w:rsidR="00AC3238">
              <w:rPr>
                <w:rFonts w:asciiTheme="majorBidi" w:hAnsiTheme="majorBidi" w:cstheme="majorBidi"/>
                <w:b/>
                <w:bCs/>
              </w:rPr>
              <w:t>.0p)</w:t>
            </w:r>
          </w:p>
          <w:p w:rsidR="0038101F" w:rsidRPr="00FD5FCE" w:rsidRDefault="00AC3238" w:rsidP="00FD5F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Quelle est la méthode de conservation des échantillons urinaires si l'examen ne peut pas être effectué immédiatement ?</w:t>
            </w:r>
          </w:p>
          <w:p w:rsidR="00AC3238" w:rsidRPr="002A4DEF" w:rsidRDefault="00AC3238" w:rsidP="003810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EF">
              <w:rPr>
                <w:rFonts w:ascii="Times New Roman" w:eastAsia="Times New Roman" w:hAnsi="Times New Roman" w:cs="Times New Roman"/>
                <w:sz w:val="24"/>
                <w:szCs w:val="24"/>
              </w:rPr>
              <w:t>A) Conserver à température ambiante</w:t>
            </w:r>
          </w:p>
          <w:p w:rsidR="00AC3238" w:rsidRPr="00EF75A9" w:rsidRDefault="00AC3238" w:rsidP="00163B1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EF75A9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</w:rPr>
              <w:t>B) Ajouter du formol et conserver à +4°C</w:t>
            </w:r>
          </w:p>
          <w:p w:rsidR="00AC3238" w:rsidRPr="002A4DEF" w:rsidRDefault="00AC3238" w:rsidP="00AC32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EF">
              <w:rPr>
                <w:rFonts w:ascii="Times New Roman" w:eastAsia="Times New Roman" w:hAnsi="Times New Roman" w:cs="Times New Roman"/>
                <w:sz w:val="24"/>
                <w:szCs w:val="24"/>
              </w:rPr>
              <w:t>C) Ajouter de l'eau bouillante</w:t>
            </w:r>
          </w:p>
          <w:p w:rsidR="00984356" w:rsidRPr="00A605AD" w:rsidRDefault="00AC3238" w:rsidP="00AC323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2A4DEF">
              <w:rPr>
                <w:rFonts w:ascii="Times New Roman" w:eastAsia="Times New Roman" w:hAnsi="Times New Roman" w:cs="Times New Roman"/>
                <w:sz w:val="24"/>
                <w:szCs w:val="24"/>
              </w:rPr>
              <w:t>D) Laisser l'échantillon dans l'urètre</w:t>
            </w:r>
          </w:p>
        </w:tc>
        <w:tc>
          <w:tcPr>
            <w:tcW w:w="5103" w:type="dxa"/>
          </w:tcPr>
          <w:p w:rsidR="00984356" w:rsidRDefault="00984356" w:rsidP="00AC3238">
            <w:pPr>
              <w:rPr>
                <w:rFonts w:asciiTheme="majorBidi" w:hAnsiTheme="majorBidi" w:cstheme="majorBidi"/>
                <w:b/>
                <w:bCs/>
              </w:rPr>
            </w:pPr>
            <w:r w:rsidRPr="00D57C0B">
              <w:rPr>
                <w:rFonts w:asciiTheme="majorBidi" w:hAnsiTheme="majorBidi" w:cstheme="majorBidi"/>
                <w:b/>
                <w:bCs/>
                <w:u w:val="single"/>
              </w:rPr>
              <w:t xml:space="preserve">Question </w:t>
            </w:r>
            <w:r w:rsidR="0038101F">
              <w:rPr>
                <w:rFonts w:asciiTheme="majorBidi" w:hAnsiTheme="majorBidi" w:cstheme="majorBidi"/>
                <w:b/>
                <w:bCs/>
                <w:u w:val="single"/>
              </w:rPr>
              <w:t>9</w:t>
            </w:r>
            <w:r w:rsidRPr="00D57C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="00237185">
              <w:rPr>
                <w:rFonts w:asciiTheme="majorBidi" w:hAnsiTheme="majorBidi" w:cstheme="majorBidi"/>
                <w:b/>
                <w:bCs/>
              </w:rPr>
              <w:t>(1</w:t>
            </w:r>
            <w:r>
              <w:rPr>
                <w:rFonts w:asciiTheme="majorBidi" w:hAnsiTheme="majorBidi" w:cstheme="majorBidi"/>
                <w:b/>
                <w:bCs/>
              </w:rPr>
              <w:t>.0p)</w:t>
            </w:r>
          </w:p>
          <w:p w:rsidR="00AC3238" w:rsidRPr="00984356" w:rsidRDefault="00AC3238" w:rsidP="00AC3238">
            <w:pPr>
              <w:rPr>
                <w:rStyle w:val="lev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38101F" w:rsidRPr="00FD5FCE" w:rsidRDefault="00984356" w:rsidP="00FD5FC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rStyle w:val="lev"/>
              </w:rPr>
              <w:t xml:space="preserve">Quelle est la méthode la plus appropriée pour rechercher les œufs de </w:t>
            </w:r>
            <w:r>
              <w:rPr>
                <w:rStyle w:val="Accentuation"/>
                <w:rFonts w:eastAsiaTheme="majorEastAsia"/>
                <w:b/>
                <w:bCs/>
              </w:rPr>
              <w:t>Schistosoma haematobium</w:t>
            </w:r>
            <w:r>
              <w:rPr>
                <w:rStyle w:val="lev"/>
              </w:rPr>
              <w:t xml:space="preserve"> dans l'urine ?</w:t>
            </w:r>
          </w:p>
          <w:p w:rsidR="00984356" w:rsidRDefault="00984356" w:rsidP="0038101F">
            <w:pPr>
              <w:pStyle w:val="NormalWeb"/>
              <w:spacing w:before="0" w:beforeAutospacing="0" w:after="0" w:afterAutospacing="0"/>
            </w:pPr>
            <w:r>
              <w:t>A) Filtration à la seringue</w:t>
            </w:r>
          </w:p>
          <w:p w:rsidR="00984356" w:rsidRPr="00EF75A9" w:rsidRDefault="00984356" w:rsidP="00966945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rPr>
                <w:b/>
                <w:bCs/>
                <w:color w:val="E36C0A" w:themeColor="accent6" w:themeShade="BF"/>
              </w:rPr>
            </w:pPr>
            <w:r w:rsidRPr="00EF75A9">
              <w:rPr>
                <w:b/>
                <w:bCs/>
                <w:color w:val="E36C0A" w:themeColor="accent6" w:themeShade="BF"/>
              </w:rPr>
              <w:t>B) Sédimentation après centrifugation</w:t>
            </w:r>
          </w:p>
          <w:p w:rsidR="00984356" w:rsidRDefault="00984356" w:rsidP="0038101F">
            <w:pPr>
              <w:pStyle w:val="NormalWeb"/>
              <w:spacing w:before="0" w:beforeAutospacing="0" w:after="0" w:afterAutospacing="0"/>
            </w:pPr>
            <w:r>
              <w:t>C) Frottis sanguin</w:t>
            </w:r>
          </w:p>
          <w:p w:rsidR="00984356" w:rsidRDefault="00984356" w:rsidP="0038101F">
            <w:pPr>
              <w:pStyle w:val="NormalWeb"/>
              <w:spacing w:before="0" w:beforeAutospacing="0" w:after="0" w:afterAutospacing="0"/>
            </w:pPr>
            <w:r>
              <w:t>D) Coloration avec le bleu Trypan</w:t>
            </w:r>
          </w:p>
          <w:p w:rsidR="0038101F" w:rsidRPr="00FD5FCE" w:rsidRDefault="0038101F" w:rsidP="00FD5FCE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Question 10</w:t>
            </w:r>
            <w:r w:rsidR="00AC3238">
              <w:rPr>
                <w:rFonts w:asciiTheme="majorBidi" w:hAnsiTheme="majorBidi" w:cstheme="majorBidi"/>
                <w:b/>
                <w:bCs/>
                <w:u w:val="single"/>
              </w:rPr>
              <w:t> </w:t>
            </w:r>
            <w:r w:rsidR="00AC3238">
              <w:rPr>
                <w:rFonts w:asciiTheme="majorBidi" w:hAnsiTheme="majorBidi" w:cstheme="majorBidi"/>
                <w:b/>
                <w:bCs/>
              </w:rPr>
              <w:t>(</w:t>
            </w:r>
            <w:r w:rsidR="00237185">
              <w:rPr>
                <w:rFonts w:asciiTheme="majorBidi" w:hAnsiTheme="majorBidi" w:cstheme="majorBidi"/>
                <w:b/>
                <w:bCs/>
              </w:rPr>
              <w:t>1</w:t>
            </w:r>
            <w:r w:rsidR="00AC3238">
              <w:rPr>
                <w:rFonts w:asciiTheme="majorBidi" w:hAnsiTheme="majorBidi" w:cstheme="majorBidi"/>
                <w:b/>
                <w:bCs/>
              </w:rPr>
              <w:t>.0p)</w:t>
            </w:r>
          </w:p>
          <w:p w:rsidR="0038101F" w:rsidRPr="00FD5FCE" w:rsidRDefault="00AC3238" w:rsidP="00FD5F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2A4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Pour quel type de parasite la méthode de la goutte épaisse est-elle principalement utilisée ?</w:t>
            </w:r>
          </w:p>
          <w:p w:rsidR="00AC3238" w:rsidRPr="00EF75A9" w:rsidRDefault="00AC3238" w:rsidP="00F049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val="en-CA"/>
              </w:rPr>
            </w:pPr>
            <w:r w:rsidRPr="00EF75A9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val="en-CA"/>
              </w:rPr>
              <w:t xml:space="preserve">A) </w:t>
            </w:r>
            <w:r w:rsidRPr="00EF75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36C0A" w:themeColor="accent6" w:themeShade="BF"/>
                <w:sz w:val="24"/>
                <w:szCs w:val="24"/>
                <w:lang w:val="en-CA"/>
              </w:rPr>
              <w:t>Plasmodium</w:t>
            </w:r>
            <w:r w:rsidRPr="00EF75A9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val="en-CA"/>
              </w:rPr>
              <w:t xml:space="preserve"> (paludisme)</w:t>
            </w:r>
          </w:p>
          <w:p w:rsidR="00AC3238" w:rsidRPr="00AC3238" w:rsidRDefault="00AC3238" w:rsidP="00AC32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AC3238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B) </w:t>
            </w:r>
            <w:r w:rsidRPr="00AC32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/>
              </w:rPr>
              <w:t>Leishmania</w:t>
            </w:r>
          </w:p>
          <w:p w:rsidR="00AC3238" w:rsidRPr="00AC3238" w:rsidRDefault="00AC3238" w:rsidP="00AC32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AC3238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C) </w:t>
            </w:r>
            <w:r w:rsidRPr="00AC32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/>
              </w:rPr>
              <w:t>Trypanosoma</w:t>
            </w:r>
          </w:p>
          <w:p w:rsidR="00AC3238" w:rsidRPr="00AC3238" w:rsidRDefault="00AC3238" w:rsidP="00AC32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AC3238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D) </w:t>
            </w:r>
            <w:r w:rsidRPr="00AC32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/>
              </w:rPr>
              <w:t>Ascaris</w:t>
            </w:r>
          </w:p>
          <w:p w:rsidR="00984356" w:rsidRPr="00AC3238" w:rsidRDefault="00984356" w:rsidP="00AC323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CA"/>
              </w:rPr>
            </w:pPr>
          </w:p>
        </w:tc>
      </w:tr>
    </w:tbl>
    <w:p w:rsidR="0062227C" w:rsidRDefault="0062227C" w:rsidP="00B751D6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u w:val="single"/>
        </w:rPr>
      </w:pPr>
    </w:p>
    <w:p w:rsidR="00B751D6" w:rsidRDefault="00B751D6" w:rsidP="00B751D6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</w:rPr>
      </w:pPr>
      <w:r w:rsidRPr="006E4FDD">
        <w:rPr>
          <w:rFonts w:asciiTheme="majorBidi" w:hAnsiTheme="majorBidi" w:cstheme="majorBidi"/>
          <w:b/>
          <w:bCs/>
          <w:u w:val="single"/>
        </w:rPr>
        <w:lastRenderedPageBreak/>
        <w:t xml:space="preserve">Question </w:t>
      </w:r>
      <w:r w:rsidR="00E77E32">
        <w:rPr>
          <w:rFonts w:asciiTheme="majorBidi" w:hAnsiTheme="majorBidi" w:cstheme="majorBidi"/>
          <w:b/>
          <w:bCs/>
          <w:u w:val="single"/>
        </w:rPr>
        <w:t>11</w:t>
      </w:r>
      <w:r w:rsidRPr="006E4FDD">
        <w:rPr>
          <w:rFonts w:asciiTheme="majorBidi" w:hAnsiTheme="majorBidi" w:cstheme="majorBidi"/>
          <w:b/>
          <w:bCs/>
        </w:rPr>
        <w:t xml:space="preserve"> : </w:t>
      </w:r>
      <w:r w:rsidR="00237185">
        <w:rPr>
          <w:rFonts w:asciiTheme="majorBidi" w:hAnsiTheme="majorBidi" w:cstheme="majorBidi"/>
          <w:b/>
          <w:bCs/>
        </w:rPr>
        <w:t>(2.0p)</w:t>
      </w:r>
    </w:p>
    <w:p w:rsidR="00B751D6" w:rsidRDefault="00B751D6" w:rsidP="00FC7712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EA2415">
        <w:rPr>
          <w:rFonts w:asciiTheme="majorBidi" w:hAnsiTheme="majorBidi" w:cstheme="majorBidi"/>
          <w:b/>
          <w:bCs/>
        </w:rPr>
        <w:t>Indiquez dans le tableau ci-dessous</w:t>
      </w:r>
      <w:r>
        <w:rPr>
          <w:rFonts w:asciiTheme="majorBidi" w:hAnsiTheme="majorBidi" w:cstheme="majorBidi"/>
          <w:b/>
          <w:bCs/>
        </w:rPr>
        <w:t xml:space="preserve"> </w:t>
      </w:r>
      <w:r w:rsidRPr="00EA2415">
        <w:rPr>
          <w:rFonts w:asciiTheme="majorBidi" w:hAnsiTheme="majorBidi" w:cstheme="majorBidi"/>
          <w:b/>
          <w:bCs/>
        </w:rPr>
        <w:t>la méthode correspondante à chaque technique</w:t>
      </w:r>
      <w:r>
        <w:rPr>
          <w:rFonts w:asciiTheme="majorBidi" w:hAnsiTheme="majorBidi" w:cstheme="majorBidi"/>
          <w:b/>
          <w:bCs/>
        </w:rPr>
        <w:t xml:space="preserve">  </w:t>
      </w:r>
    </w:p>
    <w:p w:rsidR="00B751D6" w:rsidRDefault="00B751D6" w:rsidP="00AF0288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i/>
          <w:iCs/>
          <w:sz w:val="20"/>
          <w:szCs w:val="20"/>
          <w:lang w:val="en-CA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  <w:lang w:val="en-CA"/>
        </w:rPr>
        <w:t xml:space="preserve">- </w:t>
      </w:r>
      <w:r w:rsidRPr="00EA2415">
        <w:rPr>
          <w:rFonts w:asciiTheme="majorBidi" w:hAnsiTheme="majorBidi" w:cstheme="majorBidi"/>
          <w:b/>
          <w:bCs/>
          <w:i/>
          <w:iCs/>
          <w:sz w:val="20"/>
          <w:szCs w:val="20"/>
          <w:lang w:val="en-CA"/>
        </w:rPr>
        <w:t>In the table below, indicate the corresponding method for each technique</w:t>
      </w:r>
      <w:r w:rsidRPr="00EA2415">
        <w:rPr>
          <w:rFonts w:asciiTheme="majorBidi" w:hAnsiTheme="majorBidi" w:cs="Times New Roman"/>
          <w:b/>
          <w:bCs/>
          <w:i/>
          <w:iCs/>
          <w:sz w:val="20"/>
          <w:szCs w:val="20"/>
          <w:rtl/>
          <w:lang w:val="en-CA"/>
        </w:rPr>
        <w:t xml:space="preserve"> حدد في الجدول </w:t>
      </w:r>
      <w:r w:rsidRPr="00EA2415">
        <w:rPr>
          <w:rFonts w:asciiTheme="majorBidi" w:hAnsiTheme="majorBidi" w:cs="Times New Roman" w:hint="cs"/>
          <w:b/>
          <w:bCs/>
          <w:i/>
          <w:iCs/>
          <w:sz w:val="20"/>
          <w:szCs w:val="20"/>
          <w:rtl/>
          <w:lang w:val="en-CA"/>
        </w:rPr>
        <w:t>أدناه</w:t>
      </w:r>
      <w:r w:rsidRPr="00EA2415">
        <w:rPr>
          <w:rFonts w:asciiTheme="majorBidi" w:hAnsiTheme="majorBidi" w:cstheme="majorBidi"/>
          <w:b/>
          <w:bCs/>
          <w:i/>
          <w:iCs/>
          <w:sz w:val="20"/>
          <w:szCs w:val="20"/>
          <w:lang w:val="en-CA"/>
        </w:rPr>
        <w:t xml:space="preserve"> </w:t>
      </w:r>
      <w:r w:rsidRPr="00EA2415">
        <w:rPr>
          <w:rFonts w:asciiTheme="majorBidi" w:hAnsiTheme="majorBidi" w:cstheme="majorBidi"/>
          <w:b/>
          <w:bCs/>
          <w:i/>
          <w:iCs/>
          <w:sz w:val="20"/>
          <w:szCs w:val="20"/>
          <w:rtl/>
          <w:lang w:val="en-CA"/>
        </w:rPr>
        <w:t>الطريقة</w:t>
      </w:r>
      <w:r w:rsidRPr="00EA2415">
        <w:rPr>
          <w:rFonts w:asciiTheme="majorBidi" w:hAnsiTheme="majorBidi" w:cs="Times New Roman"/>
          <w:b/>
          <w:bCs/>
          <w:i/>
          <w:iCs/>
          <w:sz w:val="20"/>
          <w:szCs w:val="20"/>
          <w:rtl/>
          <w:lang w:val="en-CA"/>
        </w:rPr>
        <w:t xml:space="preserve"> المقابلة لكل تقنية</w:t>
      </w:r>
    </w:p>
    <w:p w:rsidR="00AF0288" w:rsidRPr="00AF0288" w:rsidRDefault="00AF0288" w:rsidP="00AF0288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i/>
          <w:iCs/>
          <w:sz w:val="20"/>
          <w:szCs w:val="20"/>
          <w:lang w:val="en-CA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10173" w:type="dxa"/>
        <w:tblLook w:val="04A0"/>
      </w:tblPr>
      <w:tblGrid>
        <w:gridCol w:w="4928"/>
        <w:gridCol w:w="1843"/>
        <w:gridCol w:w="1984"/>
        <w:gridCol w:w="1418"/>
      </w:tblGrid>
      <w:tr w:rsidR="00997368" w:rsidTr="00573796">
        <w:trPr>
          <w:trHeight w:val="417"/>
        </w:trPr>
        <w:tc>
          <w:tcPr>
            <w:tcW w:w="4928" w:type="dxa"/>
            <w:vAlign w:val="center"/>
          </w:tcPr>
          <w:p w:rsidR="00997368" w:rsidRDefault="00997368" w:rsidP="00AC3238">
            <w:pPr>
              <w:jc w:val="center"/>
              <w:rPr>
                <w:rFonts w:asciiTheme="majorBidi" w:hAnsiTheme="majorBidi" w:cstheme="majorBidi"/>
                <w:b/>
                <w:bCs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lang w:val="en-CA"/>
              </w:rPr>
              <w:t>Les techniques</w:t>
            </w:r>
          </w:p>
        </w:tc>
        <w:tc>
          <w:tcPr>
            <w:tcW w:w="5245" w:type="dxa"/>
            <w:gridSpan w:val="3"/>
            <w:vAlign w:val="center"/>
          </w:tcPr>
          <w:p w:rsidR="00997368" w:rsidRDefault="00997368" w:rsidP="00AC3238">
            <w:pPr>
              <w:jc w:val="center"/>
              <w:rPr>
                <w:rFonts w:asciiTheme="majorBidi" w:hAnsiTheme="majorBidi" w:cstheme="majorBidi"/>
                <w:b/>
                <w:bCs/>
                <w:lang w:val="en-CA"/>
              </w:rPr>
            </w:pPr>
            <w:r w:rsidRPr="003C0825">
              <w:rPr>
                <w:rFonts w:asciiTheme="majorBidi" w:hAnsiTheme="majorBidi" w:cstheme="majorBidi"/>
                <w:b/>
                <w:bCs/>
              </w:rPr>
              <w:t>Méthode</w:t>
            </w:r>
          </w:p>
        </w:tc>
      </w:tr>
      <w:tr w:rsidR="00997368" w:rsidRPr="007B71AC" w:rsidTr="00573796">
        <w:tc>
          <w:tcPr>
            <w:tcW w:w="4928" w:type="dxa"/>
          </w:tcPr>
          <w:p w:rsidR="00997368" w:rsidRPr="001E35D3" w:rsidRDefault="006E01D1" w:rsidP="00AC323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35D3">
              <w:rPr>
                <w:rFonts w:asciiTheme="majorBidi" w:hAnsiTheme="majorBidi" w:cstheme="majorBidi"/>
                <w:sz w:val="24"/>
                <w:szCs w:val="24"/>
              </w:rPr>
              <w:t>Centrifugation en tube capillaire La CTC</w:t>
            </w:r>
            <w:r w:rsidRPr="001E35D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(0.25)</w:t>
            </w:r>
          </w:p>
        </w:tc>
        <w:tc>
          <w:tcPr>
            <w:tcW w:w="1843" w:type="dxa"/>
          </w:tcPr>
          <w:p w:rsidR="00997368" w:rsidRPr="00FC7712" w:rsidRDefault="00997368" w:rsidP="00AC3238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</w:p>
        </w:tc>
        <w:tc>
          <w:tcPr>
            <w:tcW w:w="1984" w:type="dxa"/>
          </w:tcPr>
          <w:p w:rsidR="00997368" w:rsidRPr="00FC7712" w:rsidRDefault="000203CB" w:rsidP="00AC3238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  <w:r w:rsidRPr="00FC7712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>Hématologique</w:t>
            </w:r>
          </w:p>
        </w:tc>
        <w:tc>
          <w:tcPr>
            <w:tcW w:w="1418" w:type="dxa"/>
          </w:tcPr>
          <w:p w:rsidR="00997368" w:rsidRPr="00FC7712" w:rsidRDefault="00997368" w:rsidP="00AC3238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</w:p>
        </w:tc>
      </w:tr>
      <w:tr w:rsidR="000203CB" w:rsidRPr="007B50BC" w:rsidTr="00573796">
        <w:tc>
          <w:tcPr>
            <w:tcW w:w="4928" w:type="dxa"/>
          </w:tcPr>
          <w:p w:rsidR="000203CB" w:rsidRPr="001E35D3" w:rsidRDefault="000203CB" w:rsidP="000203CB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1E35D3">
              <w:rPr>
                <w:rFonts w:asciiTheme="majorBidi" w:hAnsiTheme="majorBidi" w:cstheme="majorBidi"/>
                <w:sz w:val="24"/>
                <w:szCs w:val="24"/>
              </w:rPr>
              <w:t>oncentration parasitaire</w:t>
            </w:r>
            <w:r w:rsidRPr="001E35D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(0.25)</w:t>
            </w:r>
          </w:p>
        </w:tc>
        <w:tc>
          <w:tcPr>
            <w:tcW w:w="1843" w:type="dxa"/>
          </w:tcPr>
          <w:p w:rsidR="000203CB" w:rsidRPr="00FC7712" w:rsidRDefault="000203CB" w:rsidP="000203CB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  <w:r w:rsidRPr="00FC7712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>Coprologique</w:t>
            </w:r>
          </w:p>
        </w:tc>
        <w:tc>
          <w:tcPr>
            <w:tcW w:w="1984" w:type="dxa"/>
          </w:tcPr>
          <w:p w:rsidR="000203CB" w:rsidRPr="00FC7712" w:rsidRDefault="000203CB" w:rsidP="000203CB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  <w:r w:rsidRPr="00FC7712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 xml:space="preserve">Hématologique </w:t>
            </w:r>
          </w:p>
        </w:tc>
        <w:tc>
          <w:tcPr>
            <w:tcW w:w="1418" w:type="dxa"/>
          </w:tcPr>
          <w:p w:rsidR="000203CB" w:rsidRPr="00FC7712" w:rsidRDefault="000203CB" w:rsidP="000203CB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  <w:r w:rsidRPr="00FC7712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 xml:space="preserve">Urinaire </w:t>
            </w:r>
          </w:p>
        </w:tc>
      </w:tr>
      <w:tr w:rsidR="00CA7B8D" w:rsidRPr="008B3035" w:rsidTr="00573796">
        <w:tc>
          <w:tcPr>
            <w:tcW w:w="4928" w:type="dxa"/>
          </w:tcPr>
          <w:p w:rsidR="00CA7B8D" w:rsidRPr="001E35D3" w:rsidRDefault="00CA7B8D" w:rsidP="00CA7B8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CA"/>
              </w:rPr>
              <w:t>S</w:t>
            </w:r>
            <w:r w:rsidRPr="001E35D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édimentation</w:t>
            </w:r>
            <w:r w:rsidRPr="001E35D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(0.25)</w:t>
            </w:r>
          </w:p>
        </w:tc>
        <w:tc>
          <w:tcPr>
            <w:tcW w:w="1843" w:type="dxa"/>
          </w:tcPr>
          <w:p w:rsidR="00CA7B8D" w:rsidRPr="00FC7712" w:rsidRDefault="00CA7B8D" w:rsidP="00CA7B8D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  <w:r w:rsidRPr="00FC7712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>Coprologique</w:t>
            </w:r>
          </w:p>
        </w:tc>
        <w:tc>
          <w:tcPr>
            <w:tcW w:w="1984" w:type="dxa"/>
          </w:tcPr>
          <w:p w:rsidR="00CA7B8D" w:rsidRPr="00FC7712" w:rsidRDefault="00CA7B8D" w:rsidP="00CA7B8D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  <w:r w:rsidRPr="00FC7712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>Hématologique</w:t>
            </w:r>
          </w:p>
        </w:tc>
        <w:tc>
          <w:tcPr>
            <w:tcW w:w="1418" w:type="dxa"/>
          </w:tcPr>
          <w:p w:rsidR="00CA7B8D" w:rsidRPr="00FC7712" w:rsidRDefault="00CA7B8D" w:rsidP="00CA7B8D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  <w:r w:rsidRPr="00FC7712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 xml:space="preserve">Urinaire </w:t>
            </w:r>
          </w:p>
        </w:tc>
      </w:tr>
      <w:tr w:rsidR="00997368" w:rsidRPr="008B3035" w:rsidTr="00573796">
        <w:tc>
          <w:tcPr>
            <w:tcW w:w="4928" w:type="dxa"/>
          </w:tcPr>
          <w:p w:rsidR="00997368" w:rsidRPr="001E35D3" w:rsidRDefault="00997368" w:rsidP="00AC323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CA"/>
              </w:rPr>
              <w:t>T</w:t>
            </w:r>
            <w:r w:rsidRPr="001E35D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echnique de KNOTT modifiée</w:t>
            </w:r>
            <w:r w:rsidRPr="001E35D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(0.25)</w:t>
            </w:r>
          </w:p>
        </w:tc>
        <w:tc>
          <w:tcPr>
            <w:tcW w:w="1843" w:type="dxa"/>
          </w:tcPr>
          <w:p w:rsidR="00997368" w:rsidRPr="00FC7712" w:rsidRDefault="00997368" w:rsidP="00AC3238">
            <w:pPr>
              <w:jc w:val="right"/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</w:p>
        </w:tc>
        <w:tc>
          <w:tcPr>
            <w:tcW w:w="1984" w:type="dxa"/>
          </w:tcPr>
          <w:p w:rsidR="00997368" w:rsidRPr="00FC7712" w:rsidRDefault="00CA7B8D" w:rsidP="00AC3238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  <w:r w:rsidRPr="00FC7712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>Hématologique</w:t>
            </w:r>
          </w:p>
        </w:tc>
        <w:tc>
          <w:tcPr>
            <w:tcW w:w="1418" w:type="dxa"/>
          </w:tcPr>
          <w:p w:rsidR="00997368" w:rsidRPr="00FC7712" w:rsidRDefault="00997368" w:rsidP="00AC3238">
            <w:pPr>
              <w:jc w:val="right"/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</w:p>
        </w:tc>
      </w:tr>
      <w:tr w:rsidR="00997368" w:rsidRPr="008B3035" w:rsidTr="00573796">
        <w:tc>
          <w:tcPr>
            <w:tcW w:w="4928" w:type="dxa"/>
          </w:tcPr>
          <w:p w:rsidR="00997368" w:rsidRPr="001E35D3" w:rsidRDefault="00997368" w:rsidP="00AC323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E35D3">
              <w:rPr>
                <w:rFonts w:asciiTheme="majorBidi" w:hAnsiTheme="majorBidi" w:cstheme="majorBidi"/>
                <w:sz w:val="24"/>
                <w:szCs w:val="24"/>
              </w:rPr>
              <w:t>Filtration sur membran</w:t>
            </w:r>
            <w:r w:rsidRPr="001E35D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(0.25)</w:t>
            </w:r>
          </w:p>
        </w:tc>
        <w:tc>
          <w:tcPr>
            <w:tcW w:w="1843" w:type="dxa"/>
          </w:tcPr>
          <w:p w:rsidR="00997368" w:rsidRPr="00FC7712" w:rsidRDefault="00997368" w:rsidP="00AC3238">
            <w:pPr>
              <w:jc w:val="right"/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</w:p>
        </w:tc>
        <w:tc>
          <w:tcPr>
            <w:tcW w:w="1984" w:type="dxa"/>
          </w:tcPr>
          <w:p w:rsidR="00997368" w:rsidRPr="00FC7712" w:rsidRDefault="00CA7B8D" w:rsidP="00AC3238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  <w:r w:rsidRPr="00FC7712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>Hématologique</w:t>
            </w:r>
          </w:p>
        </w:tc>
        <w:tc>
          <w:tcPr>
            <w:tcW w:w="1418" w:type="dxa"/>
          </w:tcPr>
          <w:p w:rsidR="00997368" w:rsidRPr="00FC7712" w:rsidRDefault="00997368" w:rsidP="00AC3238">
            <w:pPr>
              <w:jc w:val="right"/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</w:p>
        </w:tc>
      </w:tr>
      <w:tr w:rsidR="00997368" w:rsidRPr="008B3035" w:rsidTr="00573796">
        <w:tc>
          <w:tcPr>
            <w:tcW w:w="4928" w:type="dxa"/>
          </w:tcPr>
          <w:p w:rsidR="00997368" w:rsidRPr="001E35D3" w:rsidRDefault="006E01D1" w:rsidP="00AC323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1E35D3">
              <w:rPr>
                <w:rFonts w:asciiTheme="majorBidi" w:hAnsiTheme="majorBidi" w:cstheme="majorBidi"/>
                <w:sz w:val="24"/>
                <w:szCs w:val="24"/>
              </w:rPr>
              <w:t>entrifugation à microhématocrite</w:t>
            </w:r>
            <w:r w:rsidRPr="001E35D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(0.25)</w:t>
            </w:r>
          </w:p>
        </w:tc>
        <w:tc>
          <w:tcPr>
            <w:tcW w:w="1843" w:type="dxa"/>
          </w:tcPr>
          <w:p w:rsidR="00997368" w:rsidRPr="00FC7712" w:rsidRDefault="00997368" w:rsidP="00AC3238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</w:p>
        </w:tc>
        <w:tc>
          <w:tcPr>
            <w:tcW w:w="1984" w:type="dxa"/>
          </w:tcPr>
          <w:p w:rsidR="00997368" w:rsidRPr="00FC7712" w:rsidRDefault="00CA7B8D" w:rsidP="00CA7B8D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  <w:r w:rsidRPr="00FC7712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>Hématologique</w:t>
            </w:r>
          </w:p>
        </w:tc>
        <w:tc>
          <w:tcPr>
            <w:tcW w:w="1418" w:type="dxa"/>
          </w:tcPr>
          <w:p w:rsidR="00997368" w:rsidRPr="00FC7712" w:rsidRDefault="00997368" w:rsidP="00AC3238">
            <w:pPr>
              <w:jc w:val="right"/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</w:p>
        </w:tc>
      </w:tr>
      <w:tr w:rsidR="00997368" w:rsidRPr="008B3035" w:rsidTr="00573796">
        <w:tc>
          <w:tcPr>
            <w:tcW w:w="4928" w:type="dxa"/>
          </w:tcPr>
          <w:p w:rsidR="00997368" w:rsidRPr="001E35D3" w:rsidRDefault="00997368" w:rsidP="00AC323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1E35D3">
              <w:rPr>
                <w:rFonts w:asciiTheme="majorBidi" w:hAnsiTheme="majorBidi" w:cstheme="majorBidi"/>
                <w:sz w:val="24"/>
                <w:szCs w:val="24"/>
              </w:rPr>
              <w:t>eucoconcentration à la saponine</w:t>
            </w:r>
            <w:r w:rsidRPr="001E35D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(0.25)</w:t>
            </w:r>
          </w:p>
        </w:tc>
        <w:tc>
          <w:tcPr>
            <w:tcW w:w="1843" w:type="dxa"/>
          </w:tcPr>
          <w:p w:rsidR="00997368" w:rsidRPr="00FC7712" w:rsidRDefault="00997368" w:rsidP="00AC3238">
            <w:pPr>
              <w:jc w:val="right"/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</w:p>
        </w:tc>
        <w:tc>
          <w:tcPr>
            <w:tcW w:w="1984" w:type="dxa"/>
          </w:tcPr>
          <w:p w:rsidR="00997368" w:rsidRPr="00FC7712" w:rsidRDefault="00CA7B8D" w:rsidP="00AC3238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  <w:r w:rsidRPr="00FC7712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>Hématologique</w:t>
            </w:r>
          </w:p>
        </w:tc>
        <w:tc>
          <w:tcPr>
            <w:tcW w:w="1418" w:type="dxa"/>
          </w:tcPr>
          <w:p w:rsidR="00997368" w:rsidRPr="00FC7712" w:rsidRDefault="00997368" w:rsidP="00AC3238">
            <w:pPr>
              <w:jc w:val="right"/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</w:p>
        </w:tc>
      </w:tr>
      <w:tr w:rsidR="00CA7B8D" w:rsidRPr="008B3035" w:rsidTr="00573796">
        <w:tc>
          <w:tcPr>
            <w:tcW w:w="4928" w:type="dxa"/>
          </w:tcPr>
          <w:p w:rsidR="00CA7B8D" w:rsidRPr="001E35D3" w:rsidRDefault="00CA7B8D" w:rsidP="00CA7B8D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1E35D3">
              <w:rPr>
                <w:rFonts w:asciiTheme="majorBidi" w:hAnsiTheme="majorBidi" w:cstheme="majorBidi"/>
                <w:sz w:val="24"/>
                <w:szCs w:val="24"/>
              </w:rPr>
              <w:t>Janeckso Urbanyi</w:t>
            </w:r>
            <w:r w:rsidRPr="001E35D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(0.25)</w:t>
            </w:r>
          </w:p>
        </w:tc>
        <w:tc>
          <w:tcPr>
            <w:tcW w:w="1843" w:type="dxa"/>
          </w:tcPr>
          <w:p w:rsidR="00CA7B8D" w:rsidRPr="00FC7712" w:rsidRDefault="00CA7B8D" w:rsidP="00CA7B8D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  <w:r w:rsidRPr="00FC7712"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  <w:t>Coprologique</w:t>
            </w:r>
          </w:p>
        </w:tc>
        <w:tc>
          <w:tcPr>
            <w:tcW w:w="1984" w:type="dxa"/>
          </w:tcPr>
          <w:p w:rsidR="00CA7B8D" w:rsidRPr="00FC7712" w:rsidRDefault="00CA7B8D" w:rsidP="00CA7B8D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</w:p>
        </w:tc>
        <w:tc>
          <w:tcPr>
            <w:tcW w:w="1418" w:type="dxa"/>
          </w:tcPr>
          <w:p w:rsidR="00CA7B8D" w:rsidRPr="00FC7712" w:rsidRDefault="00CA7B8D" w:rsidP="00CA7B8D">
            <w:pPr>
              <w:jc w:val="right"/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</w:p>
        </w:tc>
      </w:tr>
    </w:tbl>
    <w:p w:rsidR="00493507" w:rsidRDefault="00493507" w:rsidP="00180B58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:rsidR="00237185" w:rsidRDefault="00E77E32" w:rsidP="00180B58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</w:rPr>
      </w:pPr>
      <w:r w:rsidRPr="000A1F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Cas clinique</w:t>
      </w:r>
      <w:r w:rsidRPr="00F1199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37185" w:rsidRPr="00E553B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E00A0">
        <w:rPr>
          <w:rFonts w:asciiTheme="majorBidi" w:hAnsiTheme="majorBidi" w:cstheme="majorBidi"/>
          <w:b/>
          <w:bCs/>
        </w:rPr>
        <w:t>(3.25</w:t>
      </w:r>
      <w:r w:rsidR="00237185">
        <w:rPr>
          <w:rFonts w:asciiTheme="majorBidi" w:hAnsiTheme="majorBidi" w:cstheme="majorBidi"/>
          <w:b/>
          <w:bCs/>
        </w:rPr>
        <w:t>p)</w:t>
      </w:r>
    </w:p>
    <w:p w:rsidR="00E77E32" w:rsidRDefault="00E77E32" w:rsidP="00A03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99A">
        <w:rPr>
          <w:rFonts w:ascii="Times New Roman" w:eastAsia="Times New Roman" w:hAnsi="Times New Roman" w:cs="Times New Roman"/>
          <w:sz w:val="24"/>
          <w:szCs w:val="24"/>
        </w:rPr>
        <w:t xml:space="preserve">Un patient se présente avec des douleurs abdominales, de la diarrhée et des antécédents de voyage dans une région endémique pour la bilharziose. Le médecin suspecte une infection par </w:t>
      </w:r>
      <w:r w:rsidRPr="00180B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Schistosoma haematobium</w:t>
      </w:r>
      <w:r w:rsidRPr="00180B5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80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B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Question</w:t>
      </w:r>
      <w:r w:rsidRPr="00F119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8101F" w:rsidRPr="00F1199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8101F" w:rsidRPr="00F1199A">
        <w:rPr>
          <w:rFonts w:ascii="Times New Roman" w:eastAsia="Times New Roman" w:hAnsi="Times New Roman" w:cs="Times New Roman"/>
          <w:sz w:val="24"/>
          <w:szCs w:val="24"/>
        </w:rPr>
        <w:t xml:space="preserve"> Quels</w:t>
      </w:r>
      <w:r w:rsidRPr="00F1199A">
        <w:rPr>
          <w:rFonts w:ascii="Times New Roman" w:eastAsia="Times New Roman" w:hAnsi="Times New Roman" w:cs="Times New Roman"/>
          <w:sz w:val="24"/>
          <w:szCs w:val="24"/>
        </w:rPr>
        <w:t xml:space="preserve"> examens doit-on effectuer pour confirmer le diagnostic de schistosomiase ? Quelle méthode est la plus appropriée pour détecter les œufs de </w:t>
      </w:r>
      <w:r w:rsidRPr="00180B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Schistosoma haematobium</w:t>
      </w:r>
      <w:r w:rsidRPr="00F1199A">
        <w:rPr>
          <w:rFonts w:ascii="Times New Roman" w:eastAsia="Times New Roman" w:hAnsi="Times New Roman" w:cs="Times New Roman"/>
          <w:sz w:val="24"/>
          <w:szCs w:val="24"/>
        </w:rPr>
        <w:t xml:space="preserve"> dans les urines ?</w:t>
      </w:r>
    </w:p>
    <w:p w:rsidR="00A03A17" w:rsidRPr="00F1199A" w:rsidRDefault="00A03A17" w:rsidP="00A03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B58" w:rsidRDefault="00867DC2" w:rsidP="00A03A17">
      <w:pPr>
        <w:spacing w:after="0" w:line="240" w:lineRule="auto"/>
        <w:jc w:val="both"/>
        <w:rPr>
          <w:rFonts w:asciiTheme="majorBidi" w:hAnsiTheme="majorBidi" w:cstheme="majorBidi"/>
          <w:i/>
          <w:iCs/>
          <w:lang w:val="en-CA"/>
        </w:rPr>
      </w:pPr>
      <w:r w:rsidRPr="00867DC2">
        <w:rPr>
          <w:rFonts w:asciiTheme="majorBidi" w:hAnsiTheme="majorBidi" w:cstheme="majorBidi"/>
          <w:b/>
          <w:bCs/>
          <w:i/>
          <w:iCs/>
          <w:u w:val="single"/>
          <w:lang w:val="en-CA"/>
        </w:rPr>
        <w:t>Clinical case</w:t>
      </w:r>
      <w:r w:rsidR="00A03A17" w:rsidRPr="00867DC2">
        <w:rPr>
          <w:rFonts w:asciiTheme="majorBidi" w:hAnsiTheme="majorBidi" w:cstheme="majorBidi"/>
          <w:i/>
          <w:iCs/>
          <w:lang w:val="en-CA"/>
        </w:rPr>
        <w:t>:</w:t>
      </w:r>
      <w:r w:rsidR="00A03A17" w:rsidRPr="00180B58">
        <w:rPr>
          <w:rFonts w:asciiTheme="majorBidi" w:hAnsiTheme="majorBidi" w:cstheme="majorBidi"/>
          <w:i/>
          <w:iCs/>
          <w:lang w:val="en-CA"/>
        </w:rPr>
        <w:t xml:space="preserve"> A</w:t>
      </w:r>
      <w:r w:rsidR="00180B58" w:rsidRPr="00180B58">
        <w:rPr>
          <w:rFonts w:asciiTheme="majorBidi" w:hAnsiTheme="majorBidi" w:cstheme="majorBidi"/>
          <w:i/>
          <w:iCs/>
          <w:lang w:val="en-CA"/>
        </w:rPr>
        <w:t xml:space="preserve"> patient presents with abdominal discomfort, diarrhoea, and a history of travel to a region endemic for bilharzia. The doctor suspects infection with Schistosoma haematobium. </w:t>
      </w:r>
      <w:r w:rsidR="00180B58" w:rsidRPr="00180B58">
        <w:rPr>
          <w:rFonts w:asciiTheme="majorBidi" w:hAnsiTheme="majorBidi" w:cstheme="majorBidi"/>
          <w:b/>
          <w:bCs/>
          <w:i/>
          <w:iCs/>
          <w:u w:val="single"/>
          <w:lang w:val="en-CA"/>
        </w:rPr>
        <w:t>Question:</w:t>
      </w:r>
      <w:r w:rsidR="00180B58" w:rsidRPr="00180B58">
        <w:rPr>
          <w:rFonts w:asciiTheme="majorBidi" w:hAnsiTheme="majorBidi" w:cstheme="majorBidi"/>
          <w:i/>
          <w:iCs/>
          <w:u w:val="single"/>
          <w:lang w:val="en-CA"/>
        </w:rPr>
        <w:t xml:space="preserve"> </w:t>
      </w:r>
      <w:r w:rsidR="00180B58" w:rsidRPr="00180B58">
        <w:rPr>
          <w:rFonts w:asciiTheme="majorBidi" w:hAnsiTheme="majorBidi" w:cstheme="majorBidi"/>
          <w:i/>
          <w:iCs/>
          <w:lang w:val="en-CA"/>
        </w:rPr>
        <w:t xml:space="preserve">What tests should be performed to confirm the diagnosis of schistosomiasis? What is the most appropriate method for detecting </w:t>
      </w:r>
      <w:r w:rsidR="00180B58" w:rsidRPr="00180B58">
        <w:rPr>
          <w:rFonts w:asciiTheme="majorBidi" w:hAnsiTheme="majorBidi" w:cstheme="majorBidi"/>
          <w:b/>
          <w:bCs/>
          <w:i/>
          <w:iCs/>
          <w:lang w:val="en-CA"/>
        </w:rPr>
        <w:t xml:space="preserve">Schistosoma </w:t>
      </w:r>
      <w:r w:rsidR="00A03A17">
        <w:rPr>
          <w:rFonts w:asciiTheme="majorBidi" w:hAnsiTheme="majorBidi" w:cstheme="majorBidi"/>
          <w:b/>
          <w:bCs/>
          <w:i/>
          <w:iCs/>
          <w:lang w:val="en-CA"/>
        </w:rPr>
        <w:t xml:space="preserve"> </w:t>
      </w:r>
      <w:r w:rsidR="00180B58" w:rsidRPr="00180B58">
        <w:rPr>
          <w:rFonts w:asciiTheme="majorBidi" w:hAnsiTheme="majorBidi" w:cstheme="majorBidi"/>
          <w:b/>
          <w:bCs/>
          <w:i/>
          <w:iCs/>
          <w:lang w:val="en-CA"/>
        </w:rPr>
        <w:t>haematobium</w:t>
      </w:r>
      <w:r w:rsidR="00180B58" w:rsidRPr="00180B58">
        <w:rPr>
          <w:rFonts w:asciiTheme="majorBidi" w:hAnsiTheme="majorBidi" w:cstheme="majorBidi"/>
          <w:i/>
          <w:iCs/>
          <w:lang w:val="en-CA"/>
        </w:rPr>
        <w:t xml:space="preserve"> eggs in urine?</w:t>
      </w:r>
    </w:p>
    <w:p w:rsidR="00A03A17" w:rsidRPr="00A03A17" w:rsidRDefault="00A03A17" w:rsidP="00A03A17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lang w:val="en-CA"/>
        </w:rPr>
      </w:pPr>
    </w:p>
    <w:p w:rsidR="00180B58" w:rsidRDefault="00867DC2" w:rsidP="00A03A17">
      <w:pPr>
        <w:bidi/>
        <w:spacing w:after="0" w:line="240" w:lineRule="auto"/>
        <w:rPr>
          <w:rFonts w:asciiTheme="majorBidi" w:hAnsiTheme="majorBidi" w:cs="Times New Roman"/>
          <w:i/>
          <w:iCs/>
          <w:lang w:val="en-CA"/>
        </w:rPr>
      </w:pPr>
      <w:r w:rsidRPr="00867DC2">
        <w:rPr>
          <w:rFonts w:asciiTheme="majorBidi" w:hAnsiTheme="majorBidi" w:cs="Times New Roman"/>
          <w:b/>
          <w:bCs/>
          <w:i/>
          <w:iCs/>
          <w:u w:val="single"/>
          <w:rtl/>
          <w:lang w:val="en-CA"/>
        </w:rPr>
        <w:t>حالة مرضية</w:t>
      </w:r>
      <w:r w:rsidRPr="00867DC2">
        <w:rPr>
          <w:rFonts w:asciiTheme="majorBidi" w:hAnsiTheme="majorBidi" w:cs="Times New Roman"/>
          <w:i/>
          <w:iCs/>
          <w:rtl/>
          <w:lang w:val="en-CA"/>
        </w:rPr>
        <w:t>:</w:t>
      </w:r>
      <w:r w:rsidR="00180B58" w:rsidRPr="00180B58">
        <w:rPr>
          <w:rFonts w:asciiTheme="majorBidi" w:hAnsiTheme="majorBidi" w:cs="Times New Roman"/>
          <w:i/>
          <w:iCs/>
          <w:rtl/>
          <w:lang w:val="en-CA"/>
        </w:rPr>
        <w:t>أحد المرضى يعاني من آلام في البطن وإسهال ولديه تاريخ من السفر إلى منطقة موبوءة بداء البلهارسيا. يشتبه الطبيب في إصابته بعدوى البلهارسيا الدموية</w:t>
      </w:r>
      <w:r w:rsidR="00180B58" w:rsidRPr="00180B58">
        <w:rPr>
          <w:rFonts w:asciiTheme="majorBidi" w:hAnsiTheme="majorBidi" w:cs="Times New Roman"/>
          <w:b/>
          <w:bCs/>
          <w:u w:val="single"/>
          <w:lang w:val="en-CA"/>
        </w:rPr>
        <w:t>--</w:t>
      </w:r>
      <w:r w:rsidR="00180B58" w:rsidRPr="00180B58">
        <w:rPr>
          <w:rFonts w:asciiTheme="majorBidi" w:hAnsiTheme="majorBidi" w:cs="Times New Roman"/>
          <w:b/>
          <w:bCs/>
          <w:u w:val="single"/>
          <w:rtl/>
          <w:lang w:val="en-CA"/>
        </w:rPr>
        <w:t xml:space="preserve"> السؤال</w:t>
      </w:r>
      <w:r w:rsidR="00180B58" w:rsidRPr="00180B58">
        <w:rPr>
          <w:rFonts w:asciiTheme="majorBidi" w:hAnsiTheme="majorBidi" w:cs="Times New Roman"/>
          <w:i/>
          <w:iCs/>
          <w:rtl/>
          <w:lang w:val="en-CA"/>
        </w:rPr>
        <w:t>: ما هي الفحوصات التي يجب إجراؤها لتأكيد تشخيص داء البلهارسيا؟ ما هي الطريقة الأنسب للكشف عن بيض</w:t>
      </w:r>
    </w:p>
    <w:p w:rsidR="00180B58" w:rsidRPr="00180B58" w:rsidRDefault="00180B58" w:rsidP="00ED28FA">
      <w:pPr>
        <w:bidi/>
        <w:spacing w:after="0" w:line="240" w:lineRule="auto"/>
        <w:jc w:val="right"/>
        <w:rPr>
          <w:rFonts w:asciiTheme="majorBidi" w:hAnsiTheme="majorBidi" w:cstheme="majorBidi"/>
          <w:i/>
          <w:iCs/>
          <w:lang w:val="en-CA"/>
        </w:rPr>
      </w:pPr>
      <w:r w:rsidRPr="00180B58">
        <w:rPr>
          <w:rFonts w:asciiTheme="majorBidi" w:hAnsiTheme="majorBidi" w:cstheme="majorBidi"/>
          <w:i/>
          <w:iCs/>
          <w:lang w:val="en-CA"/>
        </w:rPr>
        <w:t xml:space="preserve"> Schistosoma haematobium </w:t>
      </w:r>
      <w:r>
        <w:rPr>
          <w:rFonts w:asciiTheme="majorBidi" w:hAnsiTheme="majorBidi" w:cstheme="majorBidi"/>
          <w:i/>
          <w:iCs/>
          <w:lang w:val="en-CA"/>
        </w:rPr>
        <w:t xml:space="preserve">  </w:t>
      </w:r>
      <w:r w:rsidRPr="00180B58">
        <w:rPr>
          <w:rFonts w:asciiTheme="majorBidi" w:hAnsiTheme="majorBidi" w:cs="Times New Roman"/>
          <w:i/>
          <w:iCs/>
          <w:rtl/>
          <w:lang w:val="en-CA"/>
        </w:rPr>
        <w:t>في البول؟</w:t>
      </w:r>
      <w:r w:rsidRPr="00180B58">
        <w:rPr>
          <w:rFonts w:asciiTheme="majorBidi" w:hAnsiTheme="majorBidi" w:cstheme="majorBidi"/>
          <w:i/>
          <w:iCs/>
          <w:lang w:val="en-CA"/>
        </w:rPr>
        <w:t>.</w:t>
      </w:r>
    </w:p>
    <w:p w:rsidR="00ED28FA" w:rsidRPr="005F5EF5" w:rsidRDefault="00ED28FA" w:rsidP="00ED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5F5EF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</w:rPr>
        <w:t>Solution :</w:t>
      </w:r>
    </w:p>
    <w:p w:rsidR="00ED28FA" w:rsidRPr="005F5EF5" w:rsidRDefault="00ED28FA" w:rsidP="00CE62C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u w:val="single"/>
        </w:rPr>
      </w:pPr>
      <w:r w:rsidRPr="005F5EF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</w:rPr>
        <w:t>Examen des antécédents du patient</w:t>
      </w:r>
      <w:r w:rsidRPr="005F5E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 xml:space="preserve"> : </w:t>
      </w:r>
      <w:r w:rsidRPr="005F5E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u w:val="single"/>
        </w:rPr>
        <w:t xml:space="preserve">L'interrogatoire devrait permettre de confirmer un voyage dans une zone endémique de </w:t>
      </w:r>
      <w:r w:rsidRPr="005F5EF5">
        <w:rPr>
          <w:rFonts w:ascii="Times New Roman" w:eastAsia="Times New Roman" w:hAnsi="Times New Roman" w:cs="Times New Roman"/>
          <w:i/>
          <w:iCs/>
          <w:color w:val="E36C0A" w:themeColor="accent6" w:themeShade="BF"/>
          <w:sz w:val="24"/>
          <w:szCs w:val="24"/>
          <w:u w:val="single"/>
        </w:rPr>
        <w:t>Schistosoma haematobium</w:t>
      </w:r>
      <w:r w:rsidRPr="005F5E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u w:val="single"/>
        </w:rPr>
        <w:t>.</w:t>
      </w:r>
    </w:p>
    <w:p w:rsidR="00ED28FA" w:rsidRPr="005F5EF5" w:rsidRDefault="00ED28FA" w:rsidP="00CE62C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u w:val="single"/>
        </w:rPr>
      </w:pPr>
      <w:r w:rsidRPr="005F5EF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</w:rPr>
        <w:t>Examen clinique</w:t>
      </w:r>
      <w:r w:rsidRPr="005F5E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 xml:space="preserve"> : </w:t>
      </w:r>
      <w:r w:rsidRPr="005F5E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u w:val="single"/>
        </w:rPr>
        <w:t>Les symptômes comme la douleur abdominale et la diarrhée, associés à des antécédents de voyage, orientent vers une parasitose intestinale ou urinaire.</w:t>
      </w:r>
    </w:p>
    <w:p w:rsidR="00ED28FA" w:rsidRPr="005F5EF5" w:rsidRDefault="00ED28FA" w:rsidP="00CE62C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5F5EF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</w:rPr>
        <w:t>Examen diagnostique</w:t>
      </w:r>
      <w:r w:rsidRPr="005F5E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 xml:space="preserve"> :</w:t>
      </w:r>
    </w:p>
    <w:p w:rsidR="00ED28FA" w:rsidRPr="005F5EF5" w:rsidRDefault="00ED28FA" w:rsidP="00CE62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u w:val="single"/>
        </w:rPr>
      </w:pPr>
      <w:r w:rsidRPr="005F5EF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u w:val="single"/>
        </w:rPr>
        <w:t>Examen microscopique des urines</w:t>
      </w:r>
      <w:r w:rsidRPr="005F5E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u w:val="single"/>
        </w:rPr>
        <w:t xml:space="preserve"> après </w:t>
      </w:r>
      <w:r w:rsidRPr="005F5EF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u w:val="single"/>
        </w:rPr>
        <w:t>sédimentation</w:t>
      </w:r>
      <w:r w:rsidRPr="005F5E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u w:val="single"/>
        </w:rPr>
        <w:t xml:space="preserve"> est la méthode la plus appropriée pour détecter les œufs de </w:t>
      </w:r>
      <w:r w:rsidRPr="005F5EF5">
        <w:rPr>
          <w:rFonts w:ascii="Times New Roman" w:eastAsia="Times New Roman" w:hAnsi="Times New Roman" w:cs="Times New Roman"/>
          <w:i/>
          <w:iCs/>
          <w:color w:val="E36C0A" w:themeColor="accent6" w:themeShade="BF"/>
          <w:sz w:val="24"/>
          <w:szCs w:val="24"/>
          <w:u w:val="single"/>
        </w:rPr>
        <w:t>Schistosoma haematobium</w:t>
      </w:r>
      <w:r w:rsidRPr="005F5E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u w:val="single"/>
        </w:rPr>
        <w:t xml:space="preserve">. Après centrifugation des urines, les œufs de </w:t>
      </w:r>
      <w:r w:rsidRPr="005F5EF5">
        <w:rPr>
          <w:rFonts w:ascii="Times New Roman" w:eastAsia="Times New Roman" w:hAnsi="Times New Roman" w:cs="Times New Roman"/>
          <w:i/>
          <w:iCs/>
          <w:color w:val="E36C0A" w:themeColor="accent6" w:themeShade="BF"/>
          <w:sz w:val="24"/>
          <w:szCs w:val="24"/>
          <w:u w:val="single"/>
        </w:rPr>
        <w:t>Schistosoma</w:t>
      </w:r>
      <w:r w:rsidRPr="005F5E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u w:val="single"/>
        </w:rPr>
        <w:t xml:space="preserve"> seront concentrés dans le culot et pourront être observés au microscope.</w:t>
      </w:r>
    </w:p>
    <w:p w:rsidR="0061424D" w:rsidRPr="005F5EF5" w:rsidRDefault="00ED28FA" w:rsidP="00CE62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u w:val="single"/>
        </w:rPr>
      </w:pPr>
      <w:r w:rsidRPr="005F5EF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u w:val="single"/>
        </w:rPr>
        <w:t>Test de vitalité</w:t>
      </w:r>
      <w:r w:rsidRPr="005F5EF5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u w:val="single"/>
        </w:rPr>
        <w:t xml:space="preserve"> avec le bleu Trypan ou la méthode à l'eau pour observer les œufs vivants.</w:t>
      </w:r>
    </w:p>
    <w:sectPr w:rsidR="0061424D" w:rsidRPr="005F5EF5" w:rsidSect="005373D2">
      <w:pgSz w:w="11906" w:h="16838"/>
      <w:pgMar w:top="567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44E" w:rsidRDefault="0090444E" w:rsidP="00F638AE">
      <w:pPr>
        <w:spacing w:after="0" w:line="240" w:lineRule="auto"/>
      </w:pPr>
      <w:r>
        <w:separator/>
      </w:r>
    </w:p>
  </w:endnote>
  <w:endnote w:type="continuationSeparator" w:id="1">
    <w:p w:rsidR="0090444E" w:rsidRDefault="0090444E" w:rsidP="00F6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44E" w:rsidRDefault="0090444E" w:rsidP="00F638AE">
      <w:pPr>
        <w:spacing w:after="0" w:line="240" w:lineRule="auto"/>
      </w:pPr>
      <w:r>
        <w:separator/>
      </w:r>
    </w:p>
  </w:footnote>
  <w:footnote w:type="continuationSeparator" w:id="1">
    <w:p w:rsidR="0090444E" w:rsidRDefault="0090444E" w:rsidP="00F63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5D1"/>
    <w:multiLevelType w:val="hybridMultilevel"/>
    <w:tmpl w:val="F2E2473E"/>
    <w:lvl w:ilvl="0" w:tplc="2B5A778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F4C60"/>
    <w:multiLevelType w:val="hybridMultilevel"/>
    <w:tmpl w:val="1FCAEE72"/>
    <w:lvl w:ilvl="0" w:tplc="8CB0E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E2DE3"/>
    <w:multiLevelType w:val="multilevel"/>
    <w:tmpl w:val="538EF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98D7062"/>
    <w:multiLevelType w:val="hybridMultilevel"/>
    <w:tmpl w:val="AEC8BB6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607747"/>
    <w:multiLevelType w:val="multilevel"/>
    <w:tmpl w:val="67A6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727C2"/>
    <w:multiLevelType w:val="multilevel"/>
    <w:tmpl w:val="0870EE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36EB0E84"/>
    <w:multiLevelType w:val="hybridMultilevel"/>
    <w:tmpl w:val="9C3C541A"/>
    <w:lvl w:ilvl="0" w:tplc="6F8CC0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648AC"/>
    <w:multiLevelType w:val="multilevel"/>
    <w:tmpl w:val="8542D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C3BB0"/>
    <w:multiLevelType w:val="multilevel"/>
    <w:tmpl w:val="35320C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3EB9111E"/>
    <w:multiLevelType w:val="hybridMultilevel"/>
    <w:tmpl w:val="F2E2473E"/>
    <w:lvl w:ilvl="0" w:tplc="2B5A77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6720A"/>
    <w:multiLevelType w:val="multilevel"/>
    <w:tmpl w:val="AB08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9D3971"/>
    <w:multiLevelType w:val="hybridMultilevel"/>
    <w:tmpl w:val="DCC85D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82BE7"/>
    <w:multiLevelType w:val="multilevel"/>
    <w:tmpl w:val="D42A0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50E05948"/>
    <w:multiLevelType w:val="multilevel"/>
    <w:tmpl w:val="03CAB5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-"/>
      <w:lvlJc w:val="left"/>
      <w:pPr>
        <w:ind w:left="927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12E7AF7"/>
    <w:multiLevelType w:val="multilevel"/>
    <w:tmpl w:val="37EC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C54C4B"/>
    <w:multiLevelType w:val="multilevel"/>
    <w:tmpl w:val="1BEA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C52ADD"/>
    <w:multiLevelType w:val="multilevel"/>
    <w:tmpl w:val="114E4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708E4F6A"/>
    <w:multiLevelType w:val="multilevel"/>
    <w:tmpl w:val="AB08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B75FDC"/>
    <w:multiLevelType w:val="multilevel"/>
    <w:tmpl w:val="9AF63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D30304"/>
    <w:multiLevelType w:val="hybridMultilevel"/>
    <w:tmpl w:val="9DB47AD6"/>
    <w:lvl w:ilvl="0" w:tplc="6840F0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18"/>
  </w:num>
  <w:num w:numId="6">
    <w:abstractNumId w:val="11"/>
  </w:num>
  <w:num w:numId="7">
    <w:abstractNumId w:val="4"/>
  </w:num>
  <w:num w:numId="8">
    <w:abstractNumId w:val="14"/>
  </w:num>
  <w:num w:numId="9">
    <w:abstractNumId w:val="8"/>
  </w:num>
  <w:num w:numId="10">
    <w:abstractNumId w:val="12"/>
  </w:num>
  <w:num w:numId="11">
    <w:abstractNumId w:val="7"/>
  </w:num>
  <w:num w:numId="12">
    <w:abstractNumId w:val="13"/>
  </w:num>
  <w:num w:numId="13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4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6"/>
  </w:num>
  <w:num w:numId="16">
    <w:abstractNumId w:val="9"/>
  </w:num>
  <w:num w:numId="17">
    <w:abstractNumId w:val="19"/>
  </w:num>
  <w:num w:numId="18">
    <w:abstractNumId w:val="6"/>
  </w:num>
  <w:num w:numId="19">
    <w:abstractNumId w:val="3"/>
  </w:num>
  <w:num w:numId="20">
    <w:abstractNumId w:val="1"/>
  </w:num>
  <w:num w:numId="21">
    <w:abstractNumId w:val="5"/>
  </w:num>
  <w:num w:numId="22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37F9"/>
    <w:rsid w:val="00004E1E"/>
    <w:rsid w:val="00011541"/>
    <w:rsid w:val="000201A0"/>
    <w:rsid w:val="000203CB"/>
    <w:rsid w:val="00021208"/>
    <w:rsid w:val="00025929"/>
    <w:rsid w:val="00027D00"/>
    <w:rsid w:val="00034D6B"/>
    <w:rsid w:val="00041CA6"/>
    <w:rsid w:val="00056F29"/>
    <w:rsid w:val="00057E21"/>
    <w:rsid w:val="000610EE"/>
    <w:rsid w:val="00074B1D"/>
    <w:rsid w:val="00090197"/>
    <w:rsid w:val="000A1FE0"/>
    <w:rsid w:val="000A4EF2"/>
    <w:rsid w:val="000B6F54"/>
    <w:rsid w:val="000C2D9C"/>
    <w:rsid w:val="000D1DF5"/>
    <w:rsid w:val="000E6938"/>
    <w:rsid w:val="000F00EB"/>
    <w:rsid w:val="000F3F93"/>
    <w:rsid w:val="000F72A9"/>
    <w:rsid w:val="00100B23"/>
    <w:rsid w:val="00101035"/>
    <w:rsid w:val="00112402"/>
    <w:rsid w:val="00116CC1"/>
    <w:rsid w:val="00116E4E"/>
    <w:rsid w:val="00140130"/>
    <w:rsid w:val="00141995"/>
    <w:rsid w:val="001468AF"/>
    <w:rsid w:val="001518EF"/>
    <w:rsid w:val="00163B10"/>
    <w:rsid w:val="0016482F"/>
    <w:rsid w:val="001779C0"/>
    <w:rsid w:val="001779F0"/>
    <w:rsid w:val="00177E29"/>
    <w:rsid w:val="00180B58"/>
    <w:rsid w:val="001836E1"/>
    <w:rsid w:val="00192F67"/>
    <w:rsid w:val="001A31C3"/>
    <w:rsid w:val="001A773B"/>
    <w:rsid w:val="001B2DBD"/>
    <w:rsid w:val="001B49DA"/>
    <w:rsid w:val="001C304A"/>
    <w:rsid w:val="001C7376"/>
    <w:rsid w:val="001D2A7B"/>
    <w:rsid w:val="001D367A"/>
    <w:rsid w:val="001E00A0"/>
    <w:rsid w:val="001E4944"/>
    <w:rsid w:val="001F2785"/>
    <w:rsid w:val="001F4394"/>
    <w:rsid w:val="001F4980"/>
    <w:rsid w:val="001F4D66"/>
    <w:rsid w:val="00203371"/>
    <w:rsid w:val="00203B8A"/>
    <w:rsid w:val="0022033F"/>
    <w:rsid w:val="00221B46"/>
    <w:rsid w:val="00224C66"/>
    <w:rsid w:val="00225504"/>
    <w:rsid w:val="00232207"/>
    <w:rsid w:val="0023422B"/>
    <w:rsid w:val="002349A7"/>
    <w:rsid w:val="00236FB1"/>
    <w:rsid w:val="00237185"/>
    <w:rsid w:val="00252CB7"/>
    <w:rsid w:val="00252D4E"/>
    <w:rsid w:val="0026236B"/>
    <w:rsid w:val="00270D6D"/>
    <w:rsid w:val="00274152"/>
    <w:rsid w:val="0027698B"/>
    <w:rsid w:val="00281E6C"/>
    <w:rsid w:val="00287B04"/>
    <w:rsid w:val="002910BD"/>
    <w:rsid w:val="002921D2"/>
    <w:rsid w:val="00297D09"/>
    <w:rsid w:val="002A3A79"/>
    <w:rsid w:val="002A6D7E"/>
    <w:rsid w:val="002B3738"/>
    <w:rsid w:val="002C069A"/>
    <w:rsid w:val="002C0BCA"/>
    <w:rsid w:val="002C20C2"/>
    <w:rsid w:val="002C33EE"/>
    <w:rsid w:val="002C5302"/>
    <w:rsid w:val="002D36E4"/>
    <w:rsid w:val="002D74D7"/>
    <w:rsid w:val="002E015B"/>
    <w:rsid w:val="002F11DF"/>
    <w:rsid w:val="002F320D"/>
    <w:rsid w:val="002F54C7"/>
    <w:rsid w:val="00322A92"/>
    <w:rsid w:val="00322F07"/>
    <w:rsid w:val="003232CA"/>
    <w:rsid w:val="00346AD3"/>
    <w:rsid w:val="003508C1"/>
    <w:rsid w:val="00355748"/>
    <w:rsid w:val="00357624"/>
    <w:rsid w:val="00361B6B"/>
    <w:rsid w:val="00362389"/>
    <w:rsid w:val="00362AE4"/>
    <w:rsid w:val="00365B5D"/>
    <w:rsid w:val="003733E8"/>
    <w:rsid w:val="00373C6E"/>
    <w:rsid w:val="00376264"/>
    <w:rsid w:val="0038101F"/>
    <w:rsid w:val="0038354D"/>
    <w:rsid w:val="0038477F"/>
    <w:rsid w:val="00394A05"/>
    <w:rsid w:val="003B2801"/>
    <w:rsid w:val="003C327A"/>
    <w:rsid w:val="003C465A"/>
    <w:rsid w:val="003C7A31"/>
    <w:rsid w:val="003D25F6"/>
    <w:rsid w:val="003E22B9"/>
    <w:rsid w:val="003E3779"/>
    <w:rsid w:val="003F4479"/>
    <w:rsid w:val="003F4940"/>
    <w:rsid w:val="003F5B00"/>
    <w:rsid w:val="00404B33"/>
    <w:rsid w:val="004224D5"/>
    <w:rsid w:val="00427108"/>
    <w:rsid w:val="00432692"/>
    <w:rsid w:val="004364D0"/>
    <w:rsid w:val="00443A1D"/>
    <w:rsid w:val="00447592"/>
    <w:rsid w:val="004516F3"/>
    <w:rsid w:val="004634E8"/>
    <w:rsid w:val="00463EAF"/>
    <w:rsid w:val="0047539C"/>
    <w:rsid w:val="00477426"/>
    <w:rsid w:val="004802B3"/>
    <w:rsid w:val="00480CDE"/>
    <w:rsid w:val="00482E07"/>
    <w:rsid w:val="004838AD"/>
    <w:rsid w:val="00483ABF"/>
    <w:rsid w:val="00493507"/>
    <w:rsid w:val="00496814"/>
    <w:rsid w:val="004A4705"/>
    <w:rsid w:val="004B4E8A"/>
    <w:rsid w:val="004C29CE"/>
    <w:rsid w:val="004D43A1"/>
    <w:rsid w:val="004E02D4"/>
    <w:rsid w:val="004E71A9"/>
    <w:rsid w:val="004F12CC"/>
    <w:rsid w:val="004F1C5D"/>
    <w:rsid w:val="00515B06"/>
    <w:rsid w:val="005163FF"/>
    <w:rsid w:val="00522E94"/>
    <w:rsid w:val="0052328D"/>
    <w:rsid w:val="00526D7C"/>
    <w:rsid w:val="00532C00"/>
    <w:rsid w:val="0053486F"/>
    <w:rsid w:val="005373D2"/>
    <w:rsid w:val="005451B5"/>
    <w:rsid w:val="0054548A"/>
    <w:rsid w:val="0055258A"/>
    <w:rsid w:val="00552B1D"/>
    <w:rsid w:val="00560FB8"/>
    <w:rsid w:val="0056453A"/>
    <w:rsid w:val="00573796"/>
    <w:rsid w:val="00575A11"/>
    <w:rsid w:val="00581DCF"/>
    <w:rsid w:val="00596E0E"/>
    <w:rsid w:val="005A692C"/>
    <w:rsid w:val="005B17EE"/>
    <w:rsid w:val="005B370E"/>
    <w:rsid w:val="005D1D84"/>
    <w:rsid w:val="005D5A0E"/>
    <w:rsid w:val="005D6B96"/>
    <w:rsid w:val="005E1E6D"/>
    <w:rsid w:val="005F04C1"/>
    <w:rsid w:val="005F21AC"/>
    <w:rsid w:val="005F263B"/>
    <w:rsid w:val="005F5EF5"/>
    <w:rsid w:val="00604C61"/>
    <w:rsid w:val="0061424D"/>
    <w:rsid w:val="00614A10"/>
    <w:rsid w:val="0061727B"/>
    <w:rsid w:val="00621535"/>
    <w:rsid w:val="0062227C"/>
    <w:rsid w:val="00623794"/>
    <w:rsid w:val="006333FD"/>
    <w:rsid w:val="006414E2"/>
    <w:rsid w:val="00646945"/>
    <w:rsid w:val="0065228E"/>
    <w:rsid w:val="00653D9A"/>
    <w:rsid w:val="006659D8"/>
    <w:rsid w:val="00676E80"/>
    <w:rsid w:val="006876D9"/>
    <w:rsid w:val="006A2379"/>
    <w:rsid w:val="006B62E5"/>
    <w:rsid w:val="006C486C"/>
    <w:rsid w:val="006D1941"/>
    <w:rsid w:val="006E01D1"/>
    <w:rsid w:val="006F0E27"/>
    <w:rsid w:val="00705FB5"/>
    <w:rsid w:val="0070645A"/>
    <w:rsid w:val="007141A1"/>
    <w:rsid w:val="0071430F"/>
    <w:rsid w:val="007319E7"/>
    <w:rsid w:val="00733744"/>
    <w:rsid w:val="007357DC"/>
    <w:rsid w:val="007415EC"/>
    <w:rsid w:val="00751AB6"/>
    <w:rsid w:val="007561EF"/>
    <w:rsid w:val="00763DC5"/>
    <w:rsid w:val="0076420D"/>
    <w:rsid w:val="007722C9"/>
    <w:rsid w:val="00776118"/>
    <w:rsid w:val="00776F2A"/>
    <w:rsid w:val="007913E8"/>
    <w:rsid w:val="0079694C"/>
    <w:rsid w:val="00796DE4"/>
    <w:rsid w:val="007A1907"/>
    <w:rsid w:val="007B3C8F"/>
    <w:rsid w:val="007B7344"/>
    <w:rsid w:val="007E2435"/>
    <w:rsid w:val="007F1BE6"/>
    <w:rsid w:val="007F1D65"/>
    <w:rsid w:val="007F511E"/>
    <w:rsid w:val="007F7BE4"/>
    <w:rsid w:val="0080498B"/>
    <w:rsid w:val="00805E07"/>
    <w:rsid w:val="00810890"/>
    <w:rsid w:val="008109BD"/>
    <w:rsid w:val="00820C79"/>
    <w:rsid w:val="00825C17"/>
    <w:rsid w:val="00841E9F"/>
    <w:rsid w:val="00842972"/>
    <w:rsid w:val="00844F3F"/>
    <w:rsid w:val="00844FD6"/>
    <w:rsid w:val="00845F13"/>
    <w:rsid w:val="00852A08"/>
    <w:rsid w:val="00852DEE"/>
    <w:rsid w:val="00861515"/>
    <w:rsid w:val="00867DC2"/>
    <w:rsid w:val="00867F63"/>
    <w:rsid w:val="0087172A"/>
    <w:rsid w:val="008735C6"/>
    <w:rsid w:val="00873601"/>
    <w:rsid w:val="00874187"/>
    <w:rsid w:val="008845AA"/>
    <w:rsid w:val="00886967"/>
    <w:rsid w:val="00893841"/>
    <w:rsid w:val="008B6CE1"/>
    <w:rsid w:val="008C2750"/>
    <w:rsid w:val="008C2A16"/>
    <w:rsid w:val="008C2E84"/>
    <w:rsid w:val="008C3155"/>
    <w:rsid w:val="008C5626"/>
    <w:rsid w:val="008D3D4B"/>
    <w:rsid w:val="008E1B21"/>
    <w:rsid w:val="008E1BEE"/>
    <w:rsid w:val="008F2D49"/>
    <w:rsid w:val="008F6FF9"/>
    <w:rsid w:val="008F769C"/>
    <w:rsid w:val="00900E50"/>
    <w:rsid w:val="00902D63"/>
    <w:rsid w:val="00903D44"/>
    <w:rsid w:val="0090444E"/>
    <w:rsid w:val="0091334C"/>
    <w:rsid w:val="009152DC"/>
    <w:rsid w:val="00916973"/>
    <w:rsid w:val="0092091F"/>
    <w:rsid w:val="009271A3"/>
    <w:rsid w:val="00941266"/>
    <w:rsid w:val="0094250E"/>
    <w:rsid w:val="00944439"/>
    <w:rsid w:val="00966945"/>
    <w:rsid w:val="00981F9E"/>
    <w:rsid w:val="00984356"/>
    <w:rsid w:val="00986254"/>
    <w:rsid w:val="0098680C"/>
    <w:rsid w:val="009970D7"/>
    <w:rsid w:val="00997368"/>
    <w:rsid w:val="009A2FD3"/>
    <w:rsid w:val="009A7466"/>
    <w:rsid w:val="009C7C0D"/>
    <w:rsid w:val="009D445D"/>
    <w:rsid w:val="009E67A8"/>
    <w:rsid w:val="009F0A24"/>
    <w:rsid w:val="009F4DB3"/>
    <w:rsid w:val="009F6285"/>
    <w:rsid w:val="009F7043"/>
    <w:rsid w:val="00A03A17"/>
    <w:rsid w:val="00A03B12"/>
    <w:rsid w:val="00A40F1D"/>
    <w:rsid w:val="00A44F1F"/>
    <w:rsid w:val="00A46E6D"/>
    <w:rsid w:val="00A605AD"/>
    <w:rsid w:val="00A63A6F"/>
    <w:rsid w:val="00A64770"/>
    <w:rsid w:val="00A7293E"/>
    <w:rsid w:val="00A746A7"/>
    <w:rsid w:val="00A7797E"/>
    <w:rsid w:val="00A859B9"/>
    <w:rsid w:val="00A96E55"/>
    <w:rsid w:val="00AA0060"/>
    <w:rsid w:val="00AA2A73"/>
    <w:rsid w:val="00AA4AC9"/>
    <w:rsid w:val="00AA7B62"/>
    <w:rsid w:val="00AB4852"/>
    <w:rsid w:val="00AB7CB0"/>
    <w:rsid w:val="00AC2DB4"/>
    <w:rsid w:val="00AC3238"/>
    <w:rsid w:val="00AE256B"/>
    <w:rsid w:val="00AF0288"/>
    <w:rsid w:val="00AF4C37"/>
    <w:rsid w:val="00AF6A44"/>
    <w:rsid w:val="00B01CCF"/>
    <w:rsid w:val="00B2795C"/>
    <w:rsid w:val="00B3238E"/>
    <w:rsid w:val="00B33F3E"/>
    <w:rsid w:val="00B42120"/>
    <w:rsid w:val="00B4722A"/>
    <w:rsid w:val="00B52D5A"/>
    <w:rsid w:val="00B55B72"/>
    <w:rsid w:val="00B55D4E"/>
    <w:rsid w:val="00B62D29"/>
    <w:rsid w:val="00B64AA2"/>
    <w:rsid w:val="00B6750B"/>
    <w:rsid w:val="00B71E3C"/>
    <w:rsid w:val="00B751D6"/>
    <w:rsid w:val="00B8760F"/>
    <w:rsid w:val="00B87735"/>
    <w:rsid w:val="00B9057A"/>
    <w:rsid w:val="00BB37A2"/>
    <w:rsid w:val="00BD2F34"/>
    <w:rsid w:val="00C067C2"/>
    <w:rsid w:val="00C37EE9"/>
    <w:rsid w:val="00C435A4"/>
    <w:rsid w:val="00C44838"/>
    <w:rsid w:val="00C44D78"/>
    <w:rsid w:val="00C52B20"/>
    <w:rsid w:val="00C551E5"/>
    <w:rsid w:val="00C73E9A"/>
    <w:rsid w:val="00CA3659"/>
    <w:rsid w:val="00CA41C5"/>
    <w:rsid w:val="00CA7B8D"/>
    <w:rsid w:val="00CC55C7"/>
    <w:rsid w:val="00CC652A"/>
    <w:rsid w:val="00CC694A"/>
    <w:rsid w:val="00CD2570"/>
    <w:rsid w:val="00CE065A"/>
    <w:rsid w:val="00CE62CC"/>
    <w:rsid w:val="00CE7FDC"/>
    <w:rsid w:val="00CF05D0"/>
    <w:rsid w:val="00CF2EB8"/>
    <w:rsid w:val="00CF4352"/>
    <w:rsid w:val="00CF7A91"/>
    <w:rsid w:val="00D26D51"/>
    <w:rsid w:val="00D41404"/>
    <w:rsid w:val="00D42AAB"/>
    <w:rsid w:val="00D46F1A"/>
    <w:rsid w:val="00D55416"/>
    <w:rsid w:val="00D57C0B"/>
    <w:rsid w:val="00D84A1A"/>
    <w:rsid w:val="00D92599"/>
    <w:rsid w:val="00DA0D17"/>
    <w:rsid w:val="00DA47F9"/>
    <w:rsid w:val="00DA506A"/>
    <w:rsid w:val="00DC0686"/>
    <w:rsid w:val="00DC13B5"/>
    <w:rsid w:val="00DC2365"/>
    <w:rsid w:val="00DC638C"/>
    <w:rsid w:val="00DD0A9A"/>
    <w:rsid w:val="00DD1518"/>
    <w:rsid w:val="00DE113C"/>
    <w:rsid w:val="00DE5DD9"/>
    <w:rsid w:val="00DE7D91"/>
    <w:rsid w:val="00E209FF"/>
    <w:rsid w:val="00E2259B"/>
    <w:rsid w:val="00E22795"/>
    <w:rsid w:val="00E237F9"/>
    <w:rsid w:val="00E25248"/>
    <w:rsid w:val="00E35B33"/>
    <w:rsid w:val="00E369EB"/>
    <w:rsid w:val="00E553B4"/>
    <w:rsid w:val="00E77E32"/>
    <w:rsid w:val="00E832DD"/>
    <w:rsid w:val="00E83DA8"/>
    <w:rsid w:val="00E92225"/>
    <w:rsid w:val="00E93925"/>
    <w:rsid w:val="00EA7611"/>
    <w:rsid w:val="00EB0567"/>
    <w:rsid w:val="00EB5B36"/>
    <w:rsid w:val="00EB7440"/>
    <w:rsid w:val="00ED28FA"/>
    <w:rsid w:val="00EF3696"/>
    <w:rsid w:val="00EF69EC"/>
    <w:rsid w:val="00EF75A9"/>
    <w:rsid w:val="00EF794A"/>
    <w:rsid w:val="00EF7951"/>
    <w:rsid w:val="00F0329A"/>
    <w:rsid w:val="00F0495F"/>
    <w:rsid w:val="00F12595"/>
    <w:rsid w:val="00F20BCC"/>
    <w:rsid w:val="00F34CFD"/>
    <w:rsid w:val="00F478A1"/>
    <w:rsid w:val="00F533AE"/>
    <w:rsid w:val="00F6352B"/>
    <w:rsid w:val="00F638AE"/>
    <w:rsid w:val="00F67D1F"/>
    <w:rsid w:val="00F71F34"/>
    <w:rsid w:val="00F745B3"/>
    <w:rsid w:val="00F74F90"/>
    <w:rsid w:val="00F8153B"/>
    <w:rsid w:val="00F90B25"/>
    <w:rsid w:val="00F96D4A"/>
    <w:rsid w:val="00FA08EA"/>
    <w:rsid w:val="00FA1D93"/>
    <w:rsid w:val="00FB1228"/>
    <w:rsid w:val="00FB131F"/>
    <w:rsid w:val="00FC4972"/>
    <w:rsid w:val="00FC7712"/>
    <w:rsid w:val="00FD4309"/>
    <w:rsid w:val="00FD5972"/>
    <w:rsid w:val="00FD5FCE"/>
    <w:rsid w:val="00FE2431"/>
    <w:rsid w:val="00FE3E0B"/>
    <w:rsid w:val="00FE4B20"/>
    <w:rsid w:val="00FE5748"/>
    <w:rsid w:val="00FE707F"/>
    <w:rsid w:val="00FF0EE2"/>
    <w:rsid w:val="00FF6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59B"/>
  </w:style>
  <w:style w:type="paragraph" w:styleId="Titre3">
    <w:name w:val="heading 3"/>
    <w:basedOn w:val="Normal"/>
    <w:link w:val="Titre3Car"/>
    <w:uiPriority w:val="9"/>
    <w:qFormat/>
    <w:rsid w:val="006142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6142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1515"/>
    <w:pPr>
      <w:ind w:left="720"/>
      <w:contextualSpacing/>
    </w:pPr>
  </w:style>
  <w:style w:type="paragraph" w:customStyle="1" w:styleId="Default">
    <w:name w:val="Default"/>
    <w:rsid w:val="00FE7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EB05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63A6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A63A6F"/>
    <w:rPr>
      <w:rFonts w:eastAsiaTheme="minorHAnsi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6142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61424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lev">
    <w:name w:val="Strong"/>
    <w:basedOn w:val="Policepardfaut"/>
    <w:uiPriority w:val="22"/>
    <w:qFormat/>
    <w:rsid w:val="0061424D"/>
    <w:rPr>
      <w:b/>
      <w:bCs/>
    </w:rPr>
  </w:style>
  <w:style w:type="character" w:styleId="Accentuation">
    <w:name w:val="Emphasis"/>
    <w:basedOn w:val="Policepardfaut"/>
    <w:uiPriority w:val="20"/>
    <w:qFormat/>
    <w:rsid w:val="0061424D"/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581DCF"/>
    <w:pPr>
      <w:widowControl w:val="0"/>
      <w:autoSpaceDE w:val="0"/>
      <w:autoSpaceDN w:val="0"/>
      <w:spacing w:after="0" w:line="240" w:lineRule="auto"/>
      <w:jc w:val="both"/>
    </w:pPr>
    <w:rPr>
      <w:rFonts w:ascii="Myriad Pro" w:eastAsia="Myriad Pro" w:hAnsi="Myriad Pro" w:cs="Myriad Pro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81DCF"/>
    <w:rPr>
      <w:rFonts w:ascii="Myriad Pro" w:eastAsia="Myriad Pro" w:hAnsi="Myriad Pro" w:cs="Myriad Pro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C5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ive">
    <w:name w:val="relative"/>
    <w:basedOn w:val="Policepardfaut"/>
    <w:rsid w:val="00D84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3</Pages>
  <Words>1405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animalerie</dc:creator>
  <cp:keywords/>
  <dc:description/>
  <cp:lastModifiedBy>CRISTAL</cp:lastModifiedBy>
  <cp:revision>445</cp:revision>
  <dcterms:created xsi:type="dcterms:W3CDTF">2023-04-23T10:51:00Z</dcterms:created>
  <dcterms:modified xsi:type="dcterms:W3CDTF">2026-01-13T00:44:00Z</dcterms:modified>
</cp:coreProperties>
</file>