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05F5" w14:textId="77777777" w:rsidR="00DF271E" w:rsidRDefault="000A146C" w:rsidP="002148D3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كلية العلوم الدقيقة وعلوم الطبيعة والحياة  </w:t>
      </w:r>
      <w:r w:rsidR="002148D3">
        <w:rPr>
          <w:rFonts w:hint="cs"/>
          <w:rtl/>
          <w:lang w:bidi="ar-DZ"/>
        </w:rPr>
        <w:t xml:space="preserve">       </w:t>
      </w:r>
      <w:r>
        <w:rPr>
          <w:rFonts w:hint="cs"/>
          <w:rtl/>
          <w:lang w:bidi="ar-DZ"/>
        </w:rPr>
        <w:t xml:space="preserve">                     المستوى أولى ليسانس   </w:t>
      </w:r>
      <w:r w:rsidR="002148D3">
        <w:rPr>
          <w:rFonts w:hint="cs"/>
          <w:rtl/>
          <w:lang w:bidi="ar-DZ"/>
        </w:rPr>
        <w:t xml:space="preserve">                       </w:t>
      </w:r>
      <w:r>
        <w:rPr>
          <w:rFonts w:hint="cs"/>
          <w:rtl/>
          <w:lang w:bidi="ar-DZ"/>
        </w:rPr>
        <w:t xml:space="preserve">  </w:t>
      </w:r>
      <w:r w:rsidR="007E20B9">
        <w:rPr>
          <w:rFonts w:hint="cs"/>
          <w:rtl/>
          <w:lang w:bidi="ar-DZ"/>
        </w:rPr>
        <w:t xml:space="preserve">       </w:t>
      </w:r>
      <w:r w:rsidR="002148D3">
        <w:rPr>
          <w:rFonts w:hint="cs"/>
          <w:rtl/>
          <w:lang w:bidi="ar-DZ"/>
        </w:rPr>
        <w:t xml:space="preserve">    </w:t>
      </w:r>
      <w:r>
        <w:rPr>
          <w:rFonts w:hint="cs"/>
          <w:rtl/>
          <w:lang w:bidi="ar-DZ"/>
        </w:rPr>
        <w:t xml:space="preserve">              2025-2024</w:t>
      </w:r>
    </w:p>
    <w:p w14:paraId="21745EB3" w14:textId="77777777" w:rsidR="004A779C" w:rsidRDefault="000A146C" w:rsidP="007E20B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قسم علوم الطبيعة </w:t>
      </w:r>
      <w:r w:rsidR="0088053B">
        <w:rPr>
          <w:rFonts w:hint="cs"/>
          <w:rtl/>
          <w:lang w:bidi="ar-DZ"/>
        </w:rPr>
        <w:t xml:space="preserve">والحياة             </w:t>
      </w:r>
      <w:r>
        <w:rPr>
          <w:rFonts w:hint="cs"/>
          <w:rtl/>
          <w:lang w:bidi="ar-DZ"/>
        </w:rPr>
        <w:t xml:space="preserve">      </w:t>
      </w:r>
      <w:r w:rsidR="002148D3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  </w:t>
      </w:r>
      <w:r w:rsidR="00550F7F">
        <w:rPr>
          <w:rFonts w:hint="cs"/>
          <w:rtl/>
          <w:lang w:bidi="ar-DZ"/>
        </w:rPr>
        <w:t xml:space="preserve">                </w:t>
      </w:r>
      <w:r w:rsidR="007E20B9" w:rsidRPr="007E20B9">
        <w:rPr>
          <w:rFonts w:hint="cs"/>
          <w:b/>
          <w:bCs/>
          <w:rtl/>
          <w:lang w:bidi="ar-DZ"/>
        </w:rPr>
        <w:t>التصحيح النموذجي لا</w:t>
      </w:r>
      <w:r w:rsidR="0088053B" w:rsidRPr="007E20B9">
        <w:rPr>
          <w:rFonts w:hint="cs"/>
          <w:b/>
          <w:bCs/>
          <w:rtl/>
          <w:lang w:bidi="ar-DZ"/>
        </w:rPr>
        <w:t>متحان</w:t>
      </w:r>
      <w:r w:rsidR="0088053B" w:rsidRPr="00536C7E">
        <w:rPr>
          <w:rFonts w:hint="cs"/>
          <w:b/>
          <w:bCs/>
          <w:rtl/>
          <w:lang w:bidi="ar-DZ"/>
        </w:rPr>
        <w:t xml:space="preserve"> </w:t>
      </w:r>
      <w:r w:rsidRPr="00536C7E">
        <w:rPr>
          <w:rFonts w:hint="cs"/>
          <w:b/>
          <w:bCs/>
          <w:rtl/>
          <w:lang w:bidi="ar-DZ"/>
        </w:rPr>
        <w:t xml:space="preserve">بيولوجيا الحيوان    </w:t>
      </w:r>
      <w:r w:rsidR="0088053B">
        <w:rPr>
          <w:rFonts w:hint="cs"/>
          <w:b/>
          <w:bCs/>
          <w:rtl/>
          <w:lang w:bidi="ar-DZ"/>
        </w:rPr>
        <w:t xml:space="preserve">               </w:t>
      </w:r>
      <w:r w:rsidRPr="00536C7E">
        <w:rPr>
          <w:rFonts w:hint="cs"/>
          <w:b/>
          <w:bCs/>
          <w:rtl/>
          <w:lang w:bidi="ar-DZ"/>
        </w:rPr>
        <w:t xml:space="preserve"> </w:t>
      </w:r>
      <w:r w:rsidR="002148D3">
        <w:rPr>
          <w:rFonts w:hint="cs"/>
          <w:b/>
          <w:bCs/>
          <w:rtl/>
          <w:lang w:bidi="ar-DZ"/>
        </w:rPr>
        <w:t xml:space="preserve">                         </w:t>
      </w:r>
      <w:r w:rsidRPr="00536C7E">
        <w:rPr>
          <w:rFonts w:hint="cs"/>
          <w:b/>
          <w:bCs/>
          <w:rtl/>
          <w:lang w:bidi="ar-DZ"/>
        </w:rPr>
        <w:t xml:space="preserve">  </w:t>
      </w:r>
    </w:p>
    <w:p w14:paraId="0861B293" w14:textId="77777777" w:rsidR="004A779C" w:rsidRDefault="004A779C" w:rsidP="004A779C">
      <w:pPr>
        <w:rPr>
          <w:rtl/>
          <w:lang w:bidi="ar-DZ"/>
        </w:rPr>
      </w:pPr>
    </w:p>
    <w:p w14:paraId="270C7810" w14:textId="77777777" w:rsidR="000A146C" w:rsidRPr="007453A9" w:rsidRDefault="004A779C" w:rsidP="00714CE1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A779C">
        <w:rPr>
          <w:rFonts w:hint="cs"/>
          <w:b/>
          <w:bCs/>
          <w:rtl/>
          <w:lang w:bidi="ar-DZ"/>
        </w:rPr>
        <w:t>التمرين الأول</w:t>
      </w:r>
      <w:r>
        <w:rPr>
          <w:rFonts w:ascii="Calibri" w:hAnsi="Calibri"/>
          <w:b/>
          <w:bCs/>
          <w:rtl/>
          <w:lang w:bidi="ar-DZ"/>
        </w:rPr>
        <w:t>:</w:t>
      </w:r>
      <w:r w:rsidR="00872BBF">
        <w:rPr>
          <w:rFonts w:ascii="Calibri" w:hAnsi="Calibri" w:hint="cs"/>
          <w:b/>
          <w:bCs/>
          <w:rtl/>
          <w:lang w:bidi="ar-DZ"/>
        </w:rPr>
        <w:t xml:space="preserve"> </w:t>
      </w:r>
      <w:r w:rsidR="00872BBF">
        <w:rPr>
          <w:rFonts w:hint="cs"/>
          <w:rtl/>
          <w:lang w:bidi="ar-DZ"/>
        </w:rPr>
        <w:t xml:space="preserve">عرف المصطلحات العلمية </w:t>
      </w:r>
      <w:r w:rsidR="00CF1B89">
        <w:rPr>
          <w:rFonts w:hint="cs"/>
          <w:rtl/>
          <w:lang w:bidi="ar-DZ"/>
        </w:rPr>
        <w:t xml:space="preserve">التالية                     </w:t>
      </w:r>
    </w:p>
    <w:p w14:paraId="2466BC4E" w14:textId="77777777" w:rsidR="002D7836" w:rsidRDefault="008B799B" w:rsidP="002D7836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95F9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النسيج </w:t>
      </w:r>
      <w:r w:rsidR="002D7836" w:rsidRPr="00695F9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الضام</w:t>
      </w:r>
      <w:r w:rsidR="002D783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هو النسيج </w:t>
      </w:r>
      <w:r w:rsidR="002D7836" w:rsidRPr="002D7836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الأكثر انتشارا في العضوية</w:t>
      </w:r>
      <w:r w:rsidR="002D783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يتكون من ثلاث عناصر أساسية: </w:t>
      </w:r>
      <w:r w:rsidR="002D7836" w:rsidRPr="002D7836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خلايا والياف تسبح في المادة الأساسية.</w:t>
      </w:r>
    </w:p>
    <w:p w14:paraId="1452C28C" w14:textId="77777777" w:rsidR="002D7836" w:rsidRPr="007453A9" w:rsidRDefault="002D7836" w:rsidP="002D7836">
      <w:p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له عدة ادوار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2D7836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دعم الانسجة، الربط، الحماية</w:t>
      </w:r>
      <w:r w:rsidR="00157C5F">
        <w:rPr>
          <w:rFonts w:asciiTheme="majorBidi" w:hAnsiTheme="majorBidi" w:cstheme="majorBidi" w:hint="cs"/>
          <w:sz w:val="24"/>
          <w:szCs w:val="24"/>
          <w:rtl/>
          <w:lang w:bidi="ar-DZ"/>
        </w:rPr>
        <w:t>...،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وله عدة انواع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157C5F" w:rsidRPr="002D7836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جنيني،</w:t>
      </w:r>
      <w:r w:rsidRPr="002D7836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</w:t>
      </w:r>
      <w:r w:rsidR="00157C5F" w:rsidRPr="002D7836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بالغ،</w:t>
      </w:r>
      <w:r w:rsidRPr="002D7836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</w:t>
      </w:r>
      <w:r w:rsidR="00157C5F" w:rsidRPr="002D7836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غضروفي،</w:t>
      </w:r>
      <w:r w:rsidRPr="002D7836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عظمي...</w:t>
      </w:r>
      <w:r w:rsidR="00714CE1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  </w:t>
      </w:r>
      <w:r w:rsidR="00714CE1" w:rsidRPr="00714CE1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2ن</w:t>
      </w:r>
    </w:p>
    <w:p w14:paraId="45FE2FE7" w14:textId="77777777" w:rsidR="007453A9" w:rsidRPr="007453A9" w:rsidRDefault="007453A9" w:rsidP="007453A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14:paraId="43808FDA" w14:textId="77777777" w:rsidR="00CF1B89" w:rsidRDefault="002D7836" w:rsidP="000E23B2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E23B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0E23B2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ثاني مرحلة </w:t>
      </w:r>
      <w:r w:rsidRPr="000E23B2">
        <w:rPr>
          <w:rFonts w:asciiTheme="majorBidi" w:hAnsiTheme="majorBidi" w:cstheme="majorBidi" w:hint="cs"/>
          <w:sz w:val="24"/>
          <w:szCs w:val="24"/>
          <w:rtl/>
          <w:lang w:bidi="ar-DZ"/>
        </w:rPr>
        <w:t>من مراحل التطور الجنيني تتميز ب</w:t>
      </w:r>
      <w:r w:rsidRPr="000E23B2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حركة الخلايا الجنينية </w:t>
      </w:r>
      <w:r w:rsidRPr="000E23B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من اجل تشكيل الثلاث </w:t>
      </w:r>
      <w:r w:rsidRPr="000E23B2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طبقات </w:t>
      </w:r>
      <w:r w:rsidR="000E23B2" w:rsidRPr="000E23B2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الجرثومية</w:t>
      </w:r>
      <w:r w:rsidR="000E23B2" w:rsidRPr="000E23B2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.</w:t>
      </w:r>
      <w:r w:rsidR="00714CE1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 xml:space="preserve">   2ن</w:t>
      </w:r>
      <w:r w:rsidRPr="007453A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Gastrulation</w:t>
      </w:r>
    </w:p>
    <w:p w14:paraId="361B7D5B" w14:textId="77777777" w:rsidR="0002366B" w:rsidRPr="00714CE1" w:rsidRDefault="00157C5F" w:rsidP="00714CE1">
      <w:pPr>
        <w:bidi/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 w:rsidRPr="007453A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Spermiogénèse</w:t>
      </w:r>
      <w:r w:rsidR="00714CE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714CE1" w:rsidRPr="00714CE1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اخر مرحلة </w:t>
      </w:r>
      <w:r w:rsidR="00714CE1" w:rsidRPr="00714CE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من تشكل النطاف </w:t>
      </w:r>
      <w:r w:rsidR="00714CE1" w:rsidRPr="00714CE1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تتميز بتمايز خلايا </w:t>
      </w:r>
      <w:r w:rsidR="00714CE1" w:rsidRPr="00714CE1">
        <w:rPr>
          <w:rFonts w:asciiTheme="majorBidi" w:hAnsiTheme="majorBidi" w:cstheme="majorBidi"/>
          <w:color w:val="FF0000"/>
          <w:sz w:val="24"/>
          <w:szCs w:val="24"/>
          <w:lang w:bidi="ar-DZ"/>
        </w:rPr>
        <w:t xml:space="preserve">spermatides   </w:t>
      </w:r>
      <w:r w:rsidR="00714CE1" w:rsidRPr="00714CE1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الى حيوان منوي (نطفة)</w:t>
      </w:r>
      <w:r w:rsidR="00714CE1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. </w:t>
      </w:r>
      <w:r w:rsidR="00714CE1" w:rsidRPr="00714CE1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2ن</w:t>
      </w:r>
    </w:p>
    <w:p w14:paraId="57A4D9C2" w14:textId="77777777" w:rsidR="007453A9" w:rsidRPr="007453A9" w:rsidRDefault="007453A9" w:rsidP="00037AD4">
      <w:pPr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14:paraId="6A42CF2D" w14:textId="77777777" w:rsidR="00414555" w:rsidRPr="007453A9" w:rsidRDefault="007A636D" w:rsidP="000A7194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453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التمرين </w:t>
      </w:r>
      <w:r w:rsidR="00414555" w:rsidRPr="007453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الثاني:</w:t>
      </w:r>
      <w:r w:rsidRPr="007453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اجب بصحيح او خطا </w:t>
      </w:r>
      <w:r w:rsidR="00414555"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>مع ت</w:t>
      </w:r>
      <w:r w:rsidR="000866C8"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>صحيح</w:t>
      </w:r>
      <w:r w:rsidR="00414555"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0866C8"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الخطأ ان وجد            </w:t>
      </w:r>
    </w:p>
    <w:p w14:paraId="2012DA2D" w14:textId="77777777" w:rsidR="00CF1B89" w:rsidRDefault="00414555" w:rsidP="00812549">
      <w:pPr>
        <w:jc w:val="right"/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</w:pP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="00CF517A"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>النسيج الطلائي هو أكثر الانسجة انتشارا في العضوية.</w:t>
      </w:r>
      <w:r w:rsidR="000A719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0A7194" w:rsidRPr="000A7194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خ</w:t>
      </w:r>
      <w:r w:rsidR="000A7194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     </w:t>
      </w:r>
      <w:r w:rsidR="000A7194" w:rsidRPr="000A7194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1ن</w:t>
      </w:r>
    </w:p>
    <w:p w14:paraId="0E48A83F" w14:textId="77777777" w:rsidR="000A7194" w:rsidRPr="000A7194" w:rsidRDefault="000A7194" w:rsidP="000A7194">
      <w:pPr>
        <w:jc w:val="right"/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</w:pPr>
      <w:r w:rsidRPr="000A7194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النسيج الضام </w:t>
      </w:r>
      <w:r w:rsidRPr="004F0D81">
        <w:rPr>
          <w:rFonts w:asciiTheme="majorBidi" w:hAnsiTheme="majorBidi" w:cstheme="majorBidi" w:hint="cs"/>
          <w:sz w:val="24"/>
          <w:szCs w:val="24"/>
          <w:rtl/>
          <w:lang w:bidi="ar-DZ"/>
        </w:rPr>
        <w:t>هو أكثر الانسجة انتشارا في العضوية</w:t>
      </w:r>
      <w:r w:rsidRPr="000A7194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.</w:t>
      </w:r>
    </w:p>
    <w:p w14:paraId="146B3FB2" w14:textId="77777777" w:rsidR="00CF517A" w:rsidRPr="007453A9" w:rsidRDefault="00CF517A" w:rsidP="0034566D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يتواجد النسيج الطلائي الكسائي </w:t>
      </w:r>
      <w:r w:rsidR="0034566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الانتقالي </w:t>
      </w: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في الجهاز </w:t>
      </w:r>
      <w:r w:rsidR="0034566D">
        <w:rPr>
          <w:rFonts w:asciiTheme="majorBidi" w:hAnsiTheme="majorBidi" w:cstheme="majorBidi" w:hint="cs"/>
          <w:sz w:val="24"/>
          <w:szCs w:val="24"/>
          <w:rtl/>
          <w:lang w:bidi="ar-DZ"/>
        </w:rPr>
        <w:t>التنفسي</w:t>
      </w: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0A719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  <w:r w:rsidR="000A7194" w:rsidRPr="000A7194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خ    </w:t>
      </w:r>
      <w:r w:rsidR="000A7194" w:rsidRPr="00212A9E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1ن</w:t>
      </w:r>
    </w:p>
    <w:p w14:paraId="71775C17" w14:textId="77777777" w:rsidR="00CF517A" w:rsidRPr="000A7194" w:rsidRDefault="000A7194" w:rsidP="007453A9">
      <w:pPr>
        <w:jc w:val="right"/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</w:pPr>
      <w:r w:rsidRPr="004F0D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يتواجد النسيج الطلائي الكسائي الانتقالي </w:t>
      </w:r>
      <w:r w:rsidRPr="000A7194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في المثانة </w:t>
      </w:r>
    </w:p>
    <w:p w14:paraId="0B14C2B0" w14:textId="77777777" w:rsidR="0064255E" w:rsidRPr="007453A9" w:rsidRDefault="00CF517A" w:rsidP="00AD1CC3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="0064255E"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>بيوض الطيو</w:t>
      </w:r>
      <w:r w:rsidR="00AD1CC3"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ر هي بيوض مركزية المح </w:t>
      </w:r>
      <w:r w:rsidR="002B6E93" w:rsidRPr="007453A9">
        <w:rPr>
          <w:rFonts w:asciiTheme="majorBidi" w:hAnsiTheme="majorBidi" w:cstheme="majorBidi"/>
          <w:sz w:val="24"/>
          <w:szCs w:val="24"/>
          <w:lang w:bidi="ar-DZ"/>
        </w:rPr>
        <w:t>C</w:t>
      </w:r>
      <w:r w:rsidR="00AD1CC3" w:rsidRPr="007453A9">
        <w:rPr>
          <w:rFonts w:asciiTheme="majorBidi" w:hAnsiTheme="majorBidi" w:cstheme="majorBidi"/>
          <w:sz w:val="24"/>
          <w:szCs w:val="24"/>
          <w:lang w:bidi="ar-DZ"/>
        </w:rPr>
        <w:t>entrolécithe</w:t>
      </w:r>
      <w:r w:rsidR="00AD1CC3"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0A719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</w:t>
      </w:r>
      <w:r w:rsidR="000A7194" w:rsidRPr="000A7194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خ    </w:t>
      </w:r>
      <w:r w:rsidR="000A7194" w:rsidRPr="00212A9E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1ن</w:t>
      </w:r>
    </w:p>
    <w:p w14:paraId="367D95CE" w14:textId="77777777" w:rsidR="000313EB" w:rsidRPr="007453A9" w:rsidRDefault="000A7194" w:rsidP="000A7194">
      <w:pPr>
        <w:jc w:val="right"/>
        <w:rPr>
          <w:rFonts w:asciiTheme="majorBidi" w:hAnsiTheme="majorBidi" w:cstheme="majorBidi"/>
          <w:sz w:val="24"/>
          <w:szCs w:val="24"/>
          <w:lang w:bidi="ar-DZ"/>
        </w:rPr>
      </w:pPr>
      <w:r w:rsidRPr="004F0D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بيوض الطيور هي بيوض </w:t>
      </w:r>
      <w:r w:rsidRPr="000A7194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كلية المح</w:t>
      </w:r>
    </w:p>
    <w:p w14:paraId="0AE8DEB3" w14:textId="77777777" w:rsidR="000313EB" w:rsidRPr="007453A9" w:rsidRDefault="000313EB" w:rsidP="003F7F94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="003F7F94" w:rsidRPr="007453A9">
        <w:rPr>
          <w:rFonts w:asciiTheme="majorBidi" w:hAnsiTheme="majorBidi" w:cstheme="majorBidi"/>
          <w:sz w:val="24"/>
          <w:szCs w:val="24"/>
          <w:lang w:bidi="ar-DZ"/>
        </w:rPr>
        <w:t xml:space="preserve">l’amphimixie  </w:t>
      </w:r>
      <w:r w:rsidR="003F7F94"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ظاهرة اتحاد المشيجة الذكرية والمشيجة الانثوية.</w:t>
      </w:r>
      <w:r w:rsidR="00212A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</w:t>
      </w:r>
      <w:r w:rsidR="00212A9E" w:rsidRPr="00212A9E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خ     </w:t>
      </w:r>
      <w:r w:rsidR="00212A9E" w:rsidRPr="00212A9E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1ن</w:t>
      </w:r>
    </w:p>
    <w:p w14:paraId="22B42ADB" w14:textId="77777777" w:rsidR="00212A9E" w:rsidRPr="00212A9E" w:rsidRDefault="00212A9E" w:rsidP="00D93B1E">
      <w:pPr>
        <w:bidi/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</w:pPr>
      <w:r w:rsidRPr="00E86F89">
        <w:rPr>
          <w:rFonts w:asciiTheme="majorBidi" w:hAnsiTheme="majorBidi" w:cstheme="majorBidi"/>
          <w:sz w:val="24"/>
          <w:szCs w:val="24"/>
          <w:lang w:bidi="ar-DZ"/>
        </w:rPr>
        <w:t xml:space="preserve">L’amphimixie  </w:t>
      </w:r>
      <w:r w:rsidRPr="00E86F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ظاهرة اتحاد </w:t>
      </w:r>
      <w:r w:rsidRPr="00212A9E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نواة المشيجة الذكرية ونواة المشيجة الانثوية.</w:t>
      </w:r>
    </w:p>
    <w:p w14:paraId="74DCE561" w14:textId="77777777" w:rsidR="00D93B1E" w:rsidRPr="007453A9" w:rsidRDefault="00D93B1E" w:rsidP="00212A9E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الاباضة هي تحرير </w:t>
      </w:r>
      <w:r w:rsidRPr="007453A9">
        <w:rPr>
          <w:rFonts w:asciiTheme="majorBidi" w:hAnsiTheme="majorBidi" w:cstheme="majorBidi"/>
          <w:sz w:val="24"/>
          <w:szCs w:val="24"/>
          <w:lang w:bidi="ar-DZ"/>
        </w:rPr>
        <w:t>ovocyte I bloqué prophase I</w:t>
      </w: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7453A9">
        <w:rPr>
          <w:rFonts w:asciiTheme="majorBidi" w:hAnsiTheme="majorBidi" w:cstheme="majorBidi"/>
          <w:sz w:val="24"/>
          <w:szCs w:val="24"/>
          <w:lang w:bidi="ar-DZ"/>
        </w:rPr>
        <w:t>un</w:t>
      </w: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 المبيض.</w:t>
      </w:r>
      <w:r w:rsidR="00EA1AEA">
        <w:rPr>
          <w:rFonts w:asciiTheme="majorBidi" w:hAnsiTheme="majorBidi" w:cstheme="majorBidi"/>
          <w:sz w:val="24"/>
          <w:szCs w:val="24"/>
          <w:lang w:bidi="ar-DZ"/>
        </w:rPr>
        <w:t xml:space="preserve">    </w:t>
      </w:r>
      <w:r w:rsidR="00EA1AE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EA1AEA" w:rsidRPr="00EA1AEA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خ   </w:t>
      </w:r>
      <w:r w:rsidR="00EA1AEA" w:rsidRPr="00EA1AEA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1ن</w:t>
      </w:r>
    </w:p>
    <w:p w14:paraId="5958A190" w14:textId="77777777" w:rsidR="00D93B1E" w:rsidRPr="007453A9" w:rsidRDefault="00EA1AEA" w:rsidP="00EA1AEA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86F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الاباضة هي تحرير </w:t>
      </w:r>
      <w:r w:rsidRPr="00EA1AEA">
        <w:rPr>
          <w:rFonts w:asciiTheme="majorBidi" w:hAnsiTheme="majorBidi" w:cstheme="majorBidi"/>
          <w:color w:val="FF0000"/>
          <w:sz w:val="24"/>
          <w:szCs w:val="24"/>
          <w:lang w:bidi="ar-DZ"/>
        </w:rPr>
        <w:t>ovocyte II bloqué Métaphase II</w:t>
      </w:r>
      <w:r w:rsidRPr="00EA1AEA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</w:t>
      </w:r>
      <w:r w:rsidRPr="00EA1AEA">
        <w:rPr>
          <w:rFonts w:asciiTheme="majorBidi" w:hAnsiTheme="majorBidi" w:cstheme="majorBidi"/>
          <w:color w:val="FF0000"/>
          <w:sz w:val="24"/>
          <w:szCs w:val="24"/>
          <w:lang w:bidi="ar-DZ"/>
        </w:rPr>
        <w:t>un</w:t>
      </w:r>
      <w:r w:rsidRPr="00EA1AEA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</w:t>
      </w:r>
      <w:r w:rsidRPr="00E86F89">
        <w:rPr>
          <w:rFonts w:asciiTheme="majorBidi" w:hAnsiTheme="majorBidi" w:cstheme="majorBidi" w:hint="cs"/>
          <w:sz w:val="24"/>
          <w:szCs w:val="24"/>
          <w:rtl/>
          <w:lang w:bidi="ar-DZ"/>
        </w:rPr>
        <w:t>من المبيض</w:t>
      </w: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14:paraId="383AFDBC" w14:textId="77777777" w:rsidR="00D93B1E" w:rsidRPr="007453A9" w:rsidRDefault="00D93B1E" w:rsidP="00D93B1E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>- النسيج الضام المتصل بالنسيج الطلائي الكسائي هو نسيج ضام كثيف.</w:t>
      </w:r>
      <w:r w:rsidR="00EA1AE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</w:t>
      </w:r>
      <w:r w:rsidR="00EA1AEA" w:rsidRPr="00EA1AEA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خ   </w:t>
      </w:r>
      <w:r w:rsidR="00EA1AEA" w:rsidRPr="00EA1AEA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1ن</w:t>
      </w:r>
    </w:p>
    <w:p w14:paraId="4A24E8C4" w14:textId="77777777" w:rsidR="00EA1AEA" w:rsidRDefault="00EA1AEA" w:rsidP="00EA1AEA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النسيج الضام المتصل بالنسيج الطلائي الكسائي هو نسيج ضام </w:t>
      </w:r>
      <w:r w:rsidRPr="00EA1AEA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رخو</w:t>
      </w: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14:paraId="05028E62" w14:textId="77777777" w:rsidR="00D93B1E" w:rsidRPr="007453A9" w:rsidRDefault="00AD1CC3" w:rsidP="00EA1AEA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بيوض </w:t>
      </w:r>
      <w:r w:rsidR="00090FFD"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>الثدييات</w:t>
      </w: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هي بيوض كلية المح </w:t>
      </w:r>
      <w:r w:rsidR="002B6E93" w:rsidRPr="007453A9">
        <w:rPr>
          <w:rFonts w:asciiTheme="majorBidi" w:hAnsiTheme="majorBidi" w:cstheme="majorBidi"/>
          <w:sz w:val="24"/>
          <w:szCs w:val="24"/>
          <w:lang w:bidi="ar-DZ"/>
        </w:rPr>
        <w:t>Télolécithe</w:t>
      </w:r>
      <w:r w:rsidR="00EA1AE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</w:t>
      </w:r>
      <w:r w:rsidR="00EA1AEA" w:rsidRPr="00EA1AEA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خ   </w:t>
      </w:r>
      <w:r w:rsidR="00EA1AEA" w:rsidRPr="00EA1AEA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1ن</w:t>
      </w:r>
    </w:p>
    <w:p w14:paraId="4E1CFDA6" w14:textId="77777777" w:rsidR="006466DE" w:rsidRPr="006466DE" w:rsidRDefault="00EA1AEA" w:rsidP="00EA1AEA">
      <w:pPr>
        <w:bidi/>
        <w:rPr>
          <w:rFonts w:asciiTheme="majorBidi" w:hAnsiTheme="majorBidi" w:cstheme="majorBidi"/>
          <w:rtl/>
          <w:lang w:bidi="ar-DZ"/>
        </w:rPr>
      </w:pPr>
      <w:r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بيوض الثدييات هي بيوض </w:t>
      </w:r>
      <w:r w:rsidRPr="00EA1AEA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عديمة المح </w:t>
      </w:r>
    </w:p>
    <w:p w14:paraId="493B9E0C" w14:textId="77777777" w:rsidR="00FF3F22" w:rsidRDefault="00FF3F22" w:rsidP="00CC2F52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14:paraId="0F2B1CE9" w14:textId="77777777" w:rsidR="00566F30" w:rsidRDefault="00566F30" w:rsidP="00566F3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14:paraId="0400D55D" w14:textId="77777777" w:rsidR="00B93B7C" w:rsidRDefault="00B93B7C" w:rsidP="00B93B7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14:paraId="2F060589" w14:textId="77777777" w:rsidR="00B93B7C" w:rsidRDefault="00B93B7C" w:rsidP="00B93B7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14:paraId="150F2DD1" w14:textId="77777777" w:rsidR="00B93B7C" w:rsidRDefault="00B93B7C" w:rsidP="00B93B7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14:paraId="025D64A0" w14:textId="77777777" w:rsidR="00B93B7C" w:rsidRDefault="00B93B7C" w:rsidP="00B93B7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14:paraId="53E9FC5B" w14:textId="77777777" w:rsidR="00B93B7C" w:rsidRDefault="00B93B7C" w:rsidP="00B93B7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14:paraId="52830BAC" w14:textId="77777777" w:rsidR="00566F30" w:rsidRDefault="00566F30" w:rsidP="00566F3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14:paraId="0863A373" w14:textId="77777777" w:rsidR="00EB6F1A" w:rsidRPr="0016420C" w:rsidRDefault="00E67DEE" w:rsidP="00B93B7C">
      <w:pPr>
        <w:bidi/>
        <w:rPr>
          <w:rFonts w:asciiTheme="majorBidi" w:hAnsiTheme="majorBidi" w:cstheme="majorBidi"/>
          <w:rtl/>
          <w:lang w:bidi="ar-DZ"/>
        </w:rPr>
      </w:pPr>
      <w:r w:rsidRPr="007453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lastRenderedPageBreak/>
        <w:t xml:space="preserve">التمرين الثالث: </w:t>
      </w:r>
      <w:r w:rsidR="0016420C" w:rsidRPr="007453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أكمل </w:t>
      </w:r>
      <w:r w:rsidR="0016420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الجدول التالي                                          </w:t>
      </w:r>
      <w:r w:rsidR="0016420C">
        <w:rPr>
          <w:rFonts w:asciiTheme="majorBidi" w:hAnsiTheme="majorBidi" w:cstheme="majorBidi" w:hint="cs"/>
          <w:rtl/>
          <w:lang w:bidi="ar-DZ"/>
        </w:rPr>
        <w:t xml:space="preserve"> </w:t>
      </w:r>
    </w:p>
    <w:p w14:paraId="71821DB5" w14:textId="77777777" w:rsidR="00C420F3" w:rsidRDefault="00037AD4" w:rsidP="00B93B7C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عنوان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</w:t>
      </w:r>
      <w:r w:rsidR="00B93B7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جدول </w:t>
      </w:r>
      <w:r w:rsidR="00B93B7C" w:rsidRPr="00B93B7C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مقارنة</w:t>
      </w:r>
      <w:r w:rsidR="00B93B7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أنواع الانسجة </w:t>
      </w:r>
      <w:proofErr w:type="gramStart"/>
      <w:r w:rsidR="00B93B7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العضلية </w:t>
      </w:r>
      <w:r w:rsidR="00AC77D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AC77D9" w:rsidRPr="00AC77D9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0.5</w:t>
      </w:r>
      <w:proofErr w:type="gramEnd"/>
      <w:r w:rsidR="00AC77D9" w:rsidRPr="00AC77D9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 xml:space="preserve"> ن</w:t>
      </w:r>
    </w:p>
    <w:p w14:paraId="27BAAC08" w14:textId="77777777" w:rsidR="0098661A" w:rsidRPr="00C420F3" w:rsidRDefault="0098661A" w:rsidP="0098661A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6420C" w14:paraId="6FF05E80" w14:textId="77777777" w:rsidTr="0016420C">
        <w:tc>
          <w:tcPr>
            <w:tcW w:w="2614" w:type="dxa"/>
          </w:tcPr>
          <w:p w14:paraId="3F666B60" w14:textId="77777777" w:rsidR="0016420C" w:rsidRDefault="0016420C" w:rsidP="00C420F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نوع العضلة</w:t>
            </w:r>
          </w:p>
          <w:p w14:paraId="57320BC1" w14:textId="77777777" w:rsidR="00652D2E" w:rsidRDefault="00652D2E" w:rsidP="00652D2E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614" w:type="dxa"/>
          </w:tcPr>
          <w:p w14:paraId="35F9C8B3" w14:textId="77777777" w:rsidR="0016420C" w:rsidRDefault="0016420C" w:rsidP="00B93B7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عضلة </w:t>
            </w:r>
            <w:r w:rsidR="00B93B7C"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قلبية</w:t>
            </w:r>
            <w:r w:rsidR="00A07AD8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   </w:t>
            </w:r>
            <w:r w:rsidR="00A07AD8"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0.5 ن</w:t>
            </w:r>
          </w:p>
        </w:tc>
        <w:tc>
          <w:tcPr>
            <w:tcW w:w="2614" w:type="dxa"/>
          </w:tcPr>
          <w:p w14:paraId="4A954FD9" w14:textId="77777777" w:rsidR="0016420C" w:rsidRDefault="0016420C" w:rsidP="00B93B7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عضلة </w:t>
            </w:r>
            <w:r w:rsidR="00B93B7C"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ملساء</w:t>
            </w:r>
            <w:r w:rsidR="00A07AD8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   </w:t>
            </w:r>
            <w:r w:rsidR="00A07AD8"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0.5 ن</w:t>
            </w:r>
            <w:r w:rsidR="00A07AD8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</w:t>
            </w:r>
          </w:p>
        </w:tc>
        <w:tc>
          <w:tcPr>
            <w:tcW w:w="2614" w:type="dxa"/>
          </w:tcPr>
          <w:p w14:paraId="5D2502FC" w14:textId="77777777" w:rsidR="0016420C" w:rsidRDefault="00652D2E" w:rsidP="00B93B7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عضلة </w:t>
            </w:r>
            <w:r w:rsidR="00B93B7C"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هيكلية او مخططة</w:t>
            </w:r>
            <w:r w:rsidR="00A07AD8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  </w:t>
            </w:r>
            <w:r w:rsidR="00A07AD8"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0.5 ن</w:t>
            </w:r>
            <w:r w:rsidR="00A07AD8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</w:t>
            </w:r>
          </w:p>
        </w:tc>
      </w:tr>
      <w:tr w:rsidR="0016420C" w14:paraId="69F736F5" w14:textId="77777777" w:rsidTr="0016420C">
        <w:tc>
          <w:tcPr>
            <w:tcW w:w="2614" w:type="dxa"/>
          </w:tcPr>
          <w:p w14:paraId="73665659" w14:textId="77777777" w:rsidR="0016420C" w:rsidRDefault="00652D2E" w:rsidP="00C420F3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شكل وحجم الخلية العضلية </w:t>
            </w:r>
          </w:p>
          <w:p w14:paraId="380B8C4B" w14:textId="77777777" w:rsidR="00384B18" w:rsidRDefault="00384B18" w:rsidP="00384B1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14:paraId="2E11EBBE" w14:textId="77777777" w:rsidR="00652D2E" w:rsidRDefault="00652D2E" w:rsidP="00652D2E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614" w:type="dxa"/>
          </w:tcPr>
          <w:p w14:paraId="008DB158" w14:textId="77777777" w:rsidR="0016420C" w:rsidRDefault="00B93B7C" w:rsidP="00C420F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7127D6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ا</w:t>
            </w:r>
            <w:r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سطوانية الشكل متفرعة صغيرة الحجم</w:t>
            </w:r>
            <w:r w:rsid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  </w:t>
            </w:r>
            <w:r w:rsidR="00AC77D9"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0.5 ن</w:t>
            </w:r>
          </w:p>
        </w:tc>
        <w:tc>
          <w:tcPr>
            <w:tcW w:w="2614" w:type="dxa"/>
          </w:tcPr>
          <w:p w14:paraId="56D91DDC" w14:textId="77777777" w:rsidR="0016420C" w:rsidRDefault="00652D2E" w:rsidP="00C420F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مغزلية الشكل</w:t>
            </w:r>
          </w:p>
        </w:tc>
        <w:tc>
          <w:tcPr>
            <w:tcW w:w="2614" w:type="dxa"/>
          </w:tcPr>
          <w:p w14:paraId="625B7728" w14:textId="77777777" w:rsidR="0016420C" w:rsidRDefault="00B93B7C" w:rsidP="00C420F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اسطوانية الشكل كبيرة </w:t>
            </w:r>
            <w:r w:rsidR="00AC77D9"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الحجم</w:t>
            </w:r>
            <w:r w:rsid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</w:t>
            </w:r>
            <w:r w:rsidR="00AC77D9" w:rsidRPr="00AC77D9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DZ"/>
              </w:rPr>
              <w:t>0.5</w:t>
            </w:r>
            <w:r w:rsidR="00AC77D9"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ن</w:t>
            </w:r>
          </w:p>
        </w:tc>
      </w:tr>
      <w:tr w:rsidR="0016420C" w14:paraId="5351C374" w14:textId="77777777" w:rsidTr="0016420C">
        <w:tc>
          <w:tcPr>
            <w:tcW w:w="2614" w:type="dxa"/>
          </w:tcPr>
          <w:p w14:paraId="4C0457C1" w14:textId="77777777" w:rsidR="0016420C" w:rsidRDefault="00652D2E" w:rsidP="00C420F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النواة</w:t>
            </w:r>
          </w:p>
          <w:p w14:paraId="5DA75F87" w14:textId="77777777" w:rsidR="00652D2E" w:rsidRDefault="00652D2E" w:rsidP="00652D2E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14:paraId="7908A4C4" w14:textId="77777777" w:rsidR="00384B18" w:rsidRDefault="00384B18" w:rsidP="00384B1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614" w:type="dxa"/>
          </w:tcPr>
          <w:p w14:paraId="5BA5F487" w14:textId="77777777" w:rsidR="0016420C" w:rsidRDefault="00B93B7C" w:rsidP="00C420F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واحدة محيطية </w:t>
            </w:r>
            <w:r w:rsid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 </w:t>
            </w:r>
            <w:r w:rsidR="00AC77D9"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0.5 ن</w:t>
            </w:r>
          </w:p>
        </w:tc>
        <w:tc>
          <w:tcPr>
            <w:tcW w:w="2614" w:type="dxa"/>
          </w:tcPr>
          <w:p w14:paraId="08A2CCAB" w14:textId="77777777" w:rsidR="0016420C" w:rsidRDefault="00B93B7C" w:rsidP="00C420F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واحدة مركزية</w:t>
            </w:r>
            <w:r w:rsid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   </w:t>
            </w:r>
            <w:r w:rsidR="00AC77D9"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0.5 ن</w:t>
            </w:r>
          </w:p>
        </w:tc>
        <w:tc>
          <w:tcPr>
            <w:tcW w:w="2614" w:type="dxa"/>
          </w:tcPr>
          <w:p w14:paraId="689265A1" w14:textId="77777777" w:rsidR="0016420C" w:rsidRDefault="00652D2E" w:rsidP="00C420F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انوية كثيرة ومحيطية   </w:t>
            </w:r>
          </w:p>
        </w:tc>
      </w:tr>
      <w:tr w:rsidR="0016420C" w14:paraId="5FBDD6C9" w14:textId="77777777" w:rsidTr="0016420C">
        <w:tc>
          <w:tcPr>
            <w:tcW w:w="2614" w:type="dxa"/>
          </w:tcPr>
          <w:p w14:paraId="02C41D8C" w14:textId="77777777" w:rsidR="0016420C" w:rsidRDefault="00652D2E" w:rsidP="00C420F3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التقلصات</w:t>
            </w:r>
          </w:p>
          <w:p w14:paraId="38AE469F" w14:textId="77777777" w:rsidR="00384B18" w:rsidRDefault="00384B18" w:rsidP="00384B1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14:paraId="10D81589" w14:textId="77777777" w:rsidR="00652D2E" w:rsidRDefault="00652D2E" w:rsidP="00652D2E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614" w:type="dxa"/>
          </w:tcPr>
          <w:p w14:paraId="4CBEF618" w14:textId="77777777" w:rsidR="0016420C" w:rsidRPr="00AC77D9" w:rsidRDefault="00B93B7C" w:rsidP="00C420F3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قوية </w:t>
            </w:r>
            <w:r w:rsidR="00AC77D9"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لاإرادية</w:t>
            </w:r>
            <w:r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</w:t>
            </w:r>
            <w:r w:rsidR="00AC77D9"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منتظمة</w:t>
            </w:r>
            <w:r w:rsid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  </w:t>
            </w:r>
            <w:r w:rsidR="00AC77D9"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0.5 ن</w:t>
            </w:r>
          </w:p>
        </w:tc>
        <w:tc>
          <w:tcPr>
            <w:tcW w:w="2614" w:type="dxa"/>
          </w:tcPr>
          <w:p w14:paraId="54F3E1F1" w14:textId="77777777" w:rsidR="0016420C" w:rsidRPr="00AC77D9" w:rsidRDefault="00AC77D9" w:rsidP="00C420F3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لا ارادية ضعيفة </w:t>
            </w: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  </w:t>
            </w:r>
            <w:r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0.5 ن</w:t>
            </w:r>
          </w:p>
        </w:tc>
        <w:tc>
          <w:tcPr>
            <w:tcW w:w="2614" w:type="dxa"/>
          </w:tcPr>
          <w:p w14:paraId="2B2FB19E" w14:textId="77777777" w:rsidR="0016420C" w:rsidRPr="00AC77D9" w:rsidRDefault="00AC77D9" w:rsidP="00C420F3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ارادية قوية </w:t>
            </w: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   </w:t>
            </w:r>
            <w:r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0.5 ن</w:t>
            </w:r>
          </w:p>
        </w:tc>
      </w:tr>
      <w:tr w:rsidR="0016420C" w14:paraId="249660CC" w14:textId="77777777" w:rsidTr="0016420C">
        <w:tc>
          <w:tcPr>
            <w:tcW w:w="2614" w:type="dxa"/>
          </w:tcPr>
          <w:p w14:paraId="10E5B570" w14:textId="77777777" w:rsidR="0016420C" w:rsidRDefault="00652D2E" w:rsidP="00C420F3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مكان تواجدها</w:t>
            </w:r>
          </w:p>
          <w:p w14:paraId="576E4A0D" w14:textId="77777777" w:rsidR="00384B18" w:rsidRDefault="00384B18" w:rsidP="00384B1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14:paraId="3D1BAFB0" w14:textId="77777777" w:rsidR="00652D2E" w:rsidRDefault="00652D2E" w:rsidP="00652D2E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614" w:type="dxa"/>
          </w:tcPr>
          <w:p w14:paraId="6A2FBA0B" w14:textId="77777777" w:rsidR="0016420C" w:rsidRPr="00AC77D9" w:rsidRDefault="00AC77D9" w:rsidP="00C420F3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القلب </w:t>
            </w: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  </w:t>
            </w:r>
            <w:r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0.5 ن</w:t>
            </w:r>
          </w:p>
        </w:tc>
        <w:tc>
          <w:tcPr>
            <w:tcW w:w="2614" w:type="dxa"/>
          </w:tcPr>
          <w:p w14:paraId="4401204C" w14:textId="77777777" w:rsidR="0016420C" w:rsidRPr="00AC77D9" w:rsidRDefault="00AC77D9" w:rsidP="00C420F3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C77D9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الاحشاء</w:t>
            </w: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   </w:t>
            </w:r>
            <w:r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0.5 ن</w:t>
            </w: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</w:t>
            </w:r>
          </w:p>
        </w:tc>
        <w:tc>
          <w:tcPr>
            <w:tcW w:w="2614" w:type="dxa"/>
          </w:tcPr>
          <w:p w14:paraId="7A40D773" w14:textId="77777777" w:rsidR="0016420C" w:rsidRPr="00AC77D9" w:rsidRDefault="00AC77D9" w:rsidP="00C420F3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الأطراف    </w:t>
            </w:r>
            <w:r w:rsidRPr="00AC77D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0.5 ن</w:t>
            </w: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</w:t>
            </w:r>
          </w:p>
        </w:tc>
      </w:tr>
    </w:tbl>
    <w:p w14:paraId="380C3C10" w14:textId="77777777" w:rsidR="00C420F3" w:rsidRPr="00C420F3" w:rsidRDefault="00C420F3" w:rsidP="00C420F3">
      <w:pPr>
        <w:bidi/>
        <w:rPr>
          <w:rFonts w:asciiTheme="majorBidi" w:hAnsiTheme="majorBidi" w:cstheme="majorBidi"/>
          <w:rtl/>
          <w:lang w:bidi="ar-DZ"/>
        </w:rPr>
      </w:pPr>
    </w:p>
    <w:p w14:paraId="4869165E" w14:textId="77777777" w:rsidR="00C420F3" w:rsidRPr="00C420F3" w:rsidRDefault="00C420F3" w:rsidP="00C420F3">
      <w:pPr>
        <w:bidi/>
        <w:rPr>
          <w:rFonts w:asciiTheme="majorBidi" w:hAnsiTheme="majorBidi" w:cstheme="majorBidi"/>
          <w:rtl/>
          <w:lang w:bidi="ar-DZ"/>
        </w:rPr>
      </w:pPr>
    </w:p>
    <w:p w14:paraId="028BE4DA" w14:textId="77777777" w:rsidR="00C420F3" w:rsidRPr="00C420F3" w:rsidRDefault="00C420F3" w:rsidP="00C420F3">
      <w:pPr>
        <w:bidi/>
        <w:rPr>
          <w:rFonts w:asciiTheme="majorBidi" w:hAnsiTheme="majorBidi" w:cstheme="majorBidi"/>
          <w:rtl/>
          <w:lang w:bidi="ar-DZ"/>
        </w:rPr>
      </w:pPr>
    </w:p>
    <w:p w14:paraId="4BD7245C" w14:textId="77777777" w:rsidR="00C420F3" w:rsidRPr="00C420F3" w:rsidRDefault="00C420F3" w:rsidP="00C420F3">
      <w:pPr>
        <w:bidi/>
        <w:rPr>
          <w:rFonts w:asciiTheme="majorBidi" w:hAnsiTheme="majorBidi" w:cstheme="majorBidi"/>
          <w:rtl/>
          <w:lang w:bidi="ar-DZ"/>
        </w:rPr>
      </w:pPr>
    </w:p>
    <w:p w14:paraId="179ABADD" w14:textId="77777777" w:rsidR="00C420F3" w:rsidRPr="00C420F3" w:rsidRDefault="00C420F3" w:rsidP="00C420F3">
      <w:pPr>
        <w:bidi/>
        <w:rPr>
          <w:rFonts w:asciiTheme="majorBidi" w:hAnsiTheme="majorBidi" w:cstheme="majorBidi"/>
          <w:rtl/>
          <w:lang w:bidi="ar-DZ"/>
        </w:rPr>
      </w:pPr>
    </w:p>
    <w:p w14:paraId="25FF67CF" w14:textId="77777777" w:rsidR="00C420F3" w:rsidRPr="00C420F3" w:rsidRDefault="00C420F3" w:rsidP="00C420F3">
      <w:pPr>
        <w:bidi/>
        <w:rPr>
          <w:rFonts w:asciiTheme="majorBidi" w:hAnsiTheme="majorBidi" w:cstheme="majorBidi"/>
          <w:rtl/>
          <w:lang w:bidi="ar-DZ"/>
        </w:rPr>
      </w:pPr>
    </w:p>
    <w:p w14:paraId="523E3A87" w14:textId="77777777" w:rsidR="00C420F3" w:rsidRPr="00C420F3" w:rsidRDefault="00C420F3" w:rsidP="00C420F3">
      <w:pPr>
        <w:bidi/>
        <w:rPr>
          <w:rFonts w:asciiTheme="majorBidi" w:hAnsiTheme="majorBidi" w:cstheme="majorBidi"/>
          <w:rtl/>
          <w:lang w:bidi="ar-DZ"/>
        </w:rPr>
      </w:pPr>
    </w:p>
    <w:p w14:paraId="38582E13" w14:textId="77777777" w:rsidR="00C420F3" w:rsidRPr="00C420F3" w:rsidRDefault="00C420F3" w:rsidP="00C420F3">
      <w:pPr>
        <w:bidi/>
        <w:rPr>
          <w:rFonts w:asciiTheme="majorBidi" w:hAnsiTheme="majorBidi" w:cstheme="majorBidi"/>
          <w:rtl/>
          <w:lang w:bidi="ar-DZ"/>
        </w:rPr>
      </w:pPr>
    </w:p>
    <w:p w14:paraId="29EC715C" w14:textId="77777777" w:rsidR="00C420F3" w:rsidRDefault="00C420F3" w:rsidP="00C420F3">
      <w:pPr>
        <w:bidi/>
        <w:rPr>
          <w:rFonts w:asciiTheme="majorBidi" w:hAnsiTheme="majorBidi" w:cstheme="majorBidi"/>
          <w:rtl/>
          <w:lang w:bidi="ar-DZ"/>
        </w:rPr>
      </w:pPr>
    </w:p>
    <w:p w14:paraId="6EC5A3D2" w14:textId="77777777" w:rsidR="00C420F3" w:rsidRDefault="00C420F3" w:rsidP="00C420F3">
      <w:pPr>
        <w:bidi/>
        <w:rPr>
          <w:rFonts w:asciiTheme="majorBidi" w:hAnsiTheme="majorBidi" w:cstheme="majorBidi"/>
          <w:rtl/>
          <w:lang w:bidi="ar-DZ"/>
        </w:rPr>
      </w:pPr>
    </w:p>
    <w:p w14:paraId="2F2AA17B" w14:textId="77777777" w:rsidR="00D93B1E" w:rsidRPr="00C420F3" w:rsidRDefault="00C420F3" w:rsidP="00C420F3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420F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بالتوفيق</w:t>
      </w:r>
    </w:p>
    <w:sectPr w:rsidR="00D93B1E" w:rsidRPr="00C420F3" w:rsidSect="000A146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BCBFD" w14:textId="77777777" w:rsidR="00F70277" w:rsidRDefault="00F70277" w:rsidP="00AD1CC3">
      <w:pPr>
        <w:spacing w:after="0" w:line="240" w:lineRule="auto"/>
      </w:pPr>
      <w:r>
        <w:separator/>
      </w:r>
    </w:p>
  </w:endnote>
  <w:endnote w:type="continuationSeparator" w:id="0">
    <w:p w14:paraId="3EED9742" w14:textId="77777777" w:rsidR="00F70277" w:rsidRDefault="00F70277" w:rsidP="00AD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671757"/>
      <w:docPartObj>
        <w:docPartGallery w:val="Page Numbers (Bottom of Page)"/>
        <w:docPartUnique/>
      </w:docPartObj>
    </w:sdtPr>
    <w:sdtContent>
      <w:p w14:paraId="62AB929C" w14:textId="77777777" w:rsidR="00957A8C" w:rsidRDefault="00957A8C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8D7FAB" wp14:editId="7A67838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EE6E1" w14:textId="77777777" w:rsidR="00957A8C" w:rsidRDefault="00957A8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07AD8" w:rsidRPr="00A07AD8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" o:allowincell="f" adj="14135" strokecolor="gray" strokeweight=".25pt">
                  <v:textbox>
                    <w:txbxContent>
                      <w:p w:rsidR="00957A8C" w:rsidRDefault="00957A8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07AD8" w:rsidRPr="00A07AD8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A9C8" w14:textId="77777777" w:rsidR="00F70277" w:rsidRDefault="00F70277" w:rsidP="00AD1CC3">
      <w:pPr>
        <w:spacing w:after="0" w:line="240" w:lineRule="auto"/>
      </w:pPr>
      <w:r>
        <w:separator/>
      </w:r>
    </w:p>
  </w:footnote>
  <w:footnote w:type="continuationSeparator" w:id="0">
    <w:p w14:paraId="53D5D1E4" w14:textId="77777777" w:rsidR="00F70277" w:rsidRDefault="00F70277" w:rsidP="00AD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F"/>
    <w:rsid w:val="0002366B"/>
    <w:rsid w:val="000313EB"/>
    <w:rsid w:val="00037AD4"/>
    <w:rsid w:val="000866C8"/>
    <w:rsid w:val="00090FFD"/>
    <w:rsid w:val="000A146C"/>
    <w:rsid w:val="000A7194"/>
    <w:rsid w:val="000E23B2"/>
    <w:rsid w:val="00157C5F"/>
    <w:rsid w:val="0016420C"/>
    <w:rsid w:val="001B3C51"/>
    <w:rsid w:val="00212A9E"/>
    <w:rsid w:val="002148D3"/>
    <w:rsid w:val="00237EFE"/>
    <w:rsid w:val="002B6E93"/>
    <w:rsid w:val="002D7836"/>
    <w:rsid w:val="0034566D"/>
    <w:rsid w:val="00384B18"/>
    <w:rsid w:val="003F7F94"/>
    <w:rsid w:val="00414555"/>
    <w:rsid w:val="00416B99"/>
    <w:rsid w:val="004309EB"/>
    <w:rsid w:val="0043501A"/>
    <w:rsid w:val="004A779C"/>
    <w:rsid w:val="004F0D81"/>
    <w:rsid w:val="00536C7E"/>
    <w:rsid w:val="00550F7F"/>
    <w:rsid w:val="00566F30"/>
    <w:rsid w:val="00583383"/>
    <w:rsid w:val="0064255E"/>
    <w:rsid w:val="006466DE"/>
    <w:rsid w:val="0065152E"/>
    <w:rsid w:val="00652D2E"/>
    <w:rsid w:val="00695F9C"/>
    <w:rsid w:val="007127D6"/>
    <w:rsid w:val="00714CE1"/>
    <w:rsid w:val="007453A9"/>
    <w:rsid w:val="00792115"/>
    <w:rsid w:val="007A636D"/>
    <w:rsid w:val="007B3FE8"/>
    <w:rsid w:val="007E20B9"/>
    <w:rsid w:val="00812549"/>
    <w:rsid w:val="00872BBF"/>
    <w:rsid w:val="0088053B"/>
    <w:rsid w:val="008B799B"/>
    <w:rsid w:val="008F0C43"/>
    <w:rsid w:val="00946084"/>
    <w:rsid w:val="00957A8C"/>
    <w:rsid w:val="0098661A"/>
    <w:rsid w:val="009E3ACF"/>
    <w:rsid w:val="00A07AD8"/>
    <w:rsid w:val="00A524B4"/>
    <w:rsid w:val="00AC77D9"/>
    <w:rsid w:val="00AD1CC3"/>
    <w:rsid w:val="00B93B7C"/>
    <w:rsid w:val="00C420F3"/>
    <w:rsid w:val="00C52F03"/>
    <w:rsid w:val="00C87905"/>
    <w:rsid w:val="00CC2F52"/>
    <w:rsid w:val="00CF1B89"/>
    <w:rsid w:val="00CF517A"/>
    <w:rsid w:val="00D93B1E"/>
    <w:rsid w:val="00DA33AE"/>
    <w:rsid w:val="00DF271E"/>
    <w:rsid w:val="00E67DEE"/>
    <w:rsid w:val="00E86F89"/>
    <w:rsid w:val="00EA1AEA"/>
    <w:rsid w:val="00EB6F1A"/>
    <w:rsid w:val="00F70277"/>
    <w:rsid w:val="00FA7DEC"/>
    <w:rsid w:val="00FE75C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90D8E"/>
  <w15:chartTrackingRefBased/>
  <w15:docId w15:val="{8F778F88-A25B-43F4-BD83-1F4DABD4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CC3"/>
  </w:style>
  <w:style w:type="paragraph" w:styleId="Pieddepage">
    <w:name w:val="footer"/>
    <w:basedOn w:val="Normal"/>
    <w:link w:val="PieddepageCar"/>
    <w:uiPriority w:val="99"/>
    <w:unhideWhenUsed/>
    <w:rsid w:val="00AD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CC3"/>
  </w:style>
  <w:style w:type="paragraph" w:styleId="NormalWeb">
    <w:name w:val="Normal (Web)"/>
    <w:basedOn w:val="Normal"/>
    <w:uiPriority w:val="99"/>
    <w:semiHidden/>
    <w:unhideWhenUsed/>
    <w:rsid w:val="00EB6F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6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asma saihia</cp:lastModifiedBy>
  <cp:revision>45</cp:revision>
  <cp:lastPrinted>2025-05-03T15:01:00Z</cp:lastPrinted>
  <dcterms:created xsi:type="dcterms:W3CDTF">2025-04-16T17:09:00Z</dcterms:created>
  <dcterms:modified xsi:type="dcterms:W3CDTF">2025-05-20T09:31:00Z</dcterms:modified>
</cp:coreProperties>
</file>