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30" w:rsidRDefault="00AA1030" w:rsidP="00AA1030">
      <w:pPr>
        <w:spacing w:after="0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Corrige type de biologie moléculaire:</w:t>
      </w:r>
    </w:p>
    <w:p w:rsidR="00AA1030" w:rsidRDefault="00AA1030" w:rsidP="006B465E">
      <w:pPr>
        <w:rPr>
          <w:b/>
          <w:bCs/>
          <w:color w:val="FF0000"/>
        </w:rPr>
      </w:pPr>
      <w:r w:rsidRPr="00AA1030">
        <w:rPr>
          <w:b/>
          <w:bCs/>
          <w:color w:val="FF0000"/>
        </w:rPr>
        <w:t xml:space="preserve">Question de 1 à </w:t>
      </w:r>
      <w:r w:rsidR="006B465E">
        <w:rPr>
          <w:b/>
          <w:bCs/>
          <w:color w:val="FF0000"/>
        </w:rPr>
        <w:t>4</w:t>
      </w:r>
      <w:r w:rsidRPr="00AA1030">
        <w:rPr>
          <w:b/>
          <w:bCs/>
          <w:color w:val="FF0000"/>
        </w:rPr>
        <w:t xml:space="preserve"> VOIR COURS</w:t>
      </w:r>
    </w:p>
    <w:p w:rsidR="006B465E" w:rsidRPr="00AA1030" w:rsidRDefault="006B465E" w:rsidP="006B465E">
      <w:pPr>
        <w:rPr>
          <w:b/>
          <w:bCs/>
          <w:color w:val="FF0000"/>
        </w:rPr>
      </w:pPr>
      <w:r>
        <w:rPr>
          <w:b/>
          <w:bCs/>
          <w:color w:val="FF0000"/>
        </w:rPr>
        <w:t>5- 2.25pts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B465E" w:rsidTr="006B465E">
        <w:tc>
          <w:tcPr>
            <w:tcW w:w="2303" w:type="dxa"/>
          </w:tcPr>
          <w:p w:rsidR="006B465E" w:rsidRDefault="00333649" w:rsidP="00630640">
            <w:pPr>
              <w:rPr>
                <w:b/>
                <w:bCs/>
              </w:rPr>
            </w:pPr>
            <w:r>
              <w:rPr>
                <w:b/>
                <w:bCs/>
              </w:rPr>
              <w:t>Séquences</w:t>
            </w:r>
          </w:p>
        </w:tc>
        <w:tc>
          <w:tcPr>
            <w:tcW w:w="2303" w:type="dxa"/>
          </w:tcPr>
          <w:p w:rsidR="006B465E" w:rsidRDefault="006B465E" w:rsidP="00630640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6B465E" w:rsidRDefault="006B465E" w:rsidP="00630640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6B465E" w:rsidRDefault="006B465E" w:rsidP="00630640">
            <w:pPr>
              <w:rPr>
                <w:b/>
                <w:bCs/>
              </w:rPr>
            </w:pPr>
          </w:p>
        </w:tc>
      </w:tr>
      <w:tr w:rsidR="006B465E" w:rsidTr="006B465E">
        <w:tc>
          <w:tcPr>
            <w:tcW w:w="2303" w:type="dxa"/>
          </w:tcPr>
          <w:p w:rsidR="006B465E" w:rsidRDefault="006B465E" w:rsidP="00C461A2">
            <w:pPr>
              <w:rPr>
                <w:b/>
                <w:bCs/>
              </w:rPr>
            </w:pPr>
            <w:r>
              <w:rPr>
                <w:b/>
                <w:bCs/>
              </w:rPr>
              <w:t>ARNm</w:t>
            </w:r>
            <w:r>
              <w:rPr>
                <w:b/>
                <w:bCs/>
              </w:rPr>
              <w:t xml:space="preserve"> « 5-3 »</w:t>
            </w:r>
          </w:p>
        </w:tc>
        <w:tc>
          <w:tcPr>
            <w:tcW w:w="2303" w:type="dxa"/>
          </w:tcPr>
          <w:p w:rsidR="006B465E" w:rsidRPr="006B465E" w:rsidRDefault="006B465E" w:rsidP="006B465E">
            <w:pPr>
              <w:jc w:val="center"/>
              <w:rPr>
                <w:b/>
                <w:bCs/>
                <w:color w:val="FF0000"/>
              </w:rPr>
            </w:pPr>
            <w:r w:rsidRPr="006B465E">
              <w:rPr>
                <w:b/>
                <w:bCs/>
                <w:color w:val="FF0000"/>
              </w:rPr>
              <w:t>UAA</w:t>
            </w:r>
          </w:p>
        </w:tc>
        <w:tc>
          <w:tcPr>
            <w:tcW w:w="2303" w:type="dxa"/>
          </w:tcPr>
          <w:p w:rsidR="006B465E" w:rsidRPr="006B465E" w:rsidRDefault="006B465E" w:rsidP="006B465E">
            <w:pPr>
              <w:jc w:val="center"/>
              <w:rPr>
                <w:b/>
                <w:bCs/>
                <w:color w:val="FF0000"/>
              </w:rPr>
            </w:pPr>
            <w:r w:rsidRPr="006B465E">
              <w:rPr>
                <w:b/>
                <w:bCs/>
                <w:color w:val="FF0000"/>
              </w:rPr>
              <w:t>UAG</w:t>
            </w:r>
          </w:p>
        </w:tc>
        <w:tc>
          <w:tcPr>
            <w:tcW w:w="2303" w:type="dxa"/>
          </w:tcPr>
          <w:p w:rsidR="006B465E" w:rsidRPr="006B465E" w:rsidRDefault="006B465E" w:rsidP="006B465E">
            <w:pPr>
              <w:jc w:val="center"/>
              <w:rPr>
                <w:b/>
                <w:bCs/>
                <w:color w:val="FF0000"/>
              </w:rPr>
            </w:pPr>
            <w:r w:rsidRPr="006B465E">
              <w:rPr>
                <w:b/>
                <w:bCs/>
                <w:color w:val="FF0000"/>
              </w:rPr>
              <w:t>UGA</w:t>
            </w:r>
          </w:p>
        </w:tc>
      </w:tr>
      <w:tr w:rsidR="006B465E" w:rsidTr="006B465E">
        <w:tc>
          <w:tcPr>
            <w:tcW w:w="2303" w:type="dxa"/>
          </w:tcPr>
          <w:p w:rsidR="006B465E" w:rsidRDefault="006B465E" w:rsidP="00333649">
            <w:pPr>
              <w:rPr>
                <w:b/>
                <w:bCs/>
              </w:rPr>
            </w:pPr>
            <w:r>
              <w:rPr>
                <w:b/>
                <w:bCs/>
              </w:rPr>
              <w:t>Brin d’ADN sens «</w:t>
            </w:r>
            <w:r w:rsidR="00333649">
              <w:rPr>
                <w:b/>
                <w:bCs/>
              </w:rPr>
              <w:t>5</w:t>
            </w:r>
            <w:r>
              <w:rPr>
                <w:b/>
                <w:bCs/>
              </w:rPr>
              <w:t>-</w:t>
            </w:r>
            <w:r w:rsidR="00333649">
              <w:rPr>
                <w:b/>
                <w:bCs/>
              </w:rPr>
              <w:t>3</w:t>
            </w:r>
            <w:r>
              <w:rPr>
                <w:b/>
                <w:bCs/>
              </w:rPr>
              <w:t> »</w:t>
            </w:r>
          </w:p>
        </w:tc>
        <w:tc>
          <w:tcPr>
            <w:tcW w:w="2303" w:type="dxa"/>
          </w:tcPr>
          <w:p w:rsidR="006B465E" w:rsidRPr="006B465E" w:rsidRDefault="006B465E" w:rsidP="006B465E">
            <w:pPr>
              <w:jc w:val="center"/>
              <w:rPr>
                <w:b/>
                <w:bCs/>
                <w:color w:val="FF0000"/>
              </w:rPr>
            </w:pPr>
            <w:r w:rsidRPr="006B465E">
              <w:rPr>
                <w:b/>
                <w:bCs/>
                <w:color w:val="FF0000"/>
              </w:rPr>
              <w:t>TAA</w:t>
            </w:r>
          </w:p>
        </w:tc>
        <w:tc>
          <w:tcPr>
            <w:tcW w:w="2303" w:type="dxa"/>
          </w:tcPr>
          <w:p w:rsidR="006B465E" w:rsidRPr="006B465E" w:rsidRDefault="006B465E" w:rsidP="006B465E">
            <w:pPr>
              <w:jc w:val="center"/>
              <w:rPr>
                <w:b/>
                <w:bCs/>
                <w:color w:val="FF0000"/>
              </w:rPr>
            </w:pPr>
            <w:r w:rsidRPr="006B465E">
              <w:rPr>
                <w:b/>
                <w:bCs/>
                <w:color w:val="FF0000"/>
              </w:rPr>
              <w:t>TAG</w:t>
            </w:r>
          </w:p>
        </w:tc>
        <w:tc>
          <w:tcPr>
            <w:tcW w:w="2303" w:type="dxa"/>
          </w:tcPr>
          <w:p w:rsidR="006B465E" w:rsidRPr="006B465E" w:rsidRDefault="006B465E" w:rsidP="006B465E">
            <w:pPr>
              <w:jc w:val="center"/>
              <w:rPr>
                <w:b/>
                <w:bCs/>
                <w:color w:val="FF0000"/>
              </w:rPr>
            </w:pPr>
            <w:r w:rsidRPr="006B465E">
              <w:rPr>
                <w:b/>
                <w:bCs/>
                <w:color w:val="FF0000"/>
              </w:rPr>
              <w:t>TGA</w:t>
            </w:r>
          </w:p>
        </w:tc>
      </w:tr>
      <w:tr w:rsidR="006B465E" w:rsidTr="006B465E">
        <w:tc>
          <w:tcPr>
            <w:tcW w:w="2303" w:type="dxa"/>
          </w:tcPr>
          <w:p w:rsidR="006B465E" w:rsidRDefault="006B465E" w:rsidP="00C461A2">
            <w:pPr>
              <w:rPr>
                <w:b/>
                <w:bCs/>
              </w:rPr>
            </w:pPr>
            <w:r>
              <w:rPr>
                <w:b/>
                <w:bCs/>
              </w:rPr>
              <w:t>Brin d’ADN transcrit « </w:t>
            </w:r>
            <w:r w:rsidR="00333649">
              <w:rPr>
                <w:b/>
                <w:bCs/>
              </w:rPr>
              <w:t>3-5</w:t>
            </w:r>
            <w:r>
              <w:rPr>
                <w:b/>
                <w:bCs/>
              </w:rPr>
              <w:t> »</w:t>
            </w:r>
          </w:p>
        </w:tc>
        <w:tc>
          <w:tcPr>
            <w:tcW w:w="2303" w:type="dxa"/>
          </w:tcPr>
          <w:p w:rsidR="006B465E" w:rsidRPr="006B465E" w:rsidRDefault="006B465E" w:rsidP="006B465E">
            <w:pPr>
              <w:jc w:val="center"/>
              <w:rPr>
                <w:b/>
                <w:bCs/>
                <w:color w:val="FF0000"/>
              </w:rPr>
            </w:pPr>
            <w:r w:rsidRPr="006B465E">
              <w:rPr>
                <w:b/>
                <w:bCs/>
                <w:color w:val="FF0000"/>
              </w:rPr>
              <w:t>ATT</w:t>
            </w:r>
          </w:p>
        </w:tc>
        <w:tc>
          <w:tcPr>
            <w:tcW w:w="2303" w:type="dxa"/>
          </w:tcPr>
          <w:p w:rsidR="006B465E" w:rsidRPr="006B465E" w:rsidRDefault="006B465E" w:rsidP="006B465E">
            <w:pPr>
              <w:jc w:val="center"/>
              <w:rPr>
                <w:b/>
                <w:bCs/>
                <w:color w:val="FF0000"/>
              </w:rPr>
            </w:pPr>
            <w:r w:rsidRPr="006B465E">
              <w:rPr>
                <w:b/>
                <w:bCs/>
                <w:color w:val="FF0000"/>
              </w:rPr>
              <w:t>ATC</w:t>
            </w:r>
          </w:p>
        </w:tc>
        <w:tc>
          <w:tcPr>
            <w:tcW w:w="2303" w:type="dxa"/>
          </w:tcPr>
          <w:p w:rsidR="006B465E" w:rsidRPr="006B465E" w:rsidRDefault="006B465E" w:rsidP="006B465E">
            <w:pPr>
              <w:jc w:val="center"/>
              <w:rPr>
                <w:b/>
                <w:bCs/>
                <w:color w:val="FF0000"/>
              </w:rPr>
            </w:pPr>
            <w:r w:rsidRPr="006B465E">
              <w:rPr>
                <w:b/>
                <w:bCs/>
                <w:color w:val="FF0000"/>
              </w:rPr>
              <w:t>ACT</w:t>
            </w:r>
          </w:p>
        </w:tc>
      </w:tr>
    </w:tbl>
    <w:p w:rsidR="006B465E" w:rsidRDefault="006B465E" w:rsidP="00630640">
      <w:pPr>
        <w:rPr>
          <w:b/>
          <w:bCs/>
        </w:rPr>
      </w:pPr>
    </w:p>
    <w:p w:rsidR="00014157" w:rsidRPr="00014157" w:rsidRDefault="00014157" w:rsidP="00630640">
      <w:pPr>
        <w:rPr>
          <w:b/>
          <w:bCs/>
        </w:rPr>
      </w:pPr>
      <w:r w:rsidRPr="00014157">
        <w:rPr>
          <w:b/>
          <w:bCs/>
        </w:rPr>
        <w:t>Exercice 1 :</w:t>
      </w:r>
      <w:r w:rsidR="00AA1030">
        <w:rPr>
          <w:b/>
          <w:bCs/>
        </w:rPr>
        <w:t xml:space="preserve"> 3PTS</w:t>
      </w:r>
    </w:p>
    <w:p w:rsidR="00630640" w:rsidRDefault="00630640" w:rsidP="00630640">
      <w:r>
        <w:t>Pour que l’épissage se produise, il faut que deux coupures se réalisent :</w:t>
      </w:r>
    </w:p>
    <w:p w:rsidR="00630640" w:rsidRDefault="00630640" w:rsidP="00570018">
      <w:r>
        <w:t>- la 1ère coupure dans la limite entre le 1er exon et l’intron</w:t>
      </w:r>
      <w:r w:rsidR="00570018">
        <w:t xml:space="preserve"> (site donneur d’épissage)</w:t>
      </w:r>
      <w:r>
        <w:t>. Ceci implique la séquence GU au</w:t>
      </w:r>
      <w:r w:rsidR="00570018">
        <w:t xml:space="preserve"> </w:t>
      </w:r>
      <w:r>
        <w:t>début de l’intron (c’est-à-dire en 5’ de l’intron) et la A de branchement situé à l’intérieur de</w:t>
      </w:r>
      <w:r w:rsidR="00570018">
        <w:t xml:space="preserve"> </w:t>
      </w:r>
      <w:r>
        <w:t>l’intron.</w:t>
      </w:r>
    </w:p>
    <w:p w:rsidR="00630640" w:rsidRDefault="00630640" w:rsidP="00570018">
      <w:r>
        <w:t>- la 2ème coupure dans la limite entre l’intron et le 2ème exon</w:t>
      </w:r>
      <w:r w:rsidR="00570018">
        <w:t xml:space="preserve"> (site accepteur d’épissage)</w:t>
      </w:r>
      <w:r>
        <w:t>. Ceci implique la séquence AG à la</w:t>
      </w:r>
      <w:r w:rsidR="00570018">
        <w:t xml:space="preserve"> </w:t>
      </w:r>
      <w:r>
        <w:t>fin de l’intron (c’est-à-dire en 3’ de l’intron)</w:t>
      </w:r>
    </w:p>
    <w:p w:rsidR="00630640" w:rsidRDefault="00630640" w:rsidP="00630640">
      <w:r>
        <w:rPr>
          <w:noProof/>
          <w:lang w:eastAsia="fr-FR"/>
        </w:rPr>
        <w:drawing>
          <wp:inline distT="0" distB="0" distL="0" distR="0">
            <wp:extent cx="4114800" cy="79121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640" w:rsidRDefault="00630640" w:rsidP="00630640">
      <w:r>
        <w:t>a. Délétion de GT au niveau du site 5’ d’épissage</w:t>
      </w:r>
    </w:p>
    <w:p w:rsidR="00630640" w:rsidRDefault="00630640" w:rsidP="00630640">
      <w:r>
        <w:t>La 1ère coupure ne se produit pas et on aura dans le milieu un ARN non épissé :</w:t>
      </w:r>
    </w:p>
    <w:p w:rsidR="00570018" w:rsidRDefault="00570018" w:rsidP="00630640">
      <w:r>
        <w:t xml:space="preserve">Le spliceosome (en particulier le U1) ne reconnait pas le site donneur d’épissage  </w:t>
      </w:r>
    </w:p>
    <w:p w:rsidR="00630640" w:rsidRDefault="00630640" w:rsidP="00630640">
      <w:r>
        <w:rPr>
          <w:noProof/>
          <w:lang w:eastAsia="fr-FR"/>
        </w:rPr>
        <w:drawing>
          <wp:inline distT="0" distB="0" distL="0" distR="0">
            <wp:extent cx="3912870" cy="47498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640" w:rsidRDefault="00630640" w:rsidP="00630640">
      <w:r>
        <w:t>b. Délétion du A au niveau du site de branchement</w:t>
      </w:r>
    </w:p>
    <w:p w:rsidR="00570018" w:rsidRDefault="00570018" w:rsidP="00570018">
      <w:r>
        <w:t xml:space="preserve">la première coupure est réalisée par le U1 au niveau du site donneur d’épissage et  le spliceosome (en particulier le U2) ne reconnait pas le site de branchement donc il n y a pas   la formation de lasso. </w:t>
      </w:r>
    </w:p>
    <w:p w:rsidR="00630640" w:rsidRDefault="00570018" w:rsidP="00630640">
      <w:r>
        <w:t>O</w:t>
      </w:r>
      <w:r w:rsidR="00630640">
        <w:t>n aura dans le milieu un ARN non épissé :</w:t>
      </w:r>
    </w:p>
    <w:p w:rsidR="00630640" w:rsidRDefault="00630640" w:rsidP="00630640">
      <w:r>
        <w:rPr>
          <w:noProof/>
          <w:lang w:eastAsia="fr-FR"/>
        </w:rPr>
        <w:drawing>
          <wp:inline distT="0" distB="0" distL="0" distR="0">
            <wp:extent cx="4000500" cy="35179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640" w:rsidRDefault="00630640" w:rsidP="00630640">
      <w:r>
        <w:t>c. Délétion de AG au niveau du site 3’ d’épissage</w:t>
      </w:r>
    </w:p>
    <w:p w:rsidR="00630640" w:rsidRDefault="00630640" w:rsidP="00570018">
      <w:r>
        <w:lastRenderedPageBreak/>
        <w:t>La 1ère coupure se produit avec formation de lasso, par contre, la 2ème coupure ne se</w:t>
      </w:r>
      <w:r w:rsidR="00570018">
        <w:t xml:space="preserve"> </w:t>
      </w:r>
      <w:r>
        <w:t>produit pas et on aura dans le milieu deux fragments ; l’exon 1 seul et l’exon 2 attaché à l’intron en</w:t>
      </w:r>
      <w:r w:rsidR="00570018">
        <w:t xml:space="preserve"> </w:t>
      </w:r>
      <w:r>
        <w:t>forme de lasso :</w:t>
      </w:r>
    </w:p>
    <w:p w:rsidR="00501EA1" w:rsidRDefault="00630640" w:rsidP="00630640">
      <w:r>
        <w:rPr>
          <w:noProof/>
          <w:lang w:eastAsia="fr-FR"/>
        </w:rPr>
        <w:drawing>
          <wp:inline distT="0" distB="0" distL="0" distR="0">
            <wp:extent cx="4695190" cy="84391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8F" w:rsidRPr="001A199F" w:rsidRDefault="00667F8F" w:rsidP="00667F8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70B9D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270B9D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1A199F">
        <w:rPr>
          <w:rFonts w:ascii="Times New Roman" w:eastAsia="Times New Roman" w:hAnsi="Times New Roman" w:cs="Times New Roman"/>
          <w:spacing w:val="-14"/>
          <w:sz w:val="24"/>
          <w:szCs w:val="24"/>
          <w:lang w:eastAsia="fr-FR"/>
        </w:rPr>
        <w:t xml:space="preserve"> </w:t>
      </w:r>
      <w:r w:rsidR="006B465E">
        <w:rPr>
          <w:rFonts w:ascii="Times New Roman" w:eastAsia="Times New Roman" w:hAnsi="Times New Roman" w:cs="Times New Roman"/>
          <w:spacing w:val="-14"/>
          <w:sz w:val="24"/>
          <w:szCs w:val="24"/>
          <w:lang w:eastAsia="fr-FR"/>
        </w:rPr>
        <w:t xml:space="preserve"> 4PTS </w:t>
      </w:r>
      <w:r w:rsidRPr="00211ADA">
        <w:rPr>
          <w:rFonts w:ascii="Times New Roman" w:eastAsia="Times New Roman" w:hAnsi="Times New Roman" w:cs="Times New Roman"/>
          <w:spacing w:val="-14"/>
          <w:sz w:val="24"/>
          <w:szCs w:val="24"/>
          <w:lang w:eastAsia="fr-FR"/>
        </w:rPr>
        <w:t xml:space="preserve">Compléter les phrases suivantes par le mot qui convient : </w:t>
      </w:r>
    </w:p>
    <w:p w:rsidR="00667F8F" w:rsidRDefault="00667F8F" w:rsidP="00667F8F">
      <w:pPr>
        <w:spacing w:before="100" w:beforeAutospacing="1" w:after="100" w:afterAutospacing="1" w:line="360" w:lineRule="auto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w w:val="104"/>
          <w:sz w:val="24"/>
          <w:szCs w:val="24"/>
        </w:rPr>
        <w:t>1-</w:t>
      </w:r>
      <w:r w:rsidRPr="00667F8F">
        <w:rPr>
          <w:rFonts w:asciiTheme="majorBidi" w:hAnsiTheme="majorBidi" w:cstheme="majorBidi"/>
          <w:color w:val="FF0000"/>
          <w:w w:val="104"/>
          <w:sz w:val="24"/>
          <w:szCs w:val="24"/>
        </w:rPr>
        <w:t>la structure Leu Zipper</w:t>
      </w:r>
      <w:r>
        <w:rPr>
          <w:rFonts w:asciiTheme="majorBidi" w:hAnsiTheme="majorBidi" w:cstheme="majorBidi"/>
          <w:w w:val="104"/>
          <w:sz w:val="24"/>
          <w:szCs w:val="24"/>
        </w:rPr>
        <w:t xml:space="preserve"> s’agit de  deux  hélices  α  formant  ainsi  un  dimère,  reliées  entre  elles par des liaisons impliquant des AA hydrophobes  tels que la leucine.</w:t>
      </w:r>
    </w:p>
    <w:p w:rsidR="00667F8F" w:rsidRDefault="00667F8F" w:rsidP="00667F8F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2-</w:t>
      </w:r>
      <w:r w:rsidRPr="00D7110E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Pr="008B6EA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667F8F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L’ARN polymérase II..</w:t>
      </w:r>
      <w:r w:rsidRPr="00D7110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transcrit les gènes dont les ARN seront traduits en protéines, </w:t>
      </w:r>
      <w:r w:rsidRPr="00667F8F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L’ARN polymérase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I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…………….</w:t>
      </w:r>
      <w:r w:rsidRPr="008B6EA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synthétise les grands ARN </w:t>
      </w:r>
      <w:r w:rsidRPr="00D7110E">
        <w:rPr>
          <w:rFonts w:asciiTheme="majorBidi" w:eastAsia="Times New Roman" w:hAnsiTheme="majorBidi" w:cstheme="majorBidi"/>
          <w:sz w:val="24"/>
          <w:szCs w:val="24"/>
          <w:lang w:eastAsia="fr-FR"/>
        </w:rPr>
        <w:t>ribosomiques, et l’</w:t>
      </w:r>
      <w:r w:rsidRPr="00667F8F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 L’ARN polymérase </w:t>
      </w: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III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……………</w:t>
      </w:r>
      <w:r w:rsidRPr="00D7110E">
        <w:rPr>
          <w:rFonts w:asciiTheme="majorBidi" w:eastAsia="Times New Roman" w:hAnsiTheme="majorBidi" w:cstheme="majorBidi"/>
          <w:sz w:val="24"/>
          <w:szCs w:val="24"/>
          <w:lang w:eastAsia="fr-FR"/>
        </w:rPr>
        <w:t>produit une variété d’ARN stables très petits.</w:t>
      </w:r>
    </w:p>
    <w:p w:rsidR="00667F8F" w:rsidRPr="00D7110E" w:rsidRDefault="00667F8F" w:rsidP="00667F8F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3-</w:t>
      </w:r>
      <w:r w:rsidRPr="00D7110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séquences codantes d’ARN de chaque côté de l’intron sont réunies l’une à l’autre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D7110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après que la séquence intronique ait été retirée; Cette réaction est connue sous le nom </w:t>
      </w:r>
    </w:p>
    <w:p w:rsidR="00667F8F" w:rsidRPr="00667F8F" w:rsidRDefault="00667F8F" w:rsidP="00667F8F">
      <w:pPr>
        <w:spacing w:after="0" w:line="360" w:lineRule="auto"/>
        <w:jc w:val="both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667F8F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d’épissage…………………………………………………..</w:t>
      </w:r>
    </w:p>
    <w:p w:rsidR="00667F8F" w:rsidRDefault="00667F8F" w:rsidP="001452FF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4-Les molécules d’ARNt sont liées l’extrémité</w:t>
      </w:r>
      <w:r w:rsidR="001452F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</w:t>
      </w:r>
      <w:r w:rsidR="001452FF" w:rsidRPr="001452FF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3</w:t>
      </w:r>
      <w:r w:rsidR="001452FF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’</w:t>
      </w:r>
      <w:r w:rsidR="001452FF" w:rsidRPr="001452FF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OH</w:t>
      </w:r>
      <w:r w:rsidR="001452FF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 </w:t>
      </w:r>
      <w:r w:rsidRPr="001452FF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…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…….. des acides aminés</w:t>
      </w:r>
    </w:p>
    <w:p w:rsidR="00667F8F" w:rsidRDefault="00667F8F" w:rsidP="001452FF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5-eIF4E se lie au…</w:t>
      </w:r>
      <w:r w:rsidR="001452FF" w:rsidRPr="001452FF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CAP (coiffe)</w:t>
      </w:r>
      <w:r w:rsidRPr="001452FF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…………………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des ARNm eucaryotes pour initier la synthèse protéique.</w:t>
      </w:r>
    </w:p>
    <w:p w:rsidR="00667F8F" w:rsidRPr="001452FF" w:rsidRDefault="00667F8F" w:rsidP="00667F8F">
      <w:pPr>
        <w:rPr>
          <w:color w:val="FF0000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6-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 ribosome reconnaît le début de la séquence codante, il utilise des signaux d’adressage en amont entre -8 et-13 du codon initiateur (AUG) qui correspond à </w:t>
      </w:r>
      <w:r w:rsidRPr="001452FF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la </w:t>
      </w:r>
      <w:r w:rsidR="001452FF" w:rsidRPr="001452FF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séquence de Shine Dalgarno ou RBS</w:t>
      </w:r>
      <w:r w:rsidRPr="001452FF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….. …….. ……. …….</w:t>
      </w:r>
    </w:p>
    <w:sectPr w:rsidR="00667F8F" w:rsidRPr="001452FF" w:rsidSect="00501E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EC4" w:rsidRDefault="00AF2EC4" w:rsidP="00CE1947">
      <w:pPr>
        <w:spacing w:after="0" w:line="240" w:lineRule="auto"/>
      </w:pPr>
      <w:r>
        <w:separator/>
      </w:r>
    </w:p>
  </w:endnote>
  <w:endnote w:type="continuationSeparator" w:id="1">
    <w:p w:rsidR="00AF2EC4" w:rsidRDefault="00AF2EC4" w:rsidP="00CE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EC4" w:rsidRDefault="00AF2EC4" w:rsidP="00CE1947">
      <w:pPr>
        <w:spacing w:after="0" w:line="240" w:lineRule="auto"/>
      </w:pPr>
      <w:r>
        <w:separator/>
      </w:r>
    </w:p>
  </w:footnote>
  <w:footnote w:type="continuationSeparator" w:id="1">
    <w:p w:rsidR="00AF2EC4" w:rsidRDefault="00AF2EC4" w:rsidP="00CE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47" w:rsidRDefault="00CE1947" w:rsidP="00CE1947">
    <w:pPr>
      <w:pStyle w:val="En-tte"/>
      <w:jc w:val="center"/>
      <w:rPr>
        <w:rFonts w:ascii="Times New Roman" w:eastAsia="Times New Roman" w:hAnsi="Times New Roman" w:cs="Times New Roman"/>
        <w:b/>
        <w:bCs/>
        <w:lang w:eastAsia="fr-FR"/>
      </w:rPr>
    </w:pPr>
    <w:r>
      <w:rPr>
        <w:b/>
        <w:bCs/>
      </w:rPr>
      <w:t xml:space="preserve">M1 Biochimie appliquée                                    </w:t>
    </w:r>
    <w:r>
      <w:rPr>
        <w:rFonts w:ascii="Times New Roman" w:eastAsia="Times New Roman" w:hAnsi="Times New Roman" w:cs="Times New Roman"/>
        <w:b/>
        <w:bCs/>
        <w:lang w:eastAsia="fr-FR"/>
      </w:rPr>
      <w:t>Université Larbi Ben Mhidi Oum El Bouaghi</w:t>
    </w:r>
  </w:p>
  <w:p w:rsidR="00CE1947" w:rsidRDefault="00CE1947" w:rsidP="00CE1947">
    <w:pPr>
      <w:pStyle w:val="En-tte"/>
      <w:tabs>
        <w:tab w:val="left" w:pos="4044"/>
      </w:tabs>
      <w:jc w:val="center"/>
      <w:rPr>
        <w:rFonts w:ascii="Times New Roman" w:eastAsia="Times New Roman" w:hAnsi="Times New Roman" w:cs="Times New Roman"/>
        <w:b/>
        <w:bCs/>
        <w:lang w:eastAsia="fr-FR"/>
      </w:rPr>
    </w:pPr>
    <w:r>
      <w:rPr>
        <w:rFonts w:ascii="Times New Roman" w:eastAsia="Times New Roman" w:hAnsi="Times New Roman" w:cs="Times New Roman"/>
        <w:b/>
        <w:bCs/>
        <w:lang w:eastAsia="fr-FR"/>
      </w:rPr>
      <w:t>Responsable de module Karouche S           Faculté des sciences exactes, sciences de la nature et  de la vie</w:t>
    </w:r>
  </w:p>
  <w:p w:rsidR="00CE1947" w:rsidRDefault="00CE194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640"/>
    <w:rsid w:val="00014157"/>
    <w:rsid w:val="001452FF"/>
    <w:rsid w:val="00333649"/>
    <w:rsid w:val="00501EA1"/>
    <w:rsid w:val="00570018"/>
    <w:rsid w:val="00630640"/>
    <w:rsid w:val="00667F8F"/>
    <w:rsid w:val="006B465E"/>
    <w:rsid w:val="009444A5"/>
    <w:rsid w:val="00AA1030"/>
    <w:rsid w:val="00AF2EC4"/>
    <w:rsid w:val="00CE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64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667F8F"/>
  </w:style>
  <w:style w:type="paragraph" w:styleId="En-tte">
    <w:name w:val="header"/>
    <w:basedOn w:val="Normal"/>
    <w:link w:val="En-tteCar"/>
    <w:uiPriority w:val="99"/>
    <w:semiHidden/>
    <w:unhideWhenUsed/>
    <w:rsid w:val="00CE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1947"/>
  </w:style>
  <w:style w:type="paragraph" w:styleId="Pieddepage">
    <w:name w:val="footer"/>
    <w:basedOn w:val="Normal"/>
    <w:link w:val="PieddepageCar"/>
    <w:uiPriority w:val="99"/>
    <w:semiHidden/>
    <w:unhideWhenUsed/>
    <w:rsid w:val="00CE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1947"/>
  </w:style>
  <w:style w:type="table" w:styleId="Grilledutableau">
    <w:name w:val="Table Grid"/>
    <w:basedOn w:val="TableauNormal"/>
    <w:uiPriority w:val="59"/>
    <w:rsid w:val="006B4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391</Words>
  <Characters>2155</Characters>
  <Application>Microsoft Office Word</Application>
  <DocSecurity>0</DocSecurity>
  <Lines>17</Lines>
  <Paragraphs>5</Paragraphs>
  <ScaleCrop>false</ScaleCrop>
  <Company>Sweet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11</cp:revision>
  <dcterms:created xsi:type="dcterms:W3CDTF">2025-05-11T07:49:00Z</dcterms:created>
  <dcterms:modified xsi:type="dcterms:W3CDTF">2025-05-21T11:27:00Z</dcterms:modified>
</cp:coreProperties>
</file>