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B8" w:rsidRDefault="006F0835" w:rsidP="006F0835">
      <w:pPr>
        <w:jc w:val="center"/>
        <w:rPr>
          <w:rFonts w:asciiTheme="majorBidi" w:hAnsiTheme="majorBidi" w:cstheme="majorBidi"/>
          <w:sz w:val="36"/>
          <w:szCs w:val="36"/>
        </w:rPr>
      </w:pPr>
      <w:proofErr w:type="spellStart"/>
      <w:r w:rsidRPr="006F0835">
        <w:rPr>
          <w:rFonts w:asciiTheme="majorBidi" w:hAnsiTheme="majorBidi" w:cstheme="majorBidi"/>
          <w:sz w:val="36"/>
          <w:szCs w:val="36"/>
        </w:rPr>
        <w:t>Corigé</w:t>
      </w:r>
      <w:proofErr w:type="spellEnd"/>
      <w:r w:rsidRPr="006F0835">
        <w:rPr>
          <w:rFonts w:asciiTheme="majorBidi" w:hAnsiTheme="majorBidi" w:cstheme="majorBidi"/>
          <w:sz w:val="36"/>
          <w:szCs w:val="36"/>
        </w:rPr>
        <w:t>-type</w:t>
      </w:r>
      <w:r>
        <w:rPr>
          <w:rFonts w:asciiTheme="majorBidi" w:hAnsiTheme="majorBidi" w:cstheme="majorBidi"/>
          <w:sz w:val="36"/>
          <w:szCs w:val="36"/>
        </w:rPr>
        <w:t xml:space="preserve"> MEP</w:t>
      </w:r>
    </w:p>
    <w:p w:rsidR="006F0835" w:rsidRPr="002B0AC9" w:rsidRDefault="006F0835" w:rsidP="006F0835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F0835">
        <w:rPr>
          <w:rFonts w:asciiTheme="majorBidi" w:hAnsiTheme="majorBidi" w:cstheme="majorBidi"/>
          <w:b/>
          <w:bCs/>
          <w:sz w:val="28"/>
          <w:szCs w:val="28"/>
        </w:rPr>
        <w:t>QUESTON 1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2B0AC9" w:rsidRPr="002B0AC9">
        <w:rPr>
          <w:rFonts w:asciiTheme="majorBidi" w:hAnsiTheme="majorBidi" w:cstheme="majorBidi"/>
          <w:b/>
          <w:bCs/>
          <w:color w:val="FF0000"/>
          <w:sz w:val="28"/>
          <w:szCs w:val="28"/>
        </w:rPr>
        <w:t>6PNT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F0835" w:rsidTr="006F0835">
        <w:tc>
          <w:tcPr>
            <w:tcW w:w="1842" w:type="dxa"/>
          </w:tcPr>
          <w:p w:rsidR="006F0835" w:rsidRDefault="006F0835" w:rsidP="006F083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F0835" w:rsidRDefault="006F0835" w:rsidP="006F083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F0835" w:rsidRDefault="006F0835" w:rsidP="006F083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F0835" w:rsidRDefault="006F0835" w:rsidP="006F083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F0835" w:rsidRDefault="006F0835" w:rsidP="006F083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</w:tr>
      <w:tr w:rsidR="006F0835" w:rsidTr="006F0835">
        <w:tc>
          <w:tcPr>
            <w:tcW w:w="1842" w:type="dxa"/>
          </w:tcPr>
          <w:p w:rsidR="006F0835" w:rsidRDefault="006F0835" w:rsidP="006F083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842" w:type="dxa"/>
          </w:tcPr>
          <w:p w:rsidR="006F0835" w:rsidRDefault="006F0835" w:rsidP="006F083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842" w:type="dxa"/>
          </w:tcPr>
          <w:p w:rsidR="006F0835" w:rsidRDefault="006F0835" w:rsidP="006F083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6F0835" w:rsidRDefault="006F0835" w:rsidP="006F083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843" w:type="dxa"/>
          </w:tcPr>
          <w:p w:rsidR="006F0835" w:rsidRDefault="006F0835" w:rsidP="006F083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A-D</w:t>
            </w:r>
          </w:p>
        </w:tc>
      </w:tr>
    </w:tbl>
    <w:p w:rsidR="006F0835" w:rsidRDefault="006F0835" w:rsidP="006F083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F0835" w:rsidRPr="002B0AC9" w:rsidRDefault="006F0835" w:rsidP="006F0835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F0835">
        <w:rPr>
          <w:rFonts w:asciiTheme="majorBidi" w:hAnsiTheme="majorBidi" w:cstheme="majorBidi"/>
          <w:b/>
          <w:bCs/>
          <w:sz w:val="28"/>
          <w:szCs w:val="28"/>
        </w:rPr>
        <w:t xml:space="preserve">QUESTON </w:t>
      </w:r>
      <w:r>
        <w:rPr>
          <w:rFonts w:asciiTheme="majorBidi" w:hAnsiTheme="majorBidi" w:cstheme="majorBidi"/>
          <w:b/>
          <w:bCs/>
          <w:sz w:val="28"/>
          <w:szCs w:val="28"/>
        </w:rPr>
        <w:t>2 :</w:t>
      </w:r>
      <w:r w:rsidR="002B0AC9" w:rsidRPr="002B0AC9">
        <w:rPr>
          <w:rFonts w:asciiTheme="majorBidi" w:hAnsiTheme="majorBidi" w:cstheme="majorBidi"/>
          <w:b/>
          <w:bCs/>
          <w:color w:val="FF0000"/>
          <w:sz w:val="28"/>
          <w:szCs w:val="28"/>
        </w:rPr>
        <w:t>3PNT</w:t>
      </w:r>
    </w:p>
    <w:p w:rsidR="006F0835" w:rsidRDefault="002B0AC9" w:rsidP="006F0835">
      <w:pPr>
        <w:pStyle w:val="Default"/>
      </w:pPr>
      <w:r>
        <w:t>1°</w:t>
      </w:r>
    </w:p>
    <w:p w:rsidR="006F0835" w:rsidRDefault="006F0835" w:rsidP="006F0835">
      <w:pPr>
        <w:pStyle w:val="Default"/>
        <w:rPr>
          <w:rFonts w:cstheme="minorBidi"/>
          <w:color w:val="auto"/>
        </w:rPr>
      </w:pPr>
    </w:p>
    <w:p w:rsidR="006F0835" w:rsidRPr="006F0835" w:rsidRDefault="006F0835" w:rsidP="006F0835">
      <w:pPr>
        <w:pStyle w:val="Default"/>
        <w:spacing w:after="198"/>
        <w:rPr>
          <w:color w:val="auto"/>
        </w:rPr>
      </w:pPr>
      <w:r w:rsidRPr="006F0835">
        <w:rPr>
          <w:rFonts w:cstheme="minorBidi"/>
          <w:b/>
          <w:bCs/>
          <w:color w:val="auto"/>
        </w:rPr>
        <w:t xml:space="preserve">Diarrhée aiguë </w:t>
      </w:r>
      <w:r w:rsidRPr="006F0835">
        <w:rPr>
          <w:color w:val="auto"/>
        </w:rPr>
        <w:t xml:space="preserve">persistant plus de 3 jours malgré un </w:t>
      </w:r>
      <w:proofErr w:type="spellStart"/>
      <w:r w:rsidRPr="006F0835">
        <w:rPr>
          <w:color w:val="auto"/>
        </w:rPr>
        <w:t>tra</w:t>
      </w:r>
      <w:proofErr w:type="spellEnd"/>
      <w:r w:rsidRPr="006F0835">
        <w:rPr>
          <w:color w:val="auto"/>
        </w:rPr>
        <w:t xml:space="preserve"> symptomatique, </w:t>
      </w:r>
    </w:p>
    <w:p w:rsidR="006F0835" w:rsidRPr="006F0835" w:rsidRDefault="006F0835" w:rsidP="006F0835">
      <w:pPr>
        <w:pStyle w:val="Default"/>
        <w:spacing w:after="198"/>
        <w:rPr>
          <w:color w:val="auto"/>
        </w:rPr>
      </w:pPr>
      <w:r w:rsidRPr="006F0835">
        <w:rPr>
          <w:rFonts w:ascii="Wingdings 2" w:hAnsi="Wingdings 2" w:cs="Wingdings 2"/>
          <w:color w:val="auto"/>
        </w:rPr>
        <w:t></w:t>
      </w:r>
      <w:r w:rsidRPr="006F0835">
        <w:rPr>
          <w:b/>
          <w:bCs/>
          <w:color w:val="auto"/>
        </w:rPr>
        <w:t xml:space="preserve">Diarrhée persistante ou chronique </w:t>
      </w:r>
      <w:r w:rsidRPr="006F0835">
        <w:rPr>
          <w:color w:val="auto"/>
        </w:rPr>
        <w:t xml:space="preserve">(&gt; 4 semaines), </w:t>
      </w:r>
    </w:p>
    <w:p w:rsidR="006F0835" w:rsidRPr="006F0835" w:rsidRDefault="006F0835" w:rsidP="006F0835">
      <w:pPr>
        <w:pStyle w:val="Default"/>
        <w:spacing w:after="198"/>
        <w:rPr>
          <w:color w:val="auto"/>
        </w:rPr>
      </w:pPr>
      <w:r w:rsidRPr="006F0835">
        <w:rPr>
          <w:rFonts w:ascii="Wingdings 2" w:hAnsi="Wingdings 2" w:cs="Wingdings 2"/>
          <w:color w:val="auto"/>
        </w:rPr>
        <w:t></w:t>
      </w:r>
      <w:r w:rsidRPr="006F0835">
        <w:rPr>
          <w:b/>
          <w:bCs/>
          <w:color w:val="auto"/>
        </w:rPr>
        <w:t>Douleurs abdominales</w:t>
      </w:r>
      <w:r w:rsidRPr="006F0835">
        <w:rPr>
          <w:color w:val="auto"/>
        </w:rPr>
        <w:t xml:space="preserve">, </w:t>
      </w:r>
    </w:p>
    <w:p w:rsidR="006F0835" w:rsidRPr="006F0835" w:rsidRDefault="006F0835" w:rsidP="006F0835">
      <w:pPr>
        <w:pStyle w:val="Default"/>
        <w:spacing w:after="198"/>
        <w:rPr>
          <w:color w:val="auto"/>
        </w:rPr>
      </w:pPr>
      <w:r w:rsidRPr="006F0835">
        <w:rPr>
          <w:rFonts w:ascii="Wingdings 2" w:hAnsi="Wingdings 2" w:cs="Wingdings 2"/>
          <w:color w:val="auto"/>
        </w:rPr>
        <w:t></w:t>
      </w:r>
      <w:r w:rsidRPr="006F0835">
        <w:rPr>
          <w:b/>
          <w:bCs/>
          <w:color w:val="auto"/>
        </w:rPr>
        <w:t xml:space="preserve">Troubles digestifs divers </w:t>
      </w:r>
      <w:r w:rsidRPr="006F0835">
        <w:rPr>
          <w:color w:val="auto"/>
        </w:rPr>
        <w:t xml:space="preserve">Anorexie, boulimie, nausées, vomissements, dyspepsie, ténesmes, épreintes, prurit anal), </w:t>
      </w:r>
    </w:p>
    <w:p w:rsidR="006F0835" w:rsidRDefault="006F0835" w:rsidP="006F0835">
      <w:pPr>
        <w:pStyle w:val="Default"/>
        <w:rPr>
          <w:b/>
          <w:bCs/>
          <w:color w:val="auto"/>
        </w:rPr>
      </w:pPr>
      <w:r w:rsidRPr="006F0835">
        <w:rPr>
          <w:rFonts w:ascii="Wingdings 2" w:hAnsi="Wingdings 2" w:cs="Wingdings 2"/>
          <w:color w:val="auto"/>
        </w:rPr>
        <w:t></w:t>
      </w:r>
      <w:proofErr w:type="spellStart"/>
      <w:r w:rsidRPr="006F0835">
        <w:rPr>
          <w:b/>
          <w:bCs/>
          <w:color w:val="auto"/>
        </w:rPr>
        <w:t>Hyperéosinophilie</w:t>
      </w:r>
      <w:proofErr w:type="spellEnd"/>
      <w:r w:rsidRPr="006F0835">
        <w:rPr>
          <w:b/>
          <w:bCs/>
          <w:color w:val="auto"/>
        </w:rPr>
        <w:t xml:space="preserve"> sanguine </w:t>
      </w:r>
    </w:p>
    <w:p w:rsidR="002B0AC9" w:rsidRDefault="002B0AC9" w:rsidP="006F0835">
      <w:pPr>
        <w:pStyle w:val="Default"/>
        <w:rPr>
          <w:b/>
          <w:bCs/>
          <w:color w:val="auto"/>
        </w:rPr>
      </w:pPr>
    </w:p>
    <w:p w:rsidR="006F0835" w:rsidRDefault="002B0AC9" w:rsidP="006F0835">
      <w:pPr>
        <w:pStyle w:val="Default"/>
        <w:rPr>
          <w:color w:val="auto"/>
        </w:rPr>
      </w:pPr>
      <w:r>
        <w:rPr>
          <w:color w:val="auto"/>
        </w:rPr>
        <w:t xml:space="preserve">2° </w:t>
      </w:r>
      <w:r w:rsidRPr="002B0AC9">
        <w:rPr>
          <w:color w:val="FF0000"/>
        </w:rPr>
        <w:t>2PNT</w:t>
      </w:r>
    </w:p>
    <w:p w:rsidR="002B0AC9" w:rsidRP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AC9" w:rsidRP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0AC9">
        <w:rPr>
          <w:rFonts w:ascii="Times New Roman" w:hAnsi="Times New Roman" w:cs="Times New Roman"/>
          <w:sz w:val="24"/>
          <w:szCs w:val="24"/>
        </w:rPr>
        <w:t>éclaircir</w:t>
      </w:r>
      <w:proofErr w:type="gramEnd"/>
      <w:r w:rsidRPr="002B0AC9">
        <w:rPr>
          <w:rFonts w:ascii="Times New Roman" w:hAnsi="Times New Roman" w:cs="Times New Roman"/>
          <w:sz w:val="24"/>
          <w:szCs w:val="24"/>
        </w:rPr>
        <w:t xml:space="preserve"> la selle pour augmenter la lisibilité (élimination des gros débris) ou bien Séparer les parasites des débris fécaux. </w:t>
      </w:r>
    </w:p>
    <w:p w:rsidR="002B0AC9" w:rsidRP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AC9">
        <w:rPr>
          <w:rFonts w:ascii="Wingdings" w:hAnsi="Wingdings" w:cs="Wingdings"/>
          <w:sz w:val="24"/>
          <w:szCs w:val="24"/>
        </w:rPr>
        <w:t></w:t>
      </w:r>
      <w:r w:rsidRPr="002B0AC9">
        <w:rPr>
          <w:rFonts w:ascii="Wingdings" w:hAnsi="Wingdings" w:cs="Wingdings"/>
          <w:sz w:val="24"/>
          <w:szCs w:val="24"/>
        </w:rPr>
        <w:t></w:t>
      </w:r>
      <w:r w:rsidRPr="002B0AC9">
        <w:rPr>
          <w:rFonts w:ascii="Times New Roman" w:hAnsi="Times New Roman" w:cs="Times New Roman"/>
          <w:sz w:val="24"/>
          <w:szCs w:val="24"/>
        </w:rPr>
        <w:t>concentrer les éléments parasitaires : kystes ++</w:t>
      </w:r>
      <w:proofErr w:type="gramStart"/>
      <w:r w:rsidRPr="002B0AC9">
        <w:rPr>
          <w:rFonts w:ascii="Times New Roman" w:hAnsi="Times New Roman" w:cs="Times New Roman"/>
          <w:sz w:val="24"/>
          <w:szCs w:val="24"/>
        </w:rPr>
        <w:t>( Les</w:t>
      </w:r>
      <w:proofErr w:type="gramEnd"/>
      <w:r w:rsidRPr="002B0AC9">
        <w:rPr>
          <w:rFonts w:ascii="Times New Roman" w:hAnsi="Times New Roman" w:cs="Times New Roman"/>
          <w:sz w:val="24"/>
          <w:szCs w:val="24"/>
        </w:rPr>
        <w:t xml:space="preserve"> concentrer dans un faible volume de </w:t>
      </w:r>
    </w:p>
    <w:p w:rsid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0AC9">
        <w:rPr>
          <w:rFonts w:ascii="Times New Roman" w:hAnsi="Times New Roman" w:cs="Times New Roman"/>
          <w:sz w:val="24"/>
          <w:szCs w:val="24"/>
        </w:rPr>
        <w:t>fixateur</w:t>
      </w:r>
      <w:proofErr w:type="gramEnd"/>
      <w:r w:rsidRPr="002B0AC9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3° </w:t>
      </w:r>
      <w:r w:rsidRPr="002B0AC9">
        <w:rPr>
          <w:rFonts w:ascii="Times New Roman" w:hAnsi="Times New Roman" w:cs="Times New Roman"/>
          <w:color w:val="FF0000"/>
          <w:sz w:val="24"/>
          <w:szCs w:val="24"/>
        </w:rPr>
        <w:t>3PNT</w:t>
      </w:r>
    </w:p>
    <w:p w:rsidR="002B0AC9" w:rsidRP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  <w:sz w:val="24"/>
          <w:szCs w:val="24"/>
        </w:rPr>
      </w:pPr>
    </w:p>
    <w:p w:rsidR="002B0AC9" w:rsidRP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B0AC9">
        <w:rPr>
          <w:rFonts w:ascii="Franklin Gothic Book" w:hAnsi="Franklin Gothic Book"/>
          <w:sz w:val="24"/>
          <w:szCs w:val="24"/>
        </w:rPr>
        <w:t xml:space="preserve">Trichrome de </w:t>
      </w:r>
      <w:proofErr w:type="spellStart"/>
      <w:r w:rsidRPr="002B0AC9">
        <w:rPr>
          <w:rFonts w:ascii="Franklin Gothic Book" w:hAnsi="Franklin Gothic Book"/>
          <w:sz w:val="24"/>
          <w:szCs w:val="24"/>
        </w:rPr>
        <w:t>Wheatley</w:t>
      </w:r>
      <w:proofErr w:type="spellEnd"/>
      <w:r w:rsidRPr="002B0AC9">
        <w:rPr>
          <w:rFonts w:ascii="Franklin Gothic Book" w:hAnsi="Franklin Gothic Book"/>
          <w:sz w:val="24"/>
          <w:szCs w:val="24"/>
        </w:rPr>
        <w:t xml:space="preserve"> </w:t>
      </w:r>
    </w:p>
    <w:p w:rsid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2B0AC9">
        <w:rPr>
          <w:rFonts w:ascii="Franklin Gothic Book" w:hAnsi="Franklin Gothic Book"/>
          <w:sz w:val="24"/>
          <w:szCs w:val="24"/>
        </w:rPr>
        <w:t>• Hématoxyline ferrique modifiée</w:t>
      </w:r>
    </w:p>
    <w:p w:rsid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1969135" cy="28829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0AC9" w:rsidRPr="002B0AC9" w:rsidRDefault="002B0AC9" w:rsidP="002B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0AC9" w:rsidRPr="006F0835" w:rsidRDefault="002B0AC9" w:rsidP="006F0835">
      <w:pPr>
        <w:pStyle w:val="Default"/>
        <w:rPr>
          <w:color w:val="auto"/>
        </w:rPr>
      </w:pPr>
    </w:p>
    <w:p w:rsidR="006F0835" w:rsidRPr="002B0AC9" w:rsidRDefault="002B0AC9" w:rsidP="002B0AC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F0835">
        <w:rPr>
          <w:rFonts w:asciiTheme="majorBidi" w:hAnsiTheme="majorBidi" w:cstheme="majorBidi"/>
          <w:b/>
          <w:bCs/>
          <w:sz w:val="28"/>
          <w:szCs w:val="28"/>
        </w:rPr>
        <w:t xml:space="preserve">QUESTON </w:t>
      </w:r>
      <w:r>
        <w:rPr>
          <w:rFonts w:asciiTheme="majorBidi" w:hAnsiTheme="majorBidi" w:cstheme="majorBidi"/>
          <w:b/>
          <w:bCs/>
          <w:sz w:val="28"/>
          <w:szCs w:val="28"/>
        </w:rPr>
        <w:t>2 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6</w:t>
      </w:r>
      <w:r w:rsidRPr="002B0AC9">
        <w:rPr>
          <w:rFonts w:asciiTheme="majorBidi" w:hAnsiTheme="majorBidi" w:cstheme="majorBidi"/>
          <w:b/>
          <w:bCs/>
          <w:color w:val="FF0000"/>
          <w:sz w:val="28"/>
          <w:szCs w:val="28"/>
        </w:rPr>
        <w:t>PNT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VOIR  PRESENTATION  COUR T H2MATOLOGIQUES  </w:t>
      </w:r>
      <w:r>
        <w:rPr>
          <w:rFonts w:asciiTheme="majorBidi" w:hAnsiTheme="majorBidi" w:cstheme="majorBidi"/>
          <w:b/>
          <w:bCs/>
          <w:sz w:val="28"/>
          <w:szCs w:val="28"/>
        </w:rPr>
        <w:t>DIAPO N°8</w:t>
      </w:r>
    </w:p>
    <w:p w:rsidR="006F0835" w:rsidRPr="006F0835" w:rsidRDefault="006F0835" w:rsidP="006F0835">
      <w:pPr>
        <w:rPr>
          <w:rFonts w:asciiTheme="majorBidi" w:hAnsiTheme="majorBidi" w:cstheme="majorBidi"/>
          <w:sz w:val="28"/>
          <w:szCs w:val="28"/>
        </w:rPr>
      </w:pPr>
    </w:p>
    <w:sectPr w:rsidR="006F0835" w:rsidRPr="006F0835" w:rsidSect="00EE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F0835"/>
    <w:rsid w:val="0000554B"/>
    <w:rsid w:val="002B0AC9"/>
    <w:rsid w:val="006F0835"/>
    <w:rsid w:val="00EE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0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0835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2025-01-27T10:26:00Z</dcterms:created>
  <dcterms:modified xsi:type="dcterms:W3CDTF">2025-01-27T10:26:00Z</dcterms:modified>
</cp:coreProperties>
</file>