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17" w:rsidRPr="0072327F" w:rsidRDefault="00350617" w:rsidP="00350617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72327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Université L’arbi Ben Mhidi OEB</w:t>
      </w:r>
    </w:p>
    <w:p w:rsidR="00350617" w:rsidRPr="00FB2EC0" w:rsidRDefault="00350617" w:rsidP="00350617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Année universitaire 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4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/202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5</w:t>
      </w:r>
    </w:p>
    <w:p w:rsidR="00350617" w:rsidRPr="00FB2EC0" w:rsidRDefault="00350617" w:rsidP="00350617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Examen: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Mécanique quantique II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</w:t>
      </w:r>
    </w:p>
    <w:p w:rsidR="00350617" w:rsidRDefault="00350617" w:rsidP="00B746CC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ème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Année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hysique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fondamentale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350617" w:rsidRPr="003A6180" w:rsidRDefault="00350617" w:rsidP="00350617">
      <w:pPr>
        <w:pStyle w:val="En-tte"/>
        <w:ind w:left="108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:rsidR="00350617" w:rsidRDefault="00350617" w:rsidP="00350617">
      <w:pPr>
        <w:pStyle w:val="En-tte"/>
        <w:numPr>
          <w:ilvl w:val="0"/>
          <w:numId w:val="1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Moment cinétique et </w:t>
      </w:r>
      <w:r w:rsidR="002770A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moment du spin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 :</w:t>
      </w:r>
    </w:p>
    <w:p w:rsidR="00BA23D0" w:rsidRDefault="00350617" w:rsidP="00AC40B8">
      <w:pPr>
        <w:pStyle w:val="En-tte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 w:rsidRPr="009309F0">
        <w:rPr>
          <w:rFonts w:asciiTheme="majorBidi" w:hAnsiTheme="majorBidi" w:cstheme="majorBidi"/>
          <w:color w:val="000000" w:themeColor="text1"/>
          <w:sz w:val="24"/>
          <w:szCs w:val="24"/>
        </w:rPr>
        <w:t>On considère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</w:t>
      </w:r>
      <w:r w:rsidR="002770A2">
        <w:rPr>
          <w:rFonts w:asciiTheme="majorBidi" w:hAnsiTheme="majorBidi" w:cstheme="majorBidi"/>
          <w:color w:val="000000" w:themeColor="text1"/>
          <w:sz w:val="24"/>
          <w:szCs w:val="24"/>
        </w:rPr>
        <w:t>e particule</w:t>
      </w:r>
      <w:r w:rsidR="00BB5E2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spin </w:t>
      </w:r>
      <m:oMath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BB5E25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ayant un moment </w:t>
      </w:r>
      <w:proofErr w:type="gramStart"/>
      <w:r w:rsidR="00BB5E25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magnétique </w:t>
      </w:r>
      <m:oMath>
        <w:proofErr w:type="gramEnd"/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M</m:t>
            </m:r>
          </m:e>
        </m:acc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=γ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S</m:t>
            </m:r>
          </m:e>
        </m:acc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 </m:t>
        </m:r>
      </m:oMath>
      <w:r w:rsidR="00BB5E25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ou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γ</m:t>
        </m:r>
      </m:oMath>
      <w:r w:rsidR="00BB5E25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est un rapport gyromagnétique et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S</m:t>
            </m:r>
          </m:e>
        </m:acc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 </m:t>
        </m:r>
      </m:oMath>
      <w:r w:rsidR="00BB5E25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son moment cinétique de spin . L’espace des</w:t>
      </w:r>
      <w:r w:rsidR="00BA23D0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r w:rsidR="00BB5E25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états </w:t>
      </w:r>
      <w:r w:rsidR="00BA23D0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de spin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s</m:t>
            </m:r>
          </m:sub>
        </m:sSub>
      </m:oMath>
      <w:r w:rsidR="00BA23D0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r w:rsidR="003F4FEB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à</w:t>
      </w:r>
      <w:r w:rsidR="00BA23D0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deux dimensions est rapporté </w:t>
      </w:r>
      <w:proofErr w:type="gramStart"/>
      <w:r w:rsidR="00BA23D0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a</w:t>
      </w:r>
      <w:proofErr w:type="gramEnd"/>
      <w:r w:rsidR="00BA23D0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la base orthonormée : </w:t>
      </w:r>
    </w:p>
    <w:p w:rsidR="00350617" w:rsidRPr="002770A2" w:rsidRDefault="00350617" w:rsidP="00772CB8">
      <w:pPr>
        <w:pStyle w:val="En-tte"/>
        <w:ind w:left="108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|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,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&gt;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, |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,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772CB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vecteurs propres communs a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772CB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772CB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et </w:t>
      </w:r>
      <m:oMath>
        <w:proofErr w:type="gramEnd"/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z</m:t>
            </m:r>
          </m:sub>
        </m:sSub>
      </m:oMath>
      <w:r w:rsidR="00772CB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.</w:t>
      </w:r>
    </w:p>
    <w:p w:rsidR="00350617" w:rsidRPr="00B746CC" w:rsidRDefault="00772CB8" w:rsidP="00772CB8">
      <w:pPr>
        <w:pStyle w:val="En-tte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Ecrire les matrices représentants les composantes cartésiennes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w:proofErr w:type="gramEnd"/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S</m:t>
            </m:r>
          </m:e>
        </m:acc>
      </m:oMath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y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z</m:t>
                </m:r>
              </m:sub>
            </m:sSub>
          </m:e>
        </m:d>
      </m:oMath>
      <w:r w:rsidR="00350617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.</w:t>
      </w:r>
    </w:p>
    <w:p w:rsidR="00B746CC" w:rsidRPr="00772CB8" w:rsidRDefault="00B746CC" w:rsidP="00AC40B8">
      <w:pPr>
        <w:pStyle w:val="En-tte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L’</w:t>
      </w:r>
      <w:proofErr w:type="spell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hamiltonien</w:t>
      </w:r>
      <w:proofErr w:type="spell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d’interaction du moment magnétique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M</m:t>
            </m:r>
          </m:e>
        </m:acc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avec le champ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  <w:u w:val="single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u w:val="single"/>
                  </w:rPr>
                  <m:t>t</m:t>
                </m:r>
              </m:e>
            </m:d>
          </m:e>
        </m:acc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ωt</m:t>
                </m:r>
              </m:e>
            </m:d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k</m:t>
                </m:r>
              </m:e>
            </m:acc>
          </m:e>
        </m:func>
      </m:oMath>
      <w:r w:rsidR="00AC40B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s’écrit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=-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M</m:t>
            </m:r>
          </m:e>
        </m:acc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 xml:space="preserve">.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  <w:u w:val="single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u w:val="single"/>
                  </w:rPr>
                  <m:t>t</m:t>
                </m:r>
              </m:e>
            </m:d>
          </m:e>
        </m:acc>
      </m:oMath>
    </w:p>
    <w:p w:rsidR="00772CB8" w:rsidRPr="00830A7E" w:rsidRDefault="00772CB8" w:rsidP="00772CB8">
      <w:pPr>
        <w:pStyle w:val="En-tte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F3638" w:rsidRPr="009F3638" w:rsidRDefault="00AC40B8" w:rsidP="002348B1">
      <w:pPr>
        <w:pStyle w:val="En-tte"/>
        <w:numPr>
          <w:ilvl w:val="0"/>
          <w:numId w:val="2"/>
        </w:numP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Ecrire la matrice représentant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9F363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dans la base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|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,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&gt;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, |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,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2348B1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e</w:t>
      </w:r>
      <w:r w:rsidR="003F4FEB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n</w:t>
      </w:r>
      <w:r w:rsidR="002348B1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r w:rsidR="002348B1" w:rsidRPr="00894B7F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>déduire</w:t>
      </w:r>
      <w:r w:rsidR="002348B1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les énergies propres et les états propres de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2348B1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w:r w:rsidR="003F4FEB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. o</w:t>
      </w:r>
      <w:r w:rsidR="002348B1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n pose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=-γ</m:t>
        </m:r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</m:oMath>
    </w:p>
    <w:p w:rsidR="009F3638" w:rsidRDefault="00E67FF8" w:rsidP="00E67FF8">
      <w:pPr>
        <w:pStyle w:val="En-tte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On donne les matrices de Pauli 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-i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i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</w:p>
    <w:p w:rsidR="00E67FF8" w:rsidRDefault="00E67FF8" w:rsidP="00E67FF8">
      <w:pPr>
        <w:pStyle w:val="En-tte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</w:p>
    <w:p w:rsidR="00350617" w:rsidRPr="00350617" w:rsidRDefault="00350617" w:rsidP="00350617">
      <w:pPr>
        <w:pStyle w:val="En-tte"/>
        <w:numPr>
          <w:ilvl w:val="0"/>
          <w:numId w:val="1"/>
        </w:numPr>
        <w:ind w:left="1080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 w:rsidRPr="00350617"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u w:val="single"/>
        </w:rPr>
        <w:t>Résolution de l’équation de Schrödinger pour un potentiel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central :</w:t>
      </w:r>
      <w:r w:rsidRPr="00350617"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156003" w:rsidRDefault="00350617" w:rsidP="00156003">
      <w:pPr>
        <w:pStyle w:val="En-tte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50617">
        <w:rPr>
          <w:rFonts w:asciiTheme="majorBidi" w:hAnsiTheme="majorBidi" w:cstheme="majorBidi"/>
          <w:color w:val="000000" w:themeColor="text1"/>
          <w:sz w:val="24"/>
          <w:szCs w:val="24"/>
        </w:rPr>
        <w:t>On considère le potentiel</w:t>
      </w:r>
      <w:r w:rsidR="0015600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=-A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-</m:t>
            </m:r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a</m:t>
                </m:r>
              </m:den>
            </m:f>
          </m:sup>
        </m:sSup>
      </m:oMath>
      <w:r w:rsidR="0015600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qui décrit un système quantique</w:t>
      </w:r>
    </w:p>
    <w:p w:rsidR="00350617" w:rsidRPr="00081E8C" w:rsidRDefault="00081E8C" w:rsidP="00156003">
      <w:pPr>
        <w:pStyle w:val="En-t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Ecrire l’équation de Schrödinger dans le cas du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potentiel </w:t>
      </w:r>
      <m:oMath>
        <w:proofErr w:type="gramEnd"/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.</w:t>
      </w:r>
    </w:p>
    <w:p w:rsidR="00081E8C" w:rsidRDefault="00081E8C" w:rsidP="00081E8C">
      <w:pPr>
        <w:pStyle w:val="En-t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Ecrire l’équation réduite, en posant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χ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=rR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</m:oMath>
    </w:p>
    <w:p w:rsidR="00350617" w:rsidRDefault="00350617" w:rsidP="00081E8C">
      <w:pPr>
        <w:pStyle w:val="En-tte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Ecrire</w:t>
      </w:r>
      <w:r w:rsidR="00081E8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cette équation en introduisant la nouvelle variables </w:t>
      </w:r>
      <m:oMath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2a</m:t>
                </m:r>
              </m:den>
            </m:f>
          </m:sup>
        </m:sSup>
      </m:oMath>
      <w:r w:rsidR="00081E8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monter qu’elle se met sous forme d’une équation de Bessel</w:t>
      </w:r>
    </w:p>
    <w:p w:rsidR="00081E8C" w:rsidRDefault="00C75892" w:rsidP="00894B7F">
      <w:pPr>
        <w:pStyle w:val="En-tte"/>
        <w:ind w:left="502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χ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y</m:t>
              </m:r>
            </m:den>
          </m:f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dχ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dy</m:t>
              </m:r>
            </m:den>
          </m:f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χ=0</m:t>
          </m:r>
        </m:oMath>
      </m:oMathPara>
    </w:p>
    <w:p w:rsidR="008946F4" w:rsidRDefault="008946F4" w:rsidP="00894B7F">
      <w:pPr>
        <w:pStyle w:val="En-tte"/>
        <w:ind w:left="502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En déduire la solution de cette équation.</w:t>
      </w:r>
    </w:p>
    <w:p w:rsidR="008946F4" w:rsidRDefault="008946F4" w:rsidP="00894B7F">
      <w:pPr>
        <w:pStyle w:val="En-tte"/>
        <w:ind w:left="502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50617" w:rsidRDefault="00350617" w:rsidP="00350617">
      <w:pPr>
        <w:pStyle w:val="En-tte"/>
        <w:numPr>
          <w:ilvl w:val="0"/>
          <w:numId w:val="1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Théorie </w:t>
      </w:r>
      <w:r w:rsidRPr="003506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de </w:t>
      </w:r>
      <w:r w:rsidR="00E67FF8" w:rsidRPr="003506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perturbation stationnaire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 :</w:t>
      </w:r>
    </w:p>
    <w:p w:rsidR="00350617" w:rsidRPr="00E67FF8" w:rsidRDefault="00E67FF8" w:rsidP="00E67FF8">
      <w:pPr>
        <w:pStyle w:val="En-tte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309F0">
        <w:rPr>
          <w:rFonts w:asciiTheme="majorBidi" w:hAnsiTheme="majorBidi" w:cstheme="majorBidi"/>
          <w:color w:val="000000" w:themeColor="text1"/>
          <w:sz w:val="24"/>
          <w:szCs w:val="24"/>
        </w:rPr>
        <w:t>On considère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hamiltonien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67FF8">
        <w:rPr>
          <w:rFonts w:asciiTheme="majorBidi" w:hAnsiTheme="majorBidi" w:cstheme="majorBidi"/>
          <w:color w:val="000000" w:themeColor="text1"/>
          <w:sz w:val="24"/>
          <w:szCs w:val="24"/>
        </w:rPr>
        <w:t>à l’ordre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zéro (non perturbé) et une perturbation données par leurs matrices respectives :  </w:t>
      </w:r>
    </w:p>
    <w:p w:rsidR="00350617" w:rsidRPr="00643874" w:rsidRDefault="00350617" w:rsidP="00350617">
      <w:pPr>
        <w:pStyle w:val="En-tte"/>
        <w:ind w:left="644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50617" w:rsidRDefault="00C75892" w:rsidP="0049300C">
      <w:pPr>
        <w:rPr>
          <w:rFonts w:eastAsiaTheme="minorEastAsia"/>
          <w:color w:val="000000" w:themeColor="text1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H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d>
            </m:sup>
          </m:sSup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=ℏω</m:t>
          </m:r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;V=</m:t>
          </m:r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2c</m:t>
                    </m:r>
                  </m:e>
                </m:mr>
              </m:m>
            </m:e>
          </m:d>
        </m:oMath>
      </m:oMathPara>
    </w:p>
    <w:p w:rsidR="0049300C" w:rsidRPr="008946F4" w:rsidRDefault="0049300C" w:rsidP="0049300C">
      <w:pPr>
        <w:rPr>
          <w:rFonts w:asciiTheme="majorBidi" w:hAnsiTheme="majorBidi" w:cstheme="majorBidi"/>
          <w:sz w:val="24"/>
          <w:szCs w:val="24"/>
        </w:rPr>
      </w:pPr>
      <w:r w:rsidRPr="008946F4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Ecrites dans la base arbitraire </w:t>
      </w:r>
      <m:oMath>
        <m:d>
          <m:dPr>
            <m:begChr m:val="{"/>
            <m:endChr m:val="}"/>
            <m:ctrlPr>
              <w:rPr>
                <w:rFonts w:ascii="Cambria Math" w:eastAsiaTheme="minorEastAsia" w:hAnsiTheme="majorBidi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Theme="majorBidi" w:cstheme="majorBidi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&gt;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, |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Theme="majorBidi" w:cstheme="majorBidi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 xml:space="preserve">&gt;, 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Theme="majorBidi" w:cstheme="majorBidi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&gt;</m:t>
            </m:r>
          </m:e>
        </m:d>
      </m:oMath>
    </w:p>
    <w:p w:rsidR="00350617" w:rsidRPr="008946F4" w:rsidRDefault="0049300C" w:rsidP="0049300C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946F4">
        <w:rPr>
          <w:rFonts w:asciiTheme="majorBidi" w:hAnsiTheme="majorBidi" w:cstheme="majorBidi"/>
          <w:sz w:val="24"/>
          <w:szCs w:val="24"/>
        </w:rPr>
        <w:t xml:space="preserve">Ecrire les énergies et les vecteurs </w:t>
      </w:r>
      <w:r w:rsidR="00156003" w:rsidRPr="008946F4">
        <w:rPr>
          <w:rFonts w:asciiTheme="majorBidi" w:hAnsiTheme="majorBidi" w:cstheme="majorBidi"/>
          <w:sz w:val="24"/>
          <w:szCs w:val="24"/>
        </w:rPr>
        <w:t>propres à l’ordre 0.</w:t>
      </w:r>
    </w:p>
    <w:p w:rsidR="00156003" w:rsidRPr="008946F4" w:rsidRDefault="00156003" w:rsidP="0049300C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946F4">
        <w:rPr>
          <w:rFonts w:asciiTheme="majorBidi" w:hAnsiTheme="majorBidi" w:cstheme="majorBidi"/>
          <w:sz w:val="24"/>
          <w:szCs w:val="24"/>
        </w:rPr>
        <w:t xml:space="preserve">Calculer </w:t>
      </w:r>
      <w:proofErr w:type="gramStart"/>
      <w:r w:rsidRPr="008946F4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8946F4">
        <w:rPr>
          <w:rFonts w:asciiTheme="majorBidi" w:hAnsiTheme="majorBidi" w:cstheme="majorBidi"/>
          <w:sz w:val="24"/>
          <w:szCs w:val="24"/>
        </w:rPr>
        <w:t xml:space="preserve"> correction d’ordre 1 à l’énergie</w:t>
      </w:r>
      <w:r w:rsidR="008946F4">
        <w:rPr>
          <w:rFonts w:asciiTheme="majorBidi" w:hAnsiTheme="majorBidi" w:cstheme="majorBidi"/>
          <w:sz w:val="24"/>
          <w:szCs w:val="24"/>
        </w:rPr>
        <w:t>.</w:t>
      </w:r>
    </w:p>
    <w:p w:rsidR="00156003" w:rsidRPr="008946F4" w:rsidRDefault="00156003" w:rsidP="00156003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946F4">
        <w:rPr>
          <w:rFonts w:asciiTheme="majorBidi" w:hAnsiTheme="majorBidi" w:cstheme="majorBidi"/>
          <w:sz w:val="24"/>
          <w:szCs w:val="24"/>
        </w:rPr>
        <w:t xml:space="preserve">Calculer </w:t>
      </w:r>
      <w:proofErr w:type="gramStart"/>
      <w:r w:rsidRPr="008946F4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8946F4">
        <w:rPr>
          <w:rFonts w:asciiTheme="majorBidi" w:hAnsiTheme="majorBidi" w:cstheme="majorBidi"/>
          <w:sz w:val="24"/>
          <w:szCs w:val="24"/>
        </w:rPr>
        <w:t xml:space="preserve"> correction d’ordre 2 à l’énergie</w:t>
      </w:r>
      <w:r w:rsidR="008946F4">
        <w:rPr>
          <w:rFonts w:asciiTheme="majorBidi" w:hAnsiTheme="majorBidi" w:cstheme="majorBidi"/>
          <w:sz w:val="24"/>
          <w:szCs w:val="24"/>
        </w:rPr>
        <w:t>.</w:t>
      </w:r>
    </w:p>
    <w:p w:rsidR="00156003" w:rsidRDefault="00156003" w:rsidP="00156003">
      <w:pPr>
        <w:pStyle w:val="Paragraphedeliste"/>
        <w:ind w:left="644"/>
        <w:jc w:val="both"/>
      </w:pPr>
    </w:p>
    <w:p w:rsidR="00BB15E0" w:rsidRDefault="00BB15E0"/>
    <w:sectPr w:rsidR="00BB15E0" w:rsidSect="00BB1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6F4" w:rsidRDefault="008946F4" w:rsidP="008946F4">
      <w:pPr>
        <w:spacing w:after="0" w:line="240" w:lineRule="auto"/>
      </w:pPr>
      <w:r>
        <w:separator/>
      </w:r>
    </w:p>
  </w:endnote>
  <w:endnote w:type="continuationSeparator" w:id="1">
    <w:p w:rsidR="008946F4" w:rsidRDefault="008946F4" w:rsidP="0089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F4" w:rsidRDefault="008946F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F4" w:rsidRDefault="008946F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F4" w:rsidRDefault="008946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6F4" w:rsidRDefault="008946F4" w:rsidP="008946F4">
      <w:pPr>
        <w:spacing w:after="0" w:line="240" w:lineRule="auto"/>
      </w:pPr>
      <w:r>
        <w:separator/>
      </w:r>
    </w:p>
  </w:footnote>
  <w:footnote w:type="continuationSeparator" w:id="1">
    <w:p w:rsidR="008946F4" w:rsidRDefault="008946F4" w:rsidP="0089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F4" w:rsidRDefault="008946F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F4" w:rsidRDefault="008946F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F4" w:rsidRDefault="008946F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081"/>
    <w:multiLevelType w:val="hybridMultilevel"/>
    <w:tmpl w:val="92E874DE"/>
    <w:lvl w:ilvl="0" w:tplc="667AD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E90228"/>
    <w:multiLevelType w:val="hybridMultilevel"/>
    <w:tmpl w:val="2B9A220E"/>
    <w:lvl w:ilvl="0" w:tplc="02108F0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1009B"/>
    <w:multiLevelType w:val="hybridMultilevel"/>
    <w:tmpl w:val="AC803358"/>
    <w:lvl w:ilvl="0" w:tplc="667ADD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CD91B8E"/>
    <w:multiLevelType w:val="hybridMultilevel"/>
    <w:tmpl w:val="1FA8B268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467B9"/>
    <w:multiLevelType w:val="hybridMultilevel"/>
    <w:tmpl w:val="62A01020"/>
    <w:lvl w:ilvl="0" w:tplc="29EEE8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B21F45"/>
    <w:multiLevelType w:val="hybridMultilevel"/>
    <w:tmpl w:val="424A9A3A"/>
    <w:lvl w:ilvl="0" w:tplc="3D5078F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EED3B45"/>
    <w:multiLevelType w:val="hybridMultilevel"/>
    <w:tmpl w:val="04908222"/>
    <w:lvl w:ilvl="0" w:tplc="667ADD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50617"/>
    <w:rsid w:val="00081E8C"/>
    <w:rsid w:val="00156003"/>
    <w:rsid w:val="001C17A1"/>
    <w:rsid w:val="002348B1"/>
    <w:rsid w:val="002770A2"/>
    <w:rsid w:val="00350617"/>
    <w:rsid w:val="003F4FEB"/>
    <w:rsid w:val="0049300C"/>
    <w:rsid w:val="00772CB8"/>
    <w:rsid w:val="008946F4"/>
    <w:rsid w:val="00894B7F"/>
    <w:rsid w:val="008E39C6"/>
    <w:rsid w:val="009F3638"/>
    <w:rsid w:val="00AC40B8"/>
    <w:rsid w:val="00B746CC"/>
    <w:rsid w:val="00BA23D0"/>
    <w:rsid w:val="00BB15E0"/>
    <w:rsid w:val="00BB5E25"/>
    <w:rsid w:val="00BF22F0"/>
    <w:rsid w:val="00C75892"/>
    <w:rsid w:val="00D93181"/>
    <w:rsid w:val="00E6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617"/>
  </w:style>
  <w:style w:type="paragraph" w:styleId="Textedebulles">
    <w:name w:val="Balloon Text"/>
    <w:basedOn w:val="Normal"/>
    <w:link w:val="TextedebullesCar"/>
    <w:uiPriority w:val="99"/>
    <w:semiHidden/>
    <w:unhideWhenUsed/>
    <w:rsid w:val="0035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61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B5E25"/>
    <w:rPr>
      <w:color w:val="808080"/>
    </w:rPr>
  </w:style>
  <w:style w:type="paragraph" w:styleId="Paragraphedeliste">
    <w:name w:val="List Paragraph"/>
    <w:basedOn w:val="Normal"/>
    <w:uiPriority w:val="34"/>
    <w:qFormat/>
    <w:rsid w:val="0049300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89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4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2</cp:revision>
  <dcterms:created xsi:type="dcterms:W3CDTF">2025-02-04T16:51:00Z</dcterms:created>
  <dcterms:modified xsi:type="dcterms:W3CDTF">2025-02-04T16:51:00Z</dcterms:modified>
</cp:coreProperties>
</file>