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0A" w:rsidRPr="00BB6D0D" w:rsidRDefault="0015750A" w:rsidP="0015750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120015</wp:posOffset>
            </wp:positionV>
            <wp:extent cx="942975" cy="914400"/>
            <wp:effectExtent l="19050" t="0" r="9525" b="0"/>
            <wp:wrapNone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8537575</wp:posOffset>
            </wp:positionH>
            <wp:positionV relativeFrom="paragraph">
              <wp:posOffset>120015</wp:posOffset>
            </wp:positionV>
            <wp:extent cx="942975" cy="914400"/>
            <wp:effectExtent l="19050" t="0" r="9525" b="0"/>
            <wp:wrapNone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D0D">
        <w:rPr>
          <w:rFonts w:asciiTheme="majorBidi" w:hAnsiTheme="majorBidi" w:cstheme="majorBidi"/>
          <w:sz w:val="24"/>
          <w:szCs w:val="24"/>
          <w:lang w:val="en-US"/>
        </w:rPr>
        <w:t xml:space="preserve">University of </w:t>
      </w:r>
      <w:proofErr w:type="spellStart"/>
      <w:r w:rsidRPr="00BB6D0D">
        <w:rPr>
          <w:rFonts w:asciiTheme="majorBidi" w:hAnsiTheme="majorBidi" w:cstheme="majorBidi"/>
          <w:sz w:val="24"/>
          <w:szCs w:val="24"/>
          <w:lang w:val="en-US"/>
        </w:rPr>
        <w:t>Larbi</w:t>
      </w:r>
      <w:proofErr w:type="spellEnd"/>
      <w:r w:rsidRPr="00BB6D0D"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 w:rsidRPr="00BB6D0D">
        <w:rPr>
          <w:rFonts w:asciiTheme="majorBidi" w:hAnsiTheme="majorBidi" w:cstheme="majorBidi"/>
          <w:sz w:val="24"/>
          <w:szCs w:val="24"/>
          <w:lang w:val="en-US"/>
        </w:rPr>
        <w:t>M’Hidi-Oum</w:t>
      </w:r>
      <w:proofErr w:type="spellEnd"/>
      <w:r w:rsidRPr="00BB6D0D"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 w:rsidRPr="00BB6D0D">
        <w:rPr>
          <w:rFonts w:asciiTheme="majorBidi" w:hAnsiTheme="majorBidi" w:cstheme="majorBidi"/>
          <w:sz w:val="24"/>
          <w:szCs w:val="24"/>
          <w:lang w:val="en-US"/>
        </w:rPr>
        <w:t>Bouaghi</w:t>
      </w:r>
      <w:proofErr w:type="spellEnd"/>
    </w:p>
    <w:p w:rsidR="0015750A" w:rsidRPr="00BB6D0D" w:rsidRDefault="0015750A" w:rsidP="0015750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B6D0D">
        <w:rPr>
          <w:rFonts w:asciiTheme="majorBidi" w:hAnsiTheme="majorBidi" w:cstheme="majorBidi"/>
          <w:sz w:val="24"/>
          <w:szCs w:val="24"/>
          <w:lang w:val="en-US"/>
        </w:rPr>
        <w:t>Faculty of Exact Sciences and Natural and Life Sciences</w:t>
      </w:r>
    </w:p>
    <w:p w:rsidR="0015750A" w:rsidRPr="00BB6D0D" w:rsidRDefault="0015750A" w:rsidP="0015750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B6D0D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</w:t>
      </w:r>
      <w:r w:rsidRPr="00BB6D0D">
        <w:rPr>
          <w:rFonts w:asciiTheme="majorBidi" w:hAnsiTheme="majorBidi" w:cstheme="majorBidi"/>
          <w:sz w:val="24"/>
          <w:szCs w:val="24"/>
          <w:lang w:val="en-US"/>
        </w:rPr>
        <w:t xml:space="preserve"> Material Science</w:t>
      </w:r>
    </w:p>
    <w:p w:rsidR="0015750A" w:rsidRPr="0004497F" w:rsidRDefault="0015750A" w:rsidP="0015750A">
      <w:pPr>
        <w:jc w:val="center"/>
        <w:rPr>
          <w:rFonts w:ascii="Cambria"/>
          <w:b/>
          <w:bCs/>
          <w:lang w:val="en-US"/>
        </w:rPr>
      </w:pPr>
      <w:r>
        <w:rPr>
          <w:rFonts w:ascii="Cambria"/>
          <w:b/>
          <w:bCs/>
          <w:lang w:val="en-US"/>
        </w:rPr>
        <w:t xml:space="preserve"> Consultation Schedule for Semester 3 </w:t>
      </w:r>
    </w:p>
    <w:p w:rsidR="0015750A" w:rsidRPr="0004497F" w:rsidRDefault="0015750A" w:rsidP="0015750A">
      <w:pPr>
        <w:jc w:val="center"/>
        <w:rPr>
          <w:rFonts w:ascii="Cambria"/>
          <w:b/>
          <w:bCs/>
          <w:lang w:val="en-US"/>
        </w:rPr>
      </w:pPr>
      <w:r w:rsidRPr="0004497F">
        <w:rPr>
          <w:rFonts w:ascii="Cambria"/>
          <w:b/>
          <w:bCs/>
          <w:lang w:val="en-US"/>
        </w:rPr>
        <w:t>Field: Chemistry</w:t>
      </w:r>
    </w:p>
    <w:p w:rsidR="0015750A" w:rsidRPr="0004497F" w:rsidRDefault="0015750A" w:rsidP="0015750A">
      <w:pPr>
        <w:jc w:val="center"/>
        <w:rPr>
          <w:rFonts w:ascii="Cambria"/>
          <w:b/>
          <w:bCs/>
          <w:lang w:val="en-US"/>
        </w:rPr>
      </w:pPr>
      <w:r w:rsidRPr="0004497F">
        <w:rPr>
          <w:rFonts w:ascii="Cambria"/>
          <w:b/>
          <w:bCs/>
          <w:lang w:val="en-US"/>
        </w:rPr>
        <w:t>Specialty: Analytical Chemistry</w:t>
      </w:r>
    </w:p>
    <w:p w:rsidR="0015750A" w:rsidRPr="0004497F" w:rsidRDefault="0015750A" w:rsidP="0015750A">
      <w:pPr>
        <w:jc w:val="center"/>
        <w:rPr>
          <w:rFonts w:ascii="Cambria"/>
          <w:b/>
          <w:bCs/>
          <w:lang w:val="en-US"/>
        </w:rPr>
      </w:pPr>
      <w:r w:rsidRPr="0004497F">
        <w:rPr>
          <w:rFonts w:ascii="Cambria"/>
          <w:b/>
          <w:bCs/>
          <w:lang w:val="en-US"/>
        </w:rPr>
        <w:t>Master's Degree 2</w:t>
      </w:r>
    </w:p>
    <w:p w:rsidR="005409CE" w:rsidRPr="0015750A" w:rsidRDefault="005409CE" w:rsidP="005409C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W w:w="12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904"/>
        <w:gridCol w:w="5443"/>
        <w:gridCol w:w="2576"/>
        <w:gridCol w:w="1152"/>
      </w:tblGrid>
      <w:tr w:rsidR="006035F4" w:rsidRPr="00712248" w:rsidTr="001575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4" w:rsidRPr="00712248" w:rsidRDefault="0015750A" w:rsidP="005409C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F4" w:rsidRPr="00712248" w:rsidRDefault="0015750A" w:rsidP="005409C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  <w:spacing w:val="-2"/>
              </w:rPr>
              <w:t>Time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F4" w:rsidRPr="00712248" w:rsidRDefault="0015750A" w:rsidP="005409C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  <w:spacing w:val="-2"/>
              </w:rPr>
              <w:t>Matter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F4" w:rsidRPr="00712248" w:rsidRDefault="0015750A" w:rsidP="005409C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/>
                <w:b/>
                <w:spacing w:val="-2"/>
              </w:rPr>
              <w:t>Teachers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F4" w:rsidRPr="00712248" w:rsidRDefault="006035F4" w:rsidP="005409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35F4" w:rsidRPr="00712248" w:rsidRDefault="0015750A" w:rsidP="00540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</w:t>
            </w:r>
          </w:p>
        </w:tc>
      </w:tr>
      <w:tr w:rsidR="00062B8C" w:rsidRPr="00712248" w:rsidTr="0015750A">
        <w:trPr>
          <w:trHeight w:val="7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5750A" w:rsidRDefault="0015750A" w:rsidP="0015750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062B8C" w:rsidRPr="00712248" w:rsidRDefault="0015750A" w:rsidP="0015750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09H00-09H30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B0222F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Spectrometry and imaging instrumentation II-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B0222F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 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C" w:rsidRPr="00712248" w:rsidRDefault="00062B8C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2B8C" w:rsidRPr="00712248" w:rsidRDefault="00712248" w:rsidP="00B022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248"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  <w:tr w:rsidR="00062B8C" w:rsidRPr="00712248" w:rsidTr="0015750A">
        <w:trPr>
          <w:trHeight w:val="9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Environmental</w:t>
            </w:r>
            <w:proofErr w:type="spellEnd"/>
            <w:r w:rsidRPr="00712248">
              <w:rPr>
                <w:rFonts w:asciiTheme="majorBidi" w:hAnsiTheme="majorBidi" w:cstheme="majorBidi"/>
                <w:sz w:val="24"/>
                <w:szCs w:val="24"/>
              </w:rPr>
              <w:t xml:space="preserve"> aspects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HAMADA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83" w:rsidRPr="00712248" w:rsidRDefault="00712248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248"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  <w:p w:rsidR="000F5D83" w:rsidRPr="00712248" w:rsidRDefault="000F5D83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F5D83" w:rsidRPr="00712248" w:rsidRDefault="000F5D83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2B8C" w:rsidRPr="00712248" w:rsidRDefault="00062B8C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2B8C" w:rsidRPr="00712248" w:rsidTr="0015750A">
        <w:trPr>
          <w:trHeight w:val="81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</w:t>
            </w: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0-11H00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Applied</w:t>
            </w:r>
            <w:proofErr w:type="spellEnd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numerical</w:t>
            </w:r>
            <w:proofErr w:type="spellEnd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062B8C" w:rsidP="00B0222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LAICH</w:t>
            </w:r>
            <w:r w:rsidR="00B0222F"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83" w:rsidRPr="00712248" w:rsidRDefault="000F5D83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2B8C" w:rsidRPr="00712248" w:rsidRDefault="00062B8C" w:rsidP="00B022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2B8C" w:rsidRPr="00712248" w:rsidTr="0015750A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5750A" w:rsidRDefault="0015750A" w:rsidP="0015750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062B8C" w:rsidRPr="00712248" w:rsidRDefault="0015750A" w:rsidP="0015750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71224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  <w:p w:rsidR="00E42ED7" w:rsidRPr="00712248" w:rsidRDefault="00712248" w:rsidP="006035F4">
            <w:pPr>
              <w:widowControl/>
              <w:autoSpaceDE/>
              <w:autoSpaceDN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71224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Personal documentary research work</w:t>
            </w:r>
          </w:p>
          <w:p w:rsidR="00062B8C" w:rsidRPr="00712248" w:rsidRDefault="00062B8C" w:rsidP="006035F4">
            <w:pP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D7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NACER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83" w:rsidRPr="00712248" w:rsidRDefault="000F5D83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2B8C" w:rsidRPr="00712248" w:rsidRDefault="00712248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  <w:tr w:rsidR="00062B8C" w:rsidRPr="00712248" w:rsidTr="0015750A">
        <w:trPr>
          <w:trHeight w:val="7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7" w:rsidRPr="00712248" w:rsidRDefault="00E42ED7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5750A" w:rsidRDefault="0015750A" w:rsidP="0015750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E42ED7" w:rsidRPr="00712248" w:rsidRDefault="0015750A" w:rsidP="0015750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12H15-13H00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Environmental</w:t>
            </w:r>
            <w:proofErr w:type="spellEnd"/>
            <w:r w:rsidRPr="00712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analyzes</w:t>
            </w:r>
            <w:proofErr w:type="spellEnd"/>
            <w:r w:rsidRPr="00712248">
              <w:rPr>
                <w:rFonts w:asciiTheme="majorBidi" w:hAnsiTheme="majorBidi" w:cstheme="majorBidi"/>
                <w:sz w:val="24"/>
                <w:szCs w:val="24"/>
              </w:rPr>
              <w:t xml:space="preserve"> II-SAE14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proofErr w:type="spellStart"/>
            <w:r w:rsidRPr="0071224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Gherraf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C" w:rsidRPr="00712248" w:rsidRDefault="00712248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  <w:tr w:rsidR="00062B8C" w:rsidRPr="00712248" w:rsidTr="0015750A">
        <w:trPr>
          <w:trHeight w:val="8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5750A" w:rsidRDefault="0015750A" w:rsidP="0015750A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062B8C" w:rsidRPr="00712248" w:rsidRDefault="0015750A" w:rsidP="0015750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 Math"/>
                <w:spacing w:val="-2"/>
              </w:rPr>
              <w:t>26-01-</w:t>
            </w:r>
            <w:r>
              <w:rPr>
                <w:rFonts w:ascii="Cambria Math"/>
                <w:spacing w:val="-4"/>
              </w:rPr>
              <w:t>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15750A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H30-10H30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  <w:r w:rsidRPr="00712248">
              <w:rPr>
                <w:rFonts w:asciiTheme="majorBidi" w:hAnsiTheme="majorBidi" w:cstheme="majorBidi"/>
                <w:sz w:val="24"/>
                <w:szCs w:val="24"/>
              </w:rPr>
              <w:t xml:space="preserve"> techniques in </w:t>
            </w: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electrochemistry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712248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HAFSI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C" w:rsidRPr="00712248" w:rsidRDefault="0015750A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  <w:tr w:rsidR="00062B8C" w:rsidRPr="00712248" w:rsidTr="0015750A">
        <w:trPr>
          <w:trHeight w:val="83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0A" w:rsidRDefault="0015750A" w:rsidP="0015750A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062B8C" w:rsidRPr="00712248" w:rsidRDefault="0015750A" w:rsidP="0015750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 Math"/>
                <w:spacing w:val="-2"/>
              </w:rPr>
              <w:t>26-01-</w:t>
            </w:r>
            <w:r>
              <w:rPr>
                <w:rFonts w:ascii="Cambria Math"/>
                <w:spacing w:val="-4"/>
              </w:rPr>
              <w:t>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15750A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</w:t>
            </w:r>
            <w:r w:rsidR="00062B8C"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0A" w:rsidRPr="00712248" w:rsidRDefault="0015750A" w:rsidP="0015750A">
            <w:pPr>
              <w:widowControl/>
              <w:autoSpaceDE/>
              <w:autoSpaceDN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  <w:p w:rsidR="0015750A" w:rsidRPr="00712248" w:rsidRDefault="0015750A" w:rsidP="0015750A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Business </w:t>
            </w:r>
            <w:proofErr w:type="spellStart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organization</w:t>
            </w:r>
            <w:proofErr w:type="spellEnd"/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and management</w:t>
            </w:r>
          </w:p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0A" w:rsidRPr="00712248" w:rsidRDefault="0015750A" w:rsidP="0015750A">
            <w:pPr>
              <w:widowControl/>
              <w:autoSpaceDE/>
              <w:autoSpaceDN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712248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HABBES</w:t>
            </w:r>
          </w:p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C" w:rsidRPr="00712248" w:rsidRDefault="0015750A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  <w:tr w:rsidR="00062B8C" w:rsidRPr="00712248" w:rsidTr="0015750A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C" w:rsidRPr="00712248" w:rsidRDefault="00062B8C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15750A" w:rsidP="006035F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12H00-12H3</w:t>
            </w:r>
            <w:r w:rsidR="00E42ED7"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Default="0015750A" w:rsidP="00E42ED7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Health</w:t>
            </w:r>
            <w:proofErr w:type="spellEnd"/>
            <w:r w:rsidRPr="00712248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safety</w:t>
            </w:r>
            <w:proofErr w:type="spellEnd"/>
            <w:r w:rsidRPr="00712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12248">
              <w:rPr>
                <w:rFonts w:asciiTheme="majorBidi" w:hAnsiTheme="majorBidi" w:cstheme="majorBidi"/>
                <w:sz w:val="24"/>
                <w:szCs w:val="24"/>
              </w:rPr>
              <w:t>food</w:t>
            </w:r>
            <w:proofErr w:type="spellEnd"/>
          </w:p>
          <w:p w:rsidR="0015750A" w:rsidRPr="00712248" w:rsidRDefault="0015750A" w:rsidP="00E42ED7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8C" w:rsidRPr="00712248" w:rsidRDefault="0015750A" w:rsidP="0015750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122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DEMMENE DEBBIH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C" w:rsidRPr="00712248" w:rsidRDefault="0015750A" w:rsidP="006035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</w:tbl>
    <w:p w:rsidR="005A7D86" w:rsidRDefault="005A7D86" w:rsidP="005A7D86">
      <w:pPr>
        <w:spacing w:before="60"/>
        <w:ind w:left="435"/>
        <w:rPr>
          <w:b/>
          <w:sz w:val="24"/>
        </w:rPr>
      </w:pPr>
      <w:proofErr w:type="spellStart"/>
      <w:r>
        <w:rPr>
          <w:b/>
          <w:sz w:val="24"/>
        </w:rPr>
        <w:t>Academic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year</w:t>
      </w:r>
      <w:proofErr w:type="spellEnd"/>
      <w:r>
        <w:rPr>
          <w:b/>
          <w:sz w:val="24"/>
        </w:rPr>
        <w:t xml:space="preserve"> 2024-</w:t>
      </w:r>
      <w:r>
        <w:rPr>
          <w:b/>
          <w:spacing w:val="-4"/>
          <w:sz w:val="24"/>
        </w:rPr>
        <w:t>2025.</w:t>
      </w:r>
    </w:p>
    <w:p w:rsidR="005A7D86" w:rsidRPr="00082984" w:rsidRDefault="005A7D86" w:rsidP="005A7D86">
      <w:pPr>
        <w:pStyle w:val="Titre"/>
        <w:rPr>
          <w:rFonts w:asciiTheme="majorHAnsi" w:hAnsiTheme="majorHAnsi" w:cstheme="minorHAnsi"/>
        </w:rPr>
      </w:pPr>
    </w:p>
    <w:p w:rsidR="005409CE" w:rsidRPr="00082984" w:rsidRDefault="005409CE" w:rsidP="00FE1266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</w:p>
    <w:sectPr w:rsidR="005409CE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62B8C"/>
    <w:rsid w:val="00065E46"/>
    <w:rsid w:val="00082984"/>
    <w:rsid w:val="000B56AD"/>
    <w:rsid w:val="000F5D83"/>
    <w:rsid w:val="0010646A"/>
    <w:rsid w:val="00117A5D"/>
    <w:rsid w:val="00121CE7"/>
    <w:rsid w:val="0015750A"/>
    <w:rsid w:val="00157A1D"/>
    <w:rsid w:val="001653FA"/>
    <w:rsid w:val="00174531"/>
    <w:rsid w:val="001E79A2"/>
    <w:rsid w:val="00200C78"/>
    <w:rsid w:val="002504D7"/>
    <w:rsid w:val="0029795E"/>
    <w:rsid w:val="002A6E73"/>
    <w:rsid w:val="002B199F"/>
    <w:rsid w:val="002C3F4D"/>
    <w:rsid w:val="002D4F56"/>
    <w:rsid w:val="00342E38"/>
    <w:rsid w:val="0035789F"/>
    <w:rsid w:val="00385C04"/>
    <w:rsid w:val="003E4922"/>
    <w:rsid w:val="004057AD"/>
    <w:rsid w:val="00444801"/>
    <w:rsid w:val="00446ADA"/>
    <w:rsid w:val="00446E74"/>
    <w:rsid w:val="00453BDC"/>
    <w:rsid w:val="00454B06"/>
    <w:rsid w:val="00492222"/>
    <w:rsid w:val="004A14EF"/>
    <w:rsid w:val="004A62E4"/>
    <w:rsid w:val="004E5FD6"/>
    <w:rsid w:val="00502159"/>
    <w:rsid w:val="005067F9"/>
    <w:rsid w:val="005409CE"/>
    <w:rsid w:val="005713C7"/>
    <w:rsid w:val="005A7D86"/>
    <w:rsid w:val="005D2992"/>
    <w:rsid w:val="005D4FFA"/>
    <w:rsid w:val="005F042C"/>
    <w:rsid w:val="006035F4"/>
    <w:rsid w:val="0064331D"/>
    <w:rsid w:val="006516DC"/>
    <w:rsid w:val="0068430D"/>
    <w:rsid w:val="006A3332"/>
    <w:rsid w:val="00705094"/>
    <w:rsid w:val="00712248"/>
    <w:rsid w:val="00712DB7"/>
    <w:rsid w:val="00783721"/>
    <w:rsid w:val="007C2C3F"/>
    <w:rsid w:val="007F2630"/>
    <w:rsid w:val="00832B36"/>
    <w:rsid w:val="00846EE2"/>
    <w:rsid w:val="00853CA8"/>
    <w:rsid w:val="0086641E"/>
    <w:rsid w:val="00877100"/>
    <w:rsid w:val="008A408C"/>
    <w:rsid w:val="008E1C6E"/>
    <w:rsid w:val="009245E2"/>
    <w:rsid w:val="009463D4"/>
    <w:rsid w:val="0094692D"/>
    <w:rsid w:val="009609D4"/>
    <w:rsid w:val="009D3DC4"/>
    <w:rsid w:val="00AB03AB"/>
    <w:rsid w:val="00AE5DEE"/>
    <w:rsid w:val="00B0222F"/>
    <w:rsid w:val="00B0624D"/>
    <w:rsid w:val="00B14B9A"/>
    <w:rsid w:val="00BD6644"/>
    <w:rsid w:val="00BF5C5F"/>
    <w:rsid w:val="00C81C83"/>
    <w:rsid w:val="00CC7BDF"/>
    <w:rsid w:val="00D41A6F"/>
    <w:rsid w:val="00D84368"/>
    <w:rsid w:val="00DD301A"/>
    <w:rsid w:val="00DD5469"/>
    <w:rsid w:val="00DF0289"/>
    <w:rsid w:val="00E0212F"/>
    <w:rsid w:val="00E207C9"/>
    <w:rsid w:val="00E26DF5"/>
    <w:rsid w:val="00E3530D"/>
    <w:rsid w:val="00E40C37"/>
    <w:rsid w:val="00E42ED7"/>
    <w:rsid w:val="00E44403"/>
    <w:rsid w:val="00E64FE2"/>
    <w:rsid w:val="00E7403A"/>
    <w:rsid w:val="00E92B67"/>
    <w:rsid w:val="00E9313E"/>
    <w:rsid w:val="00F4250E"/>
    <w:rsid w:val="00F51102"/>
    <w:rsid w:val="00F53176"/>
    <w:rsid w:val="00FC702F"/>
    <w:rsid w:val="00FE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5</cp:revision>
  <dcterms:created xsi:type="dcterms:W3CDTF">2024-01-26T23:24:00Z</dcterms:created>
  <dcterms:modified xsi:type="dcterms:W3CDTF">2025-01-24T22:41:00Z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