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AB1" w:rsidRPr="0011667E" w:rsidRDefault="00CD1AB1" w:rsidP="0011667E">
      <w:pPr>
        <w:pStyle w:val="Sansinterligne"/>
        <w:bidi/>
        <w:jc w:val="center"/>
      </w:pPr>
      <w:r w:rsidRPr="004A569D">
        <w:rPr>
          <w:rtl/>
        </w:rPr>
        <w:t>جامعة العربي بن مهيدي أم البواقي</w:t>
      </w:r>
    </w:p>
    <w:p w:rsidR="00CD1AB1" w:rsidRPr="004A569D" w:rsidRDefault="00CD1AB1" w:rsidP="0011667E">
      <w:pPr>
        <w:pStyle w:val="Sansinterligne"/>
        <w:bidi/>
        <w:jc w:val="center"/>
        <w:rPr>
          <w:rtl/>
        </w:rPr>
      </w:pPr>
      <w:r w:rsidRPr="004A569D">
        <w:rPr>
          <w:rtl/>
        </w:rPr>
        <w:t>كلية العلوم الدقيقة وعلوم الطبيعة والحياة</w:t>
      </w:r>
    </w:p>
    <w:p w:rsidR="00E90944" w:rsidRDefault="00CD1AB1" w:rsidP="0011667E">
      <w:pPr>
        <w:pStyle w:val="Sansinterligne"/>
        <w:bidi/>
        <w:jc w:val="center"/>
      </w:pPr>
      <w:r w:rsidRPr="004A569D">
        <w:rPr>
          <w:rtl/>
        </w:rPr>
        <w:t xml:space="preserve">قسم </w:t>
      </w:r>
      <w:proofErr w:type="gramStart"/>
      <w:r w:rsidRPr="004A569D">
        <w:rPr>
          <w:rtl/>
        </w:rPr>
        <w:t>علوم</w:t>
      </w:r>
      <w:proofErr w:type="gramEnd"/>
      <w:r w:rsidRPr="004A569D">
        <w:rPr>
          <w:rtl/>
        </w:rPr>
        <w:t xml:space="preserve"> المادة</w:t>
      </w:r>
    </w:p>
    <w:p w:rsidR="0011667E" w:rsidRDefault="0011667E" w:rsidP="0011667E">
      <w:pPr>
        <w:pStyle w:val="Sansinterligne"/>
        <w:bidi/>
        <w:jc w:val="center"/>
      </w:pPr>
    </w:p>
    <w:p w:rsidR="0011667E" w:rsidRPr="004A569D" w:rsidRDefault="0011667E" w:rsidP="0011667E">
      <w:pPr>
        <w:pStyle w:val="Sansinterligne"/>
        <w:bidi/>
        <w:jc w:val="center"/>
        <w:rPr>
          <w:rFonts w:asciiTheme="majorBidi" w:hAnsiTheme="majorBidi" w:cstheme="majorBidi"/>
          <w:sz w:val="20"/>
          <w:szCs w:val="20"/>
        </w:rPr>
      </w:pPr>
    </w:p>
    <w:p w:rsidR="00554A2F" w:rsidRPr="004A569D" w:rsidRDefault="00554A2F" w:rsidP="003C239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A569D">
        <w:rPr>
          <w:rFonts w:asciiTheme="majorBidi" w:hAnsiTheme="majorBidi" w:cstheme="majorBidi"/>
          <w:b/>
          <w:bCs/>
          <w:sz w:val="24"/>
          <w:szCs w:val="24"/>
        </w:rPr>
        <w:t xml:space="preserve">OEB le </w:t>
      </w:r>
      <w:r w:rsidR="003C2394">
        <w:rPr>
          <w:rFonts w:asciiTheme="majorBidi" w:hAnsiTheme="majorBidi" w:cstheme="majorBidi"/>
          <w:b/>
          <w:bCs/>
          <w:sz w:val="24"/>
          <w:szCs w:val="24"/>
        </w:rPr>
        <w:t>25</w:t>
      </w:r>
      <w:r w:rsidRPr="004A569D">
        <w:rPr>
          <w:rFonts w:asciiTheme="majorBidi" w:hAnsiTheme="majorBidi" w:cstheme="majorBidi"/>
          <w:b/>
          <w:bCs/>
          <w:sz w:val="24"/>
          <w:szCs w:val="24"/>
        </w:rPr>
        <w:t>/01/20</w:t>
      </w:r>
      <w:r w:rsidR="00E0620D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3C2394">
        <w:rPr>
          <w:rFonts w:asciiTheme="majorBidi" w:hAnsiTheme="majorBidi" w:cstheme="majorBidi"/>
          <w:b/>
          <w:bCs/>
          <w:sz w:val="24"/>
          <w:szCs w:val="24"/>
        </w:rPr>
        <w:t>4</w:t>
      </w:r>
    </w:p>
    <w:p w:rsidR="00554A2F" w:rsidRPr="004A569D" w:rsidRDefault="00554A2F" w:rsidP="00815972">
      <w:pPr>
        <w:pStyle w:val="Default"/>
        <w:spacing w:line="360" w:lineRule="auto"/>
        <w:jc w:val="center"/>
        <w:rPr>
          <w:rFonts w:asciiTheme="majorBidi" w:eastAsia="Calibri" w:hAnsiTheme="majorBidi" w:cstheme="majorBidi"/>
          <w:b/>
          <w:bCs/>
          <w:color w:val="auto"/>
          <w:sz w:val="20"/>
          <w:szCs w:val="20"/>
        </w:rPr>
      </w:pPr>
    </w:p>
    <w:p w:rsidR="00554A2F" w:rsidRPr="004A569D" w:rsidRDefault="00554A2F" w:rsidP="00CB092D">
      <w:pPr>
        <w:pStyle w:val="Default"/>
        <w:jc w:val="center"/>
        <w:rPr>
          <w:rFonts w:asciiTheme="majorBidi" w:eastAsia="Calibri" w:hAnsiTheme="majorBidi" w:cstheme="majorBidi"/>
          <w:b/>
          <w:bCs/>
          <w:color w:val="auto"/>
        </w:rPr>
      </w:pPr>
      <w:r w:rsidRPr="004A569D">
        <w:rPr>
          <w:rFonts w:asciiTheme="majorBidi" w:eastAsia="Calibri" w:hAnsiTheme="majorBidi" w:cstheme="majorBidi"/>
          <w:b/>
          <w:bCs/>
          <w:color w:val="auto"/>
        </w:rPr>
        <w:t>Master 1 chimie des matériaux</w:t>
      </w:r>
    </w:p>
    <w:p w:rsidR="00815972" w:rsidRPr="004A569D" w:rsidRDefault="0011667E" w:rsidP="0011667E">
      <w:pPr>
        <w:pStyle w:val="Default"/>
        <w:jc w:val="center"/>
        <w:rPr>
          <w:rFonts w:asciiTheme="majorBidi" w:eastAsia="Calibri" w:hAnsiTheme="majorBidi" w:cstheme="majorBidi"/>
          <w:b/>
          <w:bCs/>
          <w:color w:val="auto"/>
        </w:rPr>
      </w:pPr>
      <w:r w:rsidRPr="004A569D">
        <w:rPr>
          <w:rFonts w:asciiTheme="majorBidi" w:eastAsia="Calibri" w:hAnsiTheme="majorBidi" w:cstheme="majorBidi"/>
          <w:b/>
          <w:bCs/>
          <w:color w:val="auto"/>
        </w:rPr>
        <w:t>Contrôl</w:t>
      </w:r>
      <w:r>
        <w:rPr>
          <w:rFonts w:asciiTheme="majorBidi" w:eastAsia="Calibri" w:hAnsiTheme="majorBidi" w:cstheme="majorBidi"/>
          <w:b/>
          <w:bCs/>
          <w:color w:val="auto"/>
        </w:rPr>
        <w:t>e</w:t>
      </w:r>
      <w:r w:rsidR="00554A2F" w:rsidRPr="004A569D">
        <w:rPr>
          <w:rFonts w:asciiTheme="majorBidi" w:eastAsia="Calibri" w:hAnsiTheme="majorBidi" w:cstheme="majorBidi"/>
          <w:b/>
          <w:bCs/>
          <w:color w:val="auto"/>
        </w:rPr>
        <w:t xml:space="preserve"> </w:t>
      </w:r>
      <w:r>
        <w:rPr>
          <w:rFonts w:asciiTheme="majorBidi" w:eastAsia="Calibri" w:hAnsiTheme="majorBidi" w:cstheme="majorBidi"/>
          <w:b/>
          <w:bCs/>
          <w:color w:val="auto"/>
        </w:rPr>
        <w:t>de</w:t>
      </w:r>
      <w:r w:rsidR="00554A2F" w:rsidRPr="004A569D">
        <w:rPr>
          <w:rFonts w:asciiTheme="majorBidi" w:eastAsia="Calibri" w:hAnsiTheme="majorBidi" w:cstheme="majorBidi"/>
          <w:b/>
          <w:bCs/>
          <w:color w:val="auto"/>
        </w:rPr>
        <w:t xml:space="preserve"> phénomènes de transfert</w:t>
      </w:r>
    </w:p>
    <w:p w:rsidR="002252C9" w:rsidRPr="002252C9" w:rsidRDefault="00F96D9D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  <w:r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Exercice</w:t>
      </w:r>
      <w:r w:rsidR="0011667E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 xml:space="preserve"> </w:t>
      </w:r>
      <w:r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1 :</w:t>
      </w:r>
    </w:p>
    <w:p w:rsidR="002252C9" w:rsidRPr="002252C9" w:rsidRDefault="002252C9" w:rsidP="00135A49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color w:val="auto"/>
          <w:sz w:val="20"/>
          <w:szCs w:val="20"/>
        </w:rPr>
      </w:pPr>
      <w:r w:rsidRPr="002252C9">
        <w:rPr>
          <w:rStyle w:val="fontstyle01"/>
          <w:rFonts w:asciiTheme="majorBidi" w:hAnsiTheme="majorBidi" w:cstheme="majorBidi"/>
          <w:color w:val="auto"/>
          <w:sz w:val="20"/>
          <w:szCs w:val="20"/>
        </w:rPr>
        <w:t>Les surfaces intérieure et extérieure d’un verre à vitre de 0,5 cm d'épaisseur de 2</w:t>
      </w:r>
      <w:r w:rsidR="00F96D9D">
        <w:rPr>
          <w:rStyle w:val="fontstyle01"/>
          <w:rFonts w:asciiTheme="majorBidi" w:hAnsiTheme="majorBidi" w:cstheme="majorBidi"/>
          <w:color w:val="auto"/>
          <w:sz w:val="20"/>
          <w:szCs w:val="20"/>
        </w:rPr>
        <w:t>x</w:t>
      </w:r>
      <w:r w:rsidRPr="002252C9">
        <w:rPr>
          <w:rStyle w:val="fontstyle01"/>
          <w:rFonts w:asciiTheme="majorBidi" w:hAnsiTheme="majorBidi" w:cstheme="majorBidi"/>
          <w:color w:val="auto"/>
          <w:sz w:val="20"/>
          <w:szCs w:val="20"/>
        </w:rPr>
        <w:t>2 m</w:t>
      </w:r>
      <w:r w:rsidR="00F96D9D">
        <w:rPr>
          <w:rStyle w:val="fontstyle01"/>
          <w:rFonts w:asciiTheme="majorBidi" w:hAnsiTheme="majorBidi" w:cstheme="majorBidi"/>
          <w:color w:val="auto"/>
          <w:sz w:val="20"/>
          <w:szCs w:val="20"/>
        </w:rPr>
        <w:t xml:space="preserve">, </w:t>
      </w:r>
      <w:r w:rsidRPr="002252C9">
        <w:rPr>
          <w:rStyle w:val="fontstyle01"/>
          <w:rFonts w:asciiTheme="majorBidi" w:hAnsiTheme="majorBidi" w:cstheme="majorBidi"/>
          <w:color w:val="auto"/>
          <w:sz w:val="20"/>
          <w:szCs w:val="20"/>
        </w:rPr>
        <w:t xml:space="preserve"> en hiver sont de 10°C et 3°C, respectivement. Si la conductivité thermique du verre est de 0,78 W/m K, déterminer la perte de chaleur à travers le verre de 5 h. </w:t>
      </w:r>
    </w:p>
    <w:p w:rsidR="00A962A9" w:rsidRDefault="00A962A9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color w:val="auto"/>
          <w:sz w:val="20"/>
          <w:szCs w:val="20"/>
          <w:lang w:val="en-US"/>
        </w:rPr>
        <w:drawing>
          <wp:inline distT="0" distB="0" distL="0" distR="0">
            <wp:extent cx="5036185" cy="5734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70" w:rsidRPr="004A569D" w:rsidRDefault="00040D70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  <w:bookmarkStart w:id="0" w:name="_GoBack"/>
      <w:bookmarkEnd w:id="0"/>
      <w:r w:rsidRPr="004A569D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 xml:space="preserve">Exercice </w:t>
      </w:r>
      <w:r w:rsidR="00BF44E7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2</w:t>
      </w:r>
      <w:r w:rsidR="00F96D9D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:</w:t>
      </w:r>
    </w:p>
    <w:p w:rsidR="00BF44E7" w:rsidRDefault="00BF44E7" w:rsidP="00BF44E7">
      <w:pPr>
        <w:pStyle w:val="Default"/>
        <w:spacing w:line="360" w:lineRule="auto"/>
        <w:jc w:val="both"/>
        <w:rPr>
          <w:rFonts w:asciiTheme="majorBidi" w:hAnsiTheme="majorBidi" w:cstheme="majorBidi"/>
          <w:color w:val="auto"/>
          <w:sz w:val="20"/>
          <w:szCs w:val="20"/>
        </w:rPr>
      </w:pPr>
      <w:r w:rsidRPr="00BF44E7">
        <w:rPr>
          <w:rFonts w:asciiTheme="majorBidi" w:hAnsiTheme="majorBidi" w:cstheme="majorBidi"/>
          <w:color w:val="auto"/>
          <w:sz w:val="20"/>
          <w:szCs w:val="20"/>
        </w:rPr>
        <w:t xml:space="preserve">Considérant le mur plan d'épaisseur 60mm représenté sur la figure ci-dessous. Si la densité de flux </w:t>
      </w:r>
      <w:r>
        <w:rPr>
          <w:rFonts w:asciiTheme="majorBidi" w:hAnsiTheme="majorBidi" w:cstheme="majorBidi"/>
          <w:color w:val="auto"/>
          <w:sz w:val="20"/>
          <w:szCs w:val="20"/>
        </w:rPr>
        <w:t xml:space="preserve">thermique à </w:t>
      </w:r>
      <w:r w:rsidRPr="00BF44E7">
        <w:rPr>
          <w:rFonts w:asciiTheme="majorBidi" w:hAnsiTheme="majorBidi" w:cstheme="majorBidi"/>
          <w:color w:val="auto"/>
          <w:sz w:val="20"/>
          <w:szCs w:val="20"/>
        </w:rPr>
        <w:t>travers ce mur est de 66.5 W/m</w:t>
      </w:r>
      <w:r w:rsidRPr="00BF44E7">
        <w:rPr>
          <w:rFonts w:asciiTheme="majorBidi" w:hAnsiTheme="majorBidi" w:cstheme="majorBidi"/>
          <w:color w:val="auto"/>
          <w:sz w:val="20"/>
          <w:szCs w:val="20"/>
          <w:vertAlign w:val="superscript"/>
        </w:rPr>
        <w:t>2</w:t>
      </w:r>
      <w:r>
        <w:rPr>
          <w:rFonts w:asciiTheme="majorBidi" w:hAnsiTheme="majorBidi" w:cstheme="majorBidi"/>
          <w:color w:val="auto"/>
          <w:sz w:val="20"/>
          <w:szCs w:val="20"/>
        </w:rPr>
        <w:t xml:space="preserve">, </w:t>
      </w:r>
      <w:r w:rsidRPr="00BF44E7">
        <w:rPr>
          <w:rFonts w:asciiTheme="majorBidi" w:hAnsiTheme="majorBidi" w:cstheme="majorBidi"/>
          <w:color w:val="auto"/>
          <w:sz w:val="20"/>
          <w:szCs w:val="20"/>
        </w:rPr>
        <w:t xml:space="preserve"> calculer la différence de température aux surfaces</w:t>
      </w:r>
      <w:r>
        <w:rPr>
          <w:rFonts w:asciiTheme="majorBidi" w:hAnsiTheme="majorBidi" w:cstheme="majorBidi"/>
          <w:color w:val="auto"/>
          <w:sz w:val="20"/>
          <w:szCs w:val="20"/>
        </w:rPr>
        <w:t xml:space="preserve"> </w:t>
      </w:r>
      <w:r w:rsidRPr="00BF44E7">
        <w:rPr>
          <w:rFonts w:asciiTheme="majorBidi" w:hAnsiTheme="majorBidi" w:cstheme="majorBidi"/>
          <w:color w:val="auto"/>
          <w:sz w:val="20"/>
          <w:szCs w:val="20"/>
        </w:rPr>
        <w:t>si ce mur est en:</w:t>
      </w:r>
    </w:p>
    <w:p w:rsidR="00BF44E7" w:rsidRPr="00BF44E7" w:rsidRDefault="00BF44E7" w:rsidP="00BF44E7">
      <w:pPr>
        <w:pStyle w:val="Default"/>
        <w:spacing w:line="360" w:lineRule="auto"/>
        <w:jc w:val="both"/>
        <w:rPr>
          <w:rFonts w:asciiTheme="majorBidi" w:hAnsiTheme="majorBidi" w:cstheme="majorBidi"/>
          <w:color w:val="auto"/>
          <w:sz w:val="20"/>
          <w:szCs w:val="20"/>
        </w:rPr>
      </w:pPr>
      <w:r w:rsidRPr="00BF44E7">
        <w:rPr>
          <w:rFonts w:asciiTheme="majorBidi" w:hAnsiTheme="majorBidi" w:cstheme="majorBidi"/>
          <w:color w:val="auto"/>
          <w:sz w:val="20"/>
          <w:szCs w:val="20"/>
        </w:rPr>
        <w:t xml:space="preserve"> 1. Laiton (k=115 W/</w:t>
      </w:r>
      <w:proofErr w:type="spellStart"/>
      <w:r w:rsidRPr="00BF44E7">
        <w:rPr>
          <w:rFonts w:asciiTheme="majorBidi" w:hAnsiTheme="majorBidi" w:cstheme="majorBidi"/>
          <w:color w:val="auto"/>
          <w:sz w:val="20"/>
          <w:szCs w:val="20"/>
        </w:rPr>
        <w:t>m.K</w:t>
      </w:r>
      <w:proofErr w:type="spellEnd"/>
      <w:r w:rsidRPr="00BF44E7">
        <w:rPr>
          <w:rFonts w:asciiTheme="majorBidi" w:hAnsiTheme="majorBidi" w:cstheme="majorBidi"/>
          <w:color w:val="auto"/>
          <w:sz w:val="20"/>
          <w:szCs w:val="20"/>
        </w:rPr>
        <w:t xml:space="preserve">); </w:t>
      </w:r>
    </w:p>
    <w:p w:rsidR="00BF44E7" w:rsidRPr="00BF44E7" w:rsidRDefault="00BF44E7" w:rsidP="00BF44E7">
      <w:pPr>
        <w:pStyle w:val="Default"/>
        <w:spacing w:line="360" w:lineRule="auto"/>
        <w:jc w:val="both"/>
        <w:rPr>
          <w:rFonts w:asciiTheme="majorBidi" w:hAnsiTheme="majorBidi" w:cstheme="majorBidi"/>
          <w:color w:val="auto"/>
          <w:sz w:val="20"/>
          <w:szCs w:val="20"/>
        </w:rPr>
      </w:pPr>
      <w:r w:rsidRPr="00BF44E7">
        <w:rPr>
          <w:rFonts w:asciiTheme="majorBidi" w:hAnsiTheme="majorBidi" w:cstheme="majorBidi"/>
          <w:color w:val="auto"/>
          <w:sz w:val="20"/>
          <w:szCs w:val="20"/>
        </w:rPr>
        <w:t>2. Granit (k=3,5 W/</w:t>
      </w:r>
      <w:proofErr w:type="spellStart"/>
      <w:r w:rsidRPr="00BF44E7">
        <w:rPr>
          <w:rFonts w:asciiTheme="majorBidi" w:hAnsiTheme="majorBidi" w:cstheme="majorBidi"/>
          <w:color w:val="auto"/>
          <w:sz w:val="20"/>
          <w:szCs w:val="20"/>
        </w:rPr>
        <w:t>m.K</w:t>
      </w:r>
      <w:proofErr w:type="spellEnd"/>
      <w:r w:rsidRPr="00BF44E7">
        <w:rPr>
          <w:rFonts w:asciiTheme="majorBidi" w:hAnsiTheme="majorBidi" w:cstheme="majorBidi"/>
          <w:color w:val="auto"/>
          <w:sz w:val="20"/>
          <w:szCs w:val="20"/>
        </w:rPr>
        <w:t xml:space="preserve">); </w:t>
      </w:r>
    </w:p>
    <w:p w:rsidR="002A02A0" w:rsidRDefault="00BF44E7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  <w:r w:rsidRPr="00BF44E7">
        <w:rPr>
          <w:rFonts w:asciiTheme="majorBidi" w:hAnsiTheme="majorBidi" w:cstheme="majorBidi"/>
          <w:color w:val="auto"/>
          <w:sz w:val="20"/>
          <w:szCs w:val="20"/>
        </w:rPr>
        <w:t>3. Bois (k=0,20 W/</w:t>
      </w:r>
      <w:proofErr w:type="spellStart"/>
      <w:r w:rsidRPr="00BF44E7">
        <w:rPr>
          <w:rFonts w:asciiTheme="majorBidi" w:hAnsiTheme="majorBidi" w:cstheme="majorBidi"/>
          <w:color w:val="auto"/>
          <w:sz w:val="20"/>
          <w:szCs w:val="20"/>
        </w:rPr>
        <w:t>m.K</w:t>
      </w:r>
      <w:proofErr w:type="spellEnd"/>
      <w:r w:rsidRPr="00BF44E7">
        <w:rPr>
          <w:rFonts w:asciiTheme="majorBidi" w:hAnsiTheme="majorBidi" w:cstheme="majorBidi"/>
          <w:color w:val="auto"/>
          <w:sz w:val="20"/>
          <w:szCs w:val="20"/>
        </w:rPr>
        <w:t xml:space="preserve">). </w:t>
      </w:r>
      <w:r w:rsidRPr="00BF44E7">
        <w:rPr>
          <w:rFonts w:asciiTheme="majorBidi" w:hAnsiTheme="majorBidi" w:cstheme="majorBidi"/>
          <w:color w:val="auto"/>
          <w:sz w:val="20"/>
          <w:szCs w:val="20"/>
        </w:rPr>
        <w:cr/>
      </w:r>
      <w:r w:rsidR="002A02A0" w:rsidRPr="002A02A0">
        <w:rPr>
          <w:noProof/>
          <w:lang w:val="en-US"/>
        </w:rPr>
        <w:t xml:space="preserve"> </w:t>
      </w:r>
      <w:r w:rsidR="002A02A0">
        <w:rPr>
          <w:noProof/>
          <w:lang w:val="en-US"/>
        </w:rPr>
        <w:drawing>
          <wp:inline distT="0" distB="0" distL="0" distR="0" wp14:anchorId="6F74A526" wp14:editId="70433125">
            <wp:extent cx="3452883" cy="110853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5348" cy="111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2A0" w:rsidRPr="004A569D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 xml:space="preserve"> </w:t>
      </w:r>
    </w:p>
    <w:p w:rsidR="002A02A0" w:rsidRDefault="002A02A0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59DF2BE0" wp14:editId="46027AB4">
            <wp:extent cx="3766080" cy="1692322"/>
            <wp:effectExtent l="0" t="0" r="635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6973" cy="169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A0" w:rsidRDefault="002A02A0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</w:p>
    <w:p w:rsidR="002A02A0" w:rsidRDefault="002A02A0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</w:p>
    <w:p w:rsidR="001508A5" w:rsidRDefault="001508A5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</w:p>
    <w:p w:rsidR="001508A5" w:rsidRDefault="001508A5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</w:p>
    <w:p w:rsidR="00D36CDD" w:rsidRPr="004A569D" w:rsidRDefault="00D36CDD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  <w:r w:rsidRPr="004A569D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Exercice</w:t>
      </w:r>
      <w:r w:rsidR="00BF44E7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 xml:space="preserve"> 3</w:t>
      </w:r>
      <w:r w:rsidR="00CB092D" w:rsidRPr="004A569D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:</w:t>
      </w:r>
    </w:p>
    <w:p w:rsidR="00BF44E7" w:rsidRDefault="00BF44E7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color w:val="auto"/>
          <w:sz w:val="20"/>
          <w:szCs w:val="20"/>
        </w:rPr>
      </w:pPr>
      <w:r w:rsidRPr="00BF44E7">
        <w:rPr>
          <w:rStyle w:val="fontstyle01"/>
          <w:rFonts w:asciiTheme="majorBidi" w:hAnsiTheme="majorBidi" w:cstheme="majorBidi"/>
          <w:color w:val="auto"/>
          <w:sz w:val="20"/>
          <w:szCs w:val="20"/>
        </w:rPr>
        <w:t xml:space="preserve">Déterminer </w:t>
      </w:r>
      <w:r>
        <w:rPr>
          <w:rStyle w:val="fontstyle01"/>
          <w:rFonts w:asciiTheme="majorBidi" w:hAnsiTheme="majorBidi" w:cstheme="majorBidi"/>
          <w:color w:val="auto"/>
          <w:sz w:val="20"/>
          <w:szCs w:val="20"/>
        </w:rPr>
        <w:t xml:space="preserve"> </w:t>
      </w:r>
      <w:r w:rsidRPr="00BF44E7">
        <w:rPr>
          <w:rStyle w:val="fontstyle01"/>
          <w:rFonts w:asciiTheme="majorBidi" w:hAnsiTheme="majorBidi" w:cstheme="majorBidi"/>
          <w:color w:val="auto"/>
          <w:sz w:val="20"/>
          <w:szCs w:val="20"/>
        </w:rPr>
        <w:t xml:space="preserve">les déperditions thermiques (φ) </w:t>
      </w:r>
      <w:r>
        <w:rPr>
          <w:rStyle w:val="fontstyle01"/>
          <w:rFonts w:asciiTheme="majorBidi" w:hAnsiTheme="majorBidi" w:cstheme="majorBidi"/>
          <w:color w:val="auto"/>
          <w:sz w:val="20"/>
          <w:szCs w:val="20"/>
        </w:rPr>
        <w:t xml:space="preserve">à travers </w:t>
      </w:r>
      <w:r w:rsidRPr="00BF44E7">
        <w:rPr>
          <w:rStyle w:val="fontstyle01"/>
          <w:rFonts w:asciiTheme="majorBidi" w:hAnsiTheme="majorBidi" w:cstheme="majorBidi"/>
          <w:color w:val="auto"/>
          <w:sz w:val="20"/>
          <w:szCs w:val="20"/>
        </w:rPr>
        <w:t>une surface vitrée</w:t>
      </w:r>
      <w:r>
        <w:rPr>
          <w:rStyle w:val="fontstyle01"/>
          <w:rFonts w:asciiTheme="majorBidi" w:hAnsiTheme="majorBidi" w:cstheme="majorBidi"/>
          <w:color w:val="auto"/>
          <w:sz w:val="20"/>
          <w:szCs w:val="20"/>
        </w:rPr>
        <w:t xml:space="preserve"> </w:t>
      </w:r>
      <w:r w:rsidRPr="00BF44E7">
        <w:rPr>
          <w:rStyle w:val="fontstyle01"/>
          <w:rFonts w:asciiTheme="majorBidi" w:hAnsiTheme="majorBidi" w:cstheme="majorBidi"/>
          <w:color w:val="auto"/>
          <w:sz w:val="20"/>
          <w:szCs w:val="20"/>
        </w:rPr>
        <w:t>de 1m</w:t>
      </w:r>
      <w:r w:rsidRPr="00BF44E7">
        <w:rPr>
          <w:rStyle w:val="fontstyle01"/>
          <w:rFonts w:asciiTheme="majorBidi" w:hAnsiTheme="majorBidi" w:cstheme="majorBidi"/>
          <w:color w:val="auto"/>
          <w:sz w:val="20"/>
          <w:szCs w:val="20"/>
          <w:vertAlign w:val="superscript"/>
        </w:rPr>
        <w:t>2</w:t>
      </w:r>
      <w:r>
        <w:rPr>
          <w:rStyle w:val="fontstyle01"/>
          <w:rFonts w:asciiTheme="majorBidi" w:hAnsiTheme="majorBidi" w:cstheme="majorBidi"/>
          <w:color w:val="auto"/>
          <w:sz w:val="20"/>
          <w:szCs w:val="20"/>
          <w:vertAlign w:val="superscript"/>
        </w:rPr>
        <w:t xml:space="preserve"> </w:t>
      </w:r>
      <w:r w:rsidRPr="00BF44E7">
        <w:rPr>
          <w:rStyle w:val="fontstyle01"/>
          <w:rFonts w:asciiTheme="majorBidi" w:hAnsiTheme="majorBidi" w:cstheme="majorBidi"/>
          <w:color w:val="auto"/>
          <w:sz w:val="20"/>
          <w:szCs w:val="20"/>
        </w:rPr>
        <w:t xml:space="preserve"> dans les deux cas suivants: </w:t>
      </w:r>
    </w:p>
    <w:p w:rsidR="00BF44E7" w:rsidRPr="00BF44E7" w:rsidRDefault="00BF44E7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color w:val="auto"/>
          <w:sz w:val="20"/>
          <w:szCs w:val="20"/>
        </w:rPr>
      </w:pPr>
      <w:r w:rsidRPr="00BF44E7">
        <w:rPr>
          <w:rStyle w:val="fontstyle01"/>
          <w:rFonts w:asciiTheme="majorBidi" w:hAnsiTheme="majorBidi" w:cstheme="majorBidi"/>
          <w:color w:val="auto"/>
          <w:sz w:val="20"/>
          <w:szCs w:val="20"/>
        </w:rPr>
        <w:lastRenderedPageBreak/>
        <w:t xml:space="preserve">1. Vitrage simple d'épaisseur, e=3mm; </w:t>
      </w:r>
    </w:p>
    <w:p w:rsidR="00BF44E7" w:rsidRDefault="00BF44E7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color w:val="auto"/>
          <w:sz w:val="20"/>
          <w:szCs w:val="20"/>
        </w:rPr>
      </w:pPr>
      <w:r w:rsidRPr="00BF44E7">
        <w:rPr>
          <w:rStyle w:val="fontstyle01"/>
          <w:rFonts w:asciiTheme="majorBidi" w:hAnsiTheme="majorBidi" w:cstheme="majorBidi"/>
          <w:color w:val="auto"/>
          <w:sz w:val="20"/>
          <w:szCs w:val="20"/>
        </w:rPr>
        <w:t xml:space="preserve">2. Vitrage double, composé de deux couches de verre d'épaisseur (e=3mm) et d'une couche d'air intermédiaire de 5mm d'épaisseur. On néglige les effets de la convection dans la lame d'air. </w:t>
      </w:r>
    </w:p>
    <w:p w:rsidR="00BF44E7" w:rsidRPr="00BF44E7" w:rsidRDefault="00BF44E7" w:rsidP="00BF44E7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color w:val="auto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7D1440DB" wp14:editId="0D091D14">
            <wp:extent cx="4176215" cy="165531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9775" cy="16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A0" w:rsidRDefault="002A02A0" w:rsidP="009D262D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0D1A46C6" wp14:editId="2CB7F2BE">
            <wp:extent cx="5274860" cy="50043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860" cy="5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69D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 xml:space="preserve"> </w:t>
      </w:r>
      <w:r>
        <w:rPr>
          <w:noProof/>
          <w:lang w:val="en-US"/>
        </w:rPr>
        <w:drawing>
          <wp:inline distT="0" distB="0" distL="0" distR="0" wp14:anchorId="2B207D3F" wp14:editId="59A49F4C">
            <wp:extent cx="4544705" cy="1432844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4705" cy="143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69D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 xml:space="preserve"> </w:t>
      </w:r>
    </w:p>
    <w:p w:rsidR="002A02A0" w:rsidRDefault="002A02A0" w:rsidP="009D262D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</w:pPr>
    </w:p>
    <w:p w:rsidR="00BF44E7" w:rsidRDefault="003C2394" w:rsidP="009D262D">
      <w:pPr>
        <w:pStyle w:val="Default"/>
        <w:spacing w:line="360" w:lineRule="auto"/>
        <w:jc w:val="both"/>
        <w:rPr>
          <w:rStyle w:val="fontstyle01"/>
          <w:rFonts w:asciiTheme="majorBidi" w:hAnsiTheme="majorBidi" w:cstheme="majorBidi"/>
          <w:color w:val="auto"/>
          <w:sz w:val="20"/>
          <w:szCs w:val="20"/>
        </w:rPr>
      </w:pPr>
      <w:r w:rsidRPr="004A569D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Exercice</w:t>
      </w:r>
      <w:r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 xml:space="preserve"> </w:t>
      </w:r>
      <w:r w:rsidR="009D262D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4</w:t>
      </w:r>
      <w:r w:rsidRPr="004A569D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:</w:t>
      </w:r>
    </w:p>
    <w:p w:rsidR="00BF44E7" w:rsidRDefault="003C2394" w:rsidP="00BF44E7">
      <w:pPr>
        <w:pStyle w:val="Default"/>
        <w:spacing w:line="360" w:lineRule="auto"/>
        <w:rPr>
          <w:rStyle w:val="fontstyle01"/>
          <w:rFonts w:asciiTheme="majorBidi" w:hAnsiTheme="majorBidi" w:cstheme="majorBidi"/>
          <w:color w:val="auto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61A81167" wp14:editId="07B08B9E">
            <wp:extent cx="5934062" cy="1385248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6172" cy="138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A0" w:rsidRDefault="002A02A0" w:rsidP="00BF44E7">
      <w:pPr>
        <w:pStyle w:val="Default"/>
        <w:spacing w:line="360" w:lineRule="auto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  <w:u w:val="single"/>
        </w:rPr>
      </w:pPr>
      <w:r w:rsidRPr="002A02A0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  <w:u w:val="single"/>
        </w:rPr>
        <w:t>Solution</w:t>
      </w:r>
    </w:p>
    <w:p w:rsidR="002A02A0" w:rsidRPr="002A02A0" w:rsidRDefault="002A02A0" w:rsidP="00BF44E7">
      <w:pPr>
        <w:pStyle w:val="Default"/>
        <w:spacing w:line="360" w:lineRule="auto"/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  <w:u w:val="single"/>
        </w:rPr>
      </w:pPr>
      <w:r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  <w:u w:val="single"/>
        </w:rPr>
        <w:t>1.</w:t>
      </w:r>
    </w:p>
    <w:p w:rsidR="002A02A0" w:rsidRDefault="002A02A0" w:rsidP="00BF44E7">
      <w:pPr>
        <w:pStyle w:val="Default"/>
        <w:spacing w:line="360" w:lineRule="auto"/>
        <w:rPr>
          <w:rFonts w:asciiTheme="majorBidi" w:hAnsiTheme="majorBidi" w:cstheme="majorBidi"/>
          <w:b/>
          <w:bCs/>
          <w:color w:val="auto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78650274" wp14:editId="0C3C52F7">
            <wp:extent cx="2258705" cy="527624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7909" cy="52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A0" w:rsidRDefault="002A02A0" w:rsidP="00BF44E7">
      <w:pPr>
        <w:pStyle w:val="Default"/>
        <w:spacing w:line="360" w:lineRule="auto"/>
        <w:rPr>
          <w:rFonts w:asciiTheme="majorBidi" w:hAnsiTheme="majorBidi" w:cstheme="majorBidi"/>
          <w:b/>
          <w:bCs/>
          <w:color w:val="auto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78A293C3" wp14:editId="2A242ADE">
            <wp:extent cx="3145809" cy="1152792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9824" cy="115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03" w:rsidRDefault="008C6F03" w:rsidP="00BF44E7">
      <w:pPr>
        <w:pStyle w:val="Default"/>
        <w:spacing w:line="360" w:lineRule="auto"/>
        <w:rPr>
          <w:rFonts w:asciiTheme="majorBidi" w:hAnsiTheme="majorBidi" w:cstheme="majorBidi"/>
          <w:b/>
          <w:bCs/>
          <w:color w:val="auto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39239154" wp14:editId="06B5CBF6">
            <wp:extent cx="4885899" cy="149239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7057" cy="149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A0" w:rsidRDefault="002A02A0" w:rsidP="00BF44E7">
      <w:pPr>
        <w:pStyle w:val="Default"/>
        <w:spacing w:line="360" w:lineRule="auto"/>
        <w:rPr>
          <w:rFonts w:asciiTheme="majorBidi" w:hAnsiTheme="majorBidi" w:cstheme="majorBidi"/>
          <w:b/>
          <w:bCs/>
          <w:color w:val="auto"/>
          <w:sz w:val="20"/>
          <w:szCs w:val="20"/>
        </w:rPr>
      </w:pPr>
    </w:p>
    <w:p w:rsidR="00F96D9D" w:rsidRPr="004A569D" w:rsidRDefault="002A02A0" w:rsidP="00BF44E7">
      <w:pPr>
        <w:pStyle w:val="Default"/>
        <w:spacing w:line="360" w:lineRule="auto"/>
        <w:rPr>
          <w:rFonts w:asciiTheme="majorBidi" w:hAnsiTheme="majorBidi" w:cstheme="majorBidi"/>
          <w:b/>
          <w:bCs/>
          <w:color w:val="auto"/>
          <w:sz w:val="20"/>
          <w:szCs w:val="20"/>
        </w:rPr>
      </w:pPr>
      <w:r>
        <w:rPr>
          <w:rFonts w:asciiTheme="majorBidi" w:hAnsiTheme="majorBidi" w:cstheme="majorBidi"/>
          <w:b/>
          <w:bCs/>
          <w:color w:val="auto"/>
          <w:sz w:val="20"/>
          <w:szCs w:val="20"/>
        </w:rPr>
        <w:lastRenderedPageBreak/>
        <w:t xml:space="preserve"> </w:t>
      </w:r>
      <w:r w:rsidR="00E0620D">
        <w:rPr>
          <w:rFonts w:asciiTheme="majorBidi" w:hAnsiTheme="majorBidi" w:cstheme="majorBidi"/>
          <w:b/>
          <w:bCs/>
          <w:color w:val="auto"/>
          <w:sz w:val="20"/>
          <w:szCs w:val="20"/>
        </w:rPr>
        <w:t>Exercice 5</w:t>
      </w:r>
      <w:r w:rsidR="00F96D9D" w:rsidRPr="004A569D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:</w:t>
      </w:r>
    </w:p>
    <w:p w:rsidR="00F96D9D" w:rsidRDefault="00F96D9D" w:rsidP="00F96D9D">
      <w:pPr>
        <w:pStyle w:val="Default"/>
        <w:spacing w:line="360" w:lineRule="auto"/>
        <w:jc w:val="both"/>
        <w:rPr>
          <w:noProof/>
          <w:lang w:val="en-US"/>
        </w:rPr>
      </w:pPr>
      <w:r w:rsidRPr="004A569D">
        <w:rPr>
          <w:rFonts w:asciiTheme="majorBidi" w:hAnsiTheme="majorBidi" w:cstheme="majorBidi"/>
          <w:color w:val="auto"/>
          <w:sz w:val="20"/>
          <w:szCs w:val="20"/>
        </w:rPr>
        <w:t>On réalise un mélange liquide de benzène (C</w:t>
      </w:r>
      <w:r w:rsidRPr="00DB6EEB">
        <w:rPr>
          <w:rFonts w:asciiTheme="majorBidi" w:hAnsiTheme="majorBidi" w:cstheme="majorBidi"/>
          <w:color w:val="auto"/>
          <w:sz w:val="20"/>
          <w:szCs w:val="20"/>
          <w:vertAlign w:val="subscript"/>
        </w:rPr>
        <w:t>6</w:t>
      </w:r>
      <w:r w:rsidRPr="004A569D">
        <w:rPr>
          <w:rFonts w:asciiTheme="majorBidi" w:hAnsiTheme="majorBidi" w:cstheme="majorBidi"/>
          <w:color w:val="auto"/>
          <w:sz w:val="20"/>
          <w:szCs w:val="20"/>
        </w:rPr>
        <w:t>H</w:t>
      </w:r>
      <w:r w:rsidRPr="00DB6EEB">
        <w:rPr>
          <w:rFonts w:asciiTheme="majorBidi" w:hAnsiTheme="majorBidi" w:cstheme="majorBidi"/>
          <w:color w:val="auto"/>
          <w:sz w:val="20"/>
          <w:szCs w:val="20"/>
          <w:vertAlign w:val="subscript"/>
        </w:rPr>
        <w:t>6</w:t>
      </w:r>
      <w:r w:rsidRPr="004A569D">
        <w:rPr>
          <w:rFonts w:asciiTheme="majorBidi" w:hAnsiTheme="majorBidi" w:cstheme="majorBidi"/>
          <w:color w:val="auto"/>
          <w:sz w:val="20"/>
          <w:szCs w:val="20"/>
        </w:rPr>
        <w:t>) de volume V (masse volumique 880 kg/m</w:t>
      </w:r>
      <w:r w:rsidRPr="00DB6EEB">
        <w:rPr>
          <w:rFonts w:asciiTheme="majorBidi" w:hAnsiTheme="majorBidi" w:cstheme="majorBidi"/>
          <w:color w:val="auto"/>
          <w:sz w:val="20"/>
          <w:szCs w:val="20"/>
          <w:vertAlign w:val="superscript"/>
        </w:rPr>
        <w:t>3</w:t>
      </w:r>
      <w:r w:rsidRPr="004A569D">
        <w:rPr>
          <w:rFonts w:asciiTheme="majorBidi" w:hAnsiTheme="majorBidi" w:cstheme="majorBidi"/>
          <w:color w:val="auto"/>
          <w:sz w:val="20"/>
          <w:szCs w:val="20"/>
        </w:rPr>
        <w:t>) et de nitrobenzène (C</w:t>
      </w:r>
      <w:r w:rsidRPr="00DB6EEB">
        <w:rPr>
          <w:rFonts w:asciiTheme="majorBidi" w:hAnsiTheme="majorBidi" w:cstheme="majorBidi"/>
          <w:color w:val="auto"/>
          <w:sz w:val="20"/>
          <w:szCs w:val="20"/>
          <w:vertAlign w:val="subscript"/>
        </w:rPr>
        <w:t>6</w:t>
      </w:r>
      <w:r w:rsidRPr="004A569D">
        <w:rPr>
          <w:rFonts w:asciiTheme="majorBidi" w:hAnsiTheme="majorBidi" w:cstheme="majorBidi"/>
          <w:color w:val="auto"/>
          <w:sz w:val="20"/>
          <w:szCs w:val="20"/>
        </w:rPr>
        <w:t>H</w:t>
      </w:r>
      <w:r w:rsidRPr="00DB6EEB">
        <w:rPr>
          <w:rFonts w:asciiTheme="majorBidi" w:hAnsiTheme="majorBidi" w:cstheme="majorBidi"/>
          <w:color w:val="auto"/>
          <w:sz w:val="20"/>
          <w:szCs w:val="20"/>
          <w:vertAlign w:val="subscript"/>
        </w:rPr>
        <w:t>5</w:t>
      </w:r>
      <w:r w:rsidRPr="004A569D">
        <w:rPr>
          <w:rFonts w:asciiTheme="majorBidi" w:hAnsiTheme="majorBidi" w:cstheme="majorBidi"/>
          <w:color w:val="auto"/>
          <w:sz w:val="20"/>
          <w:szCs w:val="20"/>
        </w:rPr>
        <w:t>NO</w:t>
      </w:r>
      <w:r w:rsidRPr="00DB6EEB">
        <w:rPr>
          <w:rFonts w:asciiTheme="majorBidi" w:hAnsiTheme="majorBidi" w:cstheme="majorBidi"/>
          <w:color w:val="auto"/>
          <w:sz w:val="20"/>
          <w:szCs w:val="20"/>
          <w:vertAlign w:val="subscript"/>
        </w:rPr>
        <w:t>2</w:t>
      </w:r>
      <w:r w:rsidRPr="004A569D">
        <w:rPr>
          <w:rFonts w:asciiTheme="majorBidi" w:hAnsiTheme="majorBidi" w:cstheme="majorBidi"/>
          <w:color w:val="auto"/>
          <w:sz w:val="20"/>
          <w:szCs w:val="20"/>
        </w:rPr>
        <w:t>) du volume  2V (masse volumique 1200 kg/m</w:t>
      </w:r>
      <w:r w:rsidRPr="00DB6EEB">
        <w:rPr>
          <w:rFonts w:asciiTheme="majorBidi" w:hAnsiTheme="majorBidi" w:cstheme="majorBidi"/>
          <w:color w:val="auto"/>
          <w:sz w:val="20"/>
          <w:szCs w:val="20"/>
          <w:vertAlign w:val="superscript"/>
        </w:rPr>
        <w:t>3</w:t>
      </w:r>
      <w:r w:rsidRPr="004A569D">
        <w:rPr>
          <w:rFonts w:asciiTheme="majorBidi" w:hAnsiTheme="majorBidi" w:cstheme="majorBidi"/>
          <w:color w:val="auto"/>
          <w:sz w:val="20"/>
          <w:szCs w:val="20"/>
        </w:rPr>
        <w:t>). Calculer la concentration massique et molaire du benzène et la masse volumique du mélange.</w:t>
      </w:r>
      <w:r w:rsidR="00D05A8E" w:rsidRPr="00D05A8E">
        <w:rPr>
          <w:noProof/>
          <w:lang w:val="en-US"/>
        </w:rPr>
        <w:t xml:space="preserve"> </w:t>
      </w:r>
    </w:p>
    <w:p w:rsidR="00D05A8E" w:rsidRPr="004A569D" w:rsidRDefault="00D05A8E" w:rsidP="00F96D9D">
      <w:pPr>
        <w:pStyle w:val="Default"/>
        <w:spacing w:line="360" w:lineRule="auto"/>
        <w:jc w:val="both"/>
        <w:rPr>
          <w:rFonts w:asciiTheme="majorBidi" w:hAnsiTheme="majorBidi" w:cstheme="majorBidi"/>
          <w:color w:val="auto"/>
          <w:sz w:val="20"/>
          <w:szCs w:val="20"/>
        </w:rPr>
      </w:pPr>
    </w:p>
    <w:sectPr w:rsidR="00D05A8E" w:rsidRPr="004A569D" w:rsidSect="00BF3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FE792C245">
    <w:altName w:val="Times New Roman"/>
    <w:panose1 w:val="00000000000000000000"/>
    <w:charset w:val="00"/>
    <w:family w:val="roman"/>
    <w:notTrueType/>
    <w:pitch w:val="default"/>
  </w:font>
  <w:font w:name="FEF137857FE">
    <w:altName w:val="Times New Roman"/>
    <w:panose1 w:val="00000000000000000000"/>
    <w:charset w:val="00"/>
    <w:family w:val="roman"/>
    <w:notTrueType/>
    <w:pitch w:val="default"/>
  </w:font>
  <w:font w:name="FEF56B63DD8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A5E9B"/>
    <w:multiLevelType w:val="hybridMultilevel"/>
    <w:tmpl w:val="3C7CF378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216B4B60"/>
    <w:multiLevelType w:val="hybridMultilevel"/>
    <w:tmpl w:val="5CA22BBC"/>
    <w:lvl w:ilvl="0" w:tplc="040C0013">
      <w:start w:val="1"/>
      <w:numFmt w:val="upperRoman"/>
      <w:lvlText w:val="%1."/>
      <w:lvlJc w:val="righ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5012D"/>
    <w:multiLevelType w:val="hybridMultilevel"/>
    <w:tmpl w:val="F59603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AB7A59"/>
    <w:multiLevelType w:val="hybridMultilevel"/>
    <w:tmpl w:val="964ED4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D45"/>
    <w:rsid w:val="00025FD4"/>
    <w:rsid w:val="00031FD0"/>
    <w:rsid w:val="00040D70"/>
    <w:rsid w:val="000431D6"/>
    <w:rsid w:val="00067B80"/>
    <w:rsid w:val="00074BF3"/>
    <w:rsid w:val="00084495"/>
    <w:rsid w:val="000C2BFD"/>
    <w:rsid w:val="000D1B33"/>
    <w:rsid w:val="0011667E"/>
    <w:rsid w:val="00121A26"/>
    <w:rsid w:val="00124B94"/>
    <w:rsid w:val="00135A49"/>
    <w:rsid w:val="001508A5"/>
    <w:rsid w:val="001E211A"/>
    <w:rsid w:val="001F0401"/>
    <w:rsid w:val="00204A86"/>
    <w:rsid w:val="00217A32"/>
    <w:rsid w:val="002252C9"/>
    <w:rsid w:val="00253D45"/>
    <w:rsid w:val="0025731B"/>
    <w:rsid w:val="002A02A0"/>
    <w:rsid w:val="002B0178"/>
    <w:rsid w:val="002B1E71"/>
    <w:rsid w:val="002E4333"/>
    <w:rsid w:val="002F78E2"/>
    <w:rsid w:val="0035774D"/>
    <w:rsid w:val="00357A22"/>
    <w:rsid w:val="003727F8"/>
    <w:rsid w:val="00391AB1"/>
    <w:rsid w:val="003C2394"/>
    <w:rsid w:val="003D2288"/>
    <w:rsid w:val="00414B0F"/>
    <w:rsid w:val="0042485F"/>
    <w:rsid w:val="00453717"/>
    <w:rsid w:val="00454226"/>
    <w:rsid w:val="004769AF"/>
    <w:rsid w:val="004A569D"/>
    <w:rsid w:val="004D0A48"/>
    <w:rsid w:val="004D4057"/>
    <w:rsid w:val="004E6F9F"/>
    <w:rsid w:val="004F2AD5"/>
    <w:rsid w:val="004F6988"/>
    <w:rsid w:val="0050138E"/>
    <w:rsid w:val="005032B7"/>
    <w:rsid w:val="00506D50"/>
    <w:rsid w:val="00514E4A"/>
    <w:rsid w:val="00542EBF"/>
    <w:rsid w:val="005506EA"/>
    <w:rsid w:val="00554A2F"/>
    <w:rsid w:val="005648E0"/>
    <w:rsid w:val="0057225C"/>
    <w:rsid w:val="005741B1"/>
    <w:rsid w:val="00592610"/>
    <w:rsid w:val="005933E1"/>
    <w:rsid w:val="00601CAA"/>
    <w:rsid w:val="00645C04"/>
    <w:rsid w:val="006918C6"/>
    <w:rsid w:val="006C32A9"/>
    <w:rsid w:val="006E1877"/>
    <w:rsid w:val="006F02CD"/>
    <w:rsid w:val="006F7B1F"/>
    <w:rsid w:val="00700EA2"/>
    <w:rsid w:val="00707C3A"/>
    <w:rsid w:val="00731E02"/>
    <w:rsid w:val="007B2DA4"/>
    <w:rsid w:val="007B3E24"/>
    <w:rsid w:val="00806176"/>
    <w:rsid w:val="00815972"/>
    <w:rsid w:val="00857443"/>
    <w:rsid w:val="008C6F03"/>
    <w:rsid w:val="009045DD"/>
    <w:rsid w:val="00905656"/>
    <w:rsid w:val="00942633"/>
    <w:rsid w:val="009465DA"/>
    <w:rsid w:val="009A461B"/>
    <w:rsid w:val="009D262D"/>
    <w:rsid w:val="00A73D3D"/>
    <w:rsid w:val="00A743DE"/>
    <w:rsid w:val="00A84F5C"/>
    <w:rsid w:val="00A962A9"/>
    <w:rsid w:val="00AC03E9"/>
    <w:rsid w:val="00AC6013"/>
    <w:rsid w:val="00B626A5"/>
    <w:rsid w:val="00B92408"/>
    <w:rsid w:val="00BC726C"/>
    <w:rsid w:val="00BF3F9A"/>
    <w:rsid w:val="00BF44E7"/>
    <w:rsid w:val="00C10847"/>
    <w:rsid w:val="00C271CA"/>
    <w:rsid w:val="00C62FCE"/>
    <w:rsid w:val="00C65227"/>
    <w:rsid w:val="00C73255"/>
    <w:rsid w:val="00C87CF4"/>
    <w:rsid w:val="00CB092D"/>
    <w:rsid w:val="00CD1AB1"/>
    <w:rsid w:val="00D05154"/>
    <w:rsid w:val="00D05A8E"/>
    <w:rsid w:val="00D36CDD"/>
    <w:rsid w:val="00D86923"/>
    <w:rsid w:val="00DB6EEB"/>
    <w:rsid w:val="00DF791B"/>
    <w:rsid w:val="00E05F7A"/>
    <w:rsid w:val="00E0620D"/>
    <w:rsid w:val="00E1759F"/>
    <w:rsid w:val="00E4181C"/>
    <w:rsid w:val="00E857DC"/>
    <w:rsid w:val="00E90944"/>
    <w:rsid w:val="00EB5ADE"/>
    <w:rsid w:val="00EC2C15"/>
    <w:rsid w:val="00EE3A3C"/>
    <w:rsid w:val="00F40564"/>
    <w:rsid w:val="00F6341F"/>
    <w:rsid w:val="00F96307"/>
    <w:rsid w:val="00F96D9D"/>
    <w:rsid w:val="00FC0D57"/>
    <w:rsid w:val="00FD1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E90944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E90944"/>
    <w:pPr>
      <w:bidi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90944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Default">
    <w:name w:val="Default"/>
    <w:rsid w:val="004769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617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B3E24"/>
    <w:pPr>
      <w:ind w:left="720"/>
      <w:contextualSpacing/>
    </w:pPr>
    <w:rPr>
      <w:rFonts w:eastAsiaTheme="minorEastAsia"/>
      <w:lang w:eastAsia="fr-FR"/>
    </w:rPr>
  </w:style>
  <w:style w:type="character" w:customStyle="1" w:styleId="hps">
    <w:name w:val="hps"/>
    <w:rsid w:val="00F6341F"/>
  </w:style>
  <w:style w:type="character" w:customStyle="1" w:styleId="fontstyle01">
    <w:name w:val="fontstyle01"/>
    <w:basedOn w:val="Policepardfaut"/>
    <w:rsid w:val="00040D70"/>
    <w:rPr>
      <w:rFonts w:ascii="FEFE792C245" w:hAnsi="FEFE792C245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olicepardfaut"/>
    <w:rsid w:val="00040D70"/>
    <w:rPr>
      <w:rFonts w:ascii="FEF137857FE" w:hAnsi="FEF137857FE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Policepardfaut"/>
    <w:rsid w:val="00040D70"/>
    <w:rPr>
      <w:rFonts w:ascii="FEF56B63DD8" w:hAnsi="FEF56B63DD8" w:hint="default"/>
      <w:b w:val="0"/>
      <w:bCs w:val="0"/>
      <w:i w:val="0"/>
      <w:iCs w:val="0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040D70"/>
    <w:rPr>
      <w:color w:val="808080"/>
    </w:rPr>
  </w:style>
  <w:style w:type="paragraph" w:styleId="Sansinterligne">
    <w:name w:val="No Spacing"/>
    <w:uiPriority w:val="1"/>
    <w:qFormat/>
    <w:rsid w:val="001166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E90944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E90944"/>
    <w:pPr>
      <w:bidi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90944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Default">
    <w:name w:val="Default"/>
    <w:rsid w:val="004769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617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B3E24"/>
    <w:pPr>
      <w:ind w:left="720"/>
      <w:contextualSpacing/>
    </w:pPr>
    <w:rPr>
      <w:rFonts w:eastAsiaTheme="minorEastAsia"/>
      <w:lang w:eastAsia="fr-FR"/>
    </w:rPr>
  </w:style>
  <w:style w:type="character" w:customStyle="1" w:styleId="hps">
    <w:name w:val="hps"/>
    <w:rsid w:val="00F6341F"/>
  </w:style>
  <w:style w:type="character" w:customStyle="1" w:styleId="fontstyle01">
    <w:name w:val="fontstyle01"/>
    <w:basedOn w:val="Policepardfaut"/>
    <w:rsid w:val="00040D70"/>
    <w:rPr>
      <w:rFonts w:ascii="FEFE792C245" w:hAnsi="FEFE792C245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olicepardfaut"/>
    <w:rsid w:val="00040D70"/>
    <w:rPr>
      <w:rFonts w:ascii="FEF137857FE" w:hAnsi="FEF137857FE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Policepardfaut"/>
    <w:rsid w:val="00040D70"/>
    <w:rPr>
      <w:rFonts w:ascii="FEF56B63DD8" w:hAnsi="FEF56B63DD8" w:hint="default"/>
      <w:b w:val="0"/>
      <w:bCs w:val="0"/>
      <w:i w:val="0"/>
      <w:iCs w:val="0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040D70"/>
    <w:rPr>
      <w:color w:val="808080"/>
    </w:rPr>
  </w:style>
  <w:style w:type="paragraph" w:styleId="Sansinterligne">
    <w:name w:val="No Spacing"/>
    <w:uiPriority w:val="1"/>
    <w:qFormat/>
    <w:rsid w:val="001166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9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4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0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5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2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6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4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8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7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1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4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2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6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2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5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4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5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5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9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2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8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5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0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3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4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7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1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1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5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7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6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0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2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3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5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8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6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3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7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2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7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5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6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9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2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1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5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0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5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4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7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3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4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4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4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2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9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0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9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9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7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2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5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8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2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4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6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5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6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4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8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8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8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3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1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7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9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3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0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66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0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3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9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7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8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5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5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5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3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7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6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6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9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9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5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9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7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4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1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8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6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2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5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4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9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2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2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9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1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4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2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9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7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5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2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8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7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3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0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5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0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1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1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4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7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5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7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8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4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6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5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3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5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93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6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5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2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1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5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3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8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5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6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7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5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1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8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6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1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4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6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5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94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9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3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0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4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1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4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1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9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7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8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3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9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1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9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1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7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0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9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36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5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8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5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2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5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5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9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8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3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0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7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3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6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0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0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36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6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8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3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3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9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9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5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9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43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3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9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0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3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6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0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7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0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0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23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2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1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9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3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75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9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0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3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4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8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8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8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0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9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8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0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7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8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6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1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0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1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4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2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3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8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4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2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3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9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4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9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0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4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4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2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4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1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6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53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0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9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5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1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7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3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7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1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2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0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0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2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3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5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0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1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6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8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8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6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4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2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3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8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3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8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6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8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0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8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0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6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7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8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3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3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0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7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5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1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3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05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8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5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1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0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7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5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9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1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8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2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8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8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55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7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8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4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4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9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7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42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4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4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8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5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3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1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1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0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4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8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5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2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8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1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4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5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3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9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8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48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4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2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8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9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0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06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6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23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1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7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2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1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4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03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8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4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0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8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0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0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1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9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0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8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75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8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75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1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2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7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4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4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6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1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8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1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4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8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8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5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8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7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0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7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7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8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3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3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6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6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0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6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1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3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6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1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96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2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0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0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5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3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4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2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1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26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4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3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9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7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2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3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49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6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3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3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4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9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2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2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13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0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8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9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1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6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4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0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1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8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2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6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3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17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8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2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13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55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9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0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77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1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5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8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2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1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5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0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2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6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0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6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1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9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2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9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9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7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1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4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8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3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8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5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7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9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7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9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8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2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7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6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2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5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6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9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8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8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7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1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0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2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5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1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7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7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9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8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1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4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7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4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0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73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1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2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4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1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3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9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7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3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7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7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9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6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3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3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1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6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4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2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5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1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5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0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5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4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9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1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5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9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93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1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7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0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7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1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0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5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0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2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4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9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3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6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3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9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2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3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1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7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3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5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1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7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7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7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2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5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96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0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9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2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7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6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0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1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0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16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0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0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57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2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2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0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6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6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8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6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3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94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9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8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7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5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4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8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0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1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6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2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5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6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6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5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9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1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9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66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6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7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9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3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2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06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2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6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7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1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8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0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86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8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9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7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0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2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4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9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7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3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1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96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9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7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23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5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9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1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4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6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8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3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8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4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6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5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2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9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0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4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4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1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8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6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4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1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2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4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0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6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2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0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8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4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1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2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92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44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2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7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1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9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96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1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6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96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2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5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5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8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36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2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0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8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3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1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5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5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66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3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2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9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9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8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6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0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9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0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4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8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2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0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64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7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9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7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9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9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8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1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6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9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9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2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1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4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9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3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74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7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5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9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63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8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2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0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4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5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3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0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9F989BD-9E3D-4BCB-87CD-40DCBA2B0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</dc:creator>
  <cp:lastModifiedBy>Lenovo</cp:lastModifiedBy>
  <cp:revision>2</cp:revision>
  <cp:lastPrinted>2024-02-01T07:38:00Z</cp:lastPrinted>
  <dcterms:created xsi:type="dcterms:W3CDTF">2024-02-04T17:44:00Z</dcterms:created>
  <dcterms:modified xsi:type="dcterms:W3CDTF">2024-02-04T17:44:00Z</dcterms:modified>
</cp:coreProperties>
</file>