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BF6" w:rsidRPr="00C62F3A" w:rsidRDefault="00432B8F" w:rsidP="00F74BE4">
      <w:pPr>
        <w:jc w:val="center"/>
        <w:rPr>
          <w:b/>
          <w:bCs/>
        </w:rPr>
      </w:pPr>
      <w:r w:rsidRPr="00C62F3A">
        <w:rPr>
          <w:b/>
          <w:bCs/>
        </w:rPr>
        <w:t xml:space="preserve">Programme de consultation pour </w:t>
      </w:r>
      <w:r w:rsidR="00F74BE4">
        <w:rPr>
          <w:b/>
          <w:bCs/>
        </w:rPr>
        <w:t xml:space="preserve">L3 Parasitologie 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031"/>
        <w:gridCol w:w="2031"/>
        <w:gridCol w:w="2031"/>
        <w:gridCol w:w="2033"/>
        <w:gridCol w:w="2033"/>
        <w:gridCol w:w="2033"/>
        <w:gridCol w:w="2028"/>
      </w:tblGrid>
      <w:tr w:rsidR="00432B8F" w:rsidRPr="00AA245A" w:rsidTr="00AA245A">
        <w:trPr>
          <w:trHeight w:val="510"/>
        </w:trPr>
        <w:tc>
          <w:tcPr>
            <w:tcW w:w="714" w:type="pct"/>
            <w:vAlign w:val="center"/>
          </w:tcPr>
          <w:p w:rsidR="00432B8F" w:rsidRPr="00AA245A" w:rsidRDefault="00432B8F" w:rsidP="00AA245A">
            <w:pPr>
              <w:jc w:val="center"/>
              <w:rPr>
                <w:b/>
                <w:bCs/>
              </w:rPr>
            </w:pPr>
            <w:r w:rsidRPr="00AA245A">
              <w:rPr>
                <w:b/>
                <w:bCs/>
              </w:rPr>
              <w:t>Dates</w:t>
            </w:r>
          </w:p>
        </w:tc>
        <w:tc>
          <w:tcPr>
            <w:tcW w:w="714" w:type="pct"/>
            <w:vAlign w:val="center"/>
          </w:tcPr>
          <w:p w:rsidR="00432B8F" w:rsidRPr="00AA245A" w:rsidRDefault="00432B8F" w:rsidP="00AA245A">
            <w:pPr>
              <w:jc w:val="center"/>
              <w:rPr>
                <w:b/>
                <w:bCs/>
              </w:rPr>
            </w:pPr>
            <w:r w:rsidRPr="00AA245A">
              <w:rPr>
                <w:b/>
                <w:bCs/>
              </w:rPr>
              <w:t>8 :00-9 :30</w:t>
            </w:r>
          </w:p>
        </w:tc>
        <w:tc>
          <w:tcPr>
            <w:tcW w:w="714" w:type="pct"/>
            <w:vAlign w:val="center"/>
          </w:tcPr>
          <w:p w:rsidR="00432B8F" w:rsidRPr="00AA245A" w:rsidRDefault="00432B8F" w:rsidP="00AA245A">
            <w:pPr>
              <w:jc w:val="center"/>
              <w:rPr>
                <w:b/>
                <w:bCs/>
              </w:rPr>
            </w:pPr>
            <w:r w:rsidRPr="00AA245A">
              <w:rPr>
                <w:b/>
                <w:bCs/>
              </w:rPr>
              <w:t>9 :30-11 :00</w:t>
            </w:r>
          </w:p>
        </w:tc>
        <w:tc>
          <w:tcPr>
            <w:tcW w:w="715" w:type="pct"/>
            <w:vAlign w:val="center"/>
          </w:tcPr>
          <w:p w:rsidR="00432B8F" w:rsidRPr="00AA245A" w:rsidRDefault="00432B8F" w:rsidP="00AA245A">
            <w:pPr>
              <w:jc w:val="center"/>
              <w:rPr>
                <w:b/>
                <w:bCs/>
              </w:rPr>
            </w:pPr>
            <w:r w:rsidRPr="00AA245A">
              <w:rPr>
                <w:b/>
                <w:bCs/>
              </w:rPr>
              <w:t>11 :00-12 :30</w:t>
            </w:r>
          </w:p>
        </w:tc>
        <w:tc>
          <w:tcPr>
            <w:tcW w:w="715" w:type="pct"/>
            <w:vAlign w:val="center"/>
          </w:tcPr>
          <w:p w:rsidR="00432B8F" w:rsidRPr="00AA245A" w:rsidRDefault="00432B8F" w:rsidP="00AA245A">
            <w:pPr>
              <w:jc w:val="center"/>
              <w:rPr>
                <w:b/>
                <w:bCs/>
              </w:rPr>
            </w:pPr>
            <w:r w:rsidRPr="00AA245A">
              <w:rPr>
                <w:b/>
                <w:bCs/>
              </w:rPr>
              <w:t>12 :30-14 :00</w:t>
            </w:r>
          </w:p>
        </w:tc>
        <w:tc>
          <w:tcPr>
            <w:tcW w:w="715" w:type="pct"/>
            <w:vAlign w:val="center"/>
          </w:tcPr>
          <w:p w:rsidR="00432B8F" w:rsidRPr="00AA245A" w:rsidRDefault="00432B8F" w:rsidP="00AA245A">
            <w:pPr>
              <w:jc w:val="center"/>
              <w:rPr>
                <w:b/>
                <w:bCs/>
              </w:rPr>
            </w:pPr>
            <w:r w:rsidRPr="00AA245A">
              <w:rPr>
                <w:b/>
                <w:bCs/>
              </w:rPr>
              <w:t>14 :00-15 :30</w:t>
            </w:r>
          </w:p>
        </w:tc>
        <w:tc>
          <w:tcPr>
            <w:tcW w:w="713" w:type="pct"/>
            <w:vAlign w:val="center"/>
          </w:tcPr>
          <w:p w:rsidR="00432B8F" w:rsidRPr="00AA245A" w:rsidRDefault="00432B8F" w:rsidP="00AA245A">
            <w:pPr>
              <w:jc w:val="center"/>
              <w:rPr>
                <w:b/>
                <w:bCs/>
              </w:rPr>
            </w:pPr>
            <w:r w:rsidRPr="00AA245A">
              <w:rPr>
                <w:b/>
                <w:bCs/>
              </w:rPr>
              <w:t>15 :30-17 :00</w:t>
            </w:r>
          </w:p>
        </w:tc>
      </w:tr>
      <w:tr w:rsidR="00432B8F" w:rsidTr="00AA245A">
        <w:tc>
          <w:tcPr>
            <w:tcW w:w="714" w:type="pct"/>
            <w:vAlign w:val="center"/>
          </w:tcPr>
          <w:p w:rsidR="00432B8F" w:rsidRDefault="00432B8F" w:rsidP="00AA245A">
            <w:pPr>
              <w:jc w:val="center"/>
            </w:pPr>
            <w:r>
              <w:t>28/01/2024</w:t>
            </w:r>
          </w:p>
        </w:tc>
        <w:tc>
          <w:tcPr>
            <w:tcW w:w="714" w:type="pct"/>
            <w:vAlign w:val="center"/>
          </w:tcPr>
          <w:p w:rsidR="00432B8F" w:rsidRDefault="00432B8F" w:rsidP="00AA245A">
            <w:pPr>
              <w:jc w:val="center"/>
            </w:pPr>
          </w:p>
        </w:tc>
        <w:tc>
          <w:tcPr>
            <w:tcW w:w="714" w:type="pct"/>
            <w:vAlign w:val="center"/>
          </w:tcPr>
          <w:p w:rsidR="00432B8F" w:rsidRDefault="00432B8F" w:rsidP="00AA245A">
            <w:pPr>
              <w:jc w:val="center"/>
            </w:pPr>
          </w:p>
        </w:tc>
        <w:tc>
          <w:tcPr>
            <w:tcW w:w="715" w:type="pct"/>
            <w:vAlign w:val="center"/>
          </w:tcPr>
          <w:p w:rsidR="00432B8F" w:rsidRDefault="00F74BE4" w:rsidP="00AA245A">
            <w:pPr>
              <w:jc w:val="center"/>
            </w:pPr>
            <w:r w:rsidRPr="00F74BE4">
              <w:rPr>
                <w:rFonts w:eastAsia="Calibri"/>
                <w:b/>
                <w:bCs/>
              </w:rPr>
              <w:t>Virologie fondamentale</w:t>
            </w:r>
          </w:p>
        </w:tc>
        <w:tc>
          <w:tcPr>
            <w:tcW w:w="715" w:type="pct"/>
            <w:vAlign w:val="center"/>
          </w:tcPr>
          <w:p w:rsidR="00432B8F" w:rsidRDefault="00432B8F" w:rsidP="00AA245A">
            <w:pPr>
              <w:jc w:val="center"/>
            </w:pPr>
          </w:p>
        </w:tc>
        <w:tc>
          <w:tcPr>
            <w:tcW w:w="715" w:type="pct"/>
            <w:vAlign w:val="center"/>
          </w:tcPr>
          <w:p w:rsidR="00432B8F" w:rsidRDefault="00432B8F" w:rsidP="00AA245A">
            <w:pPr>
              <w:jc w:val="center"/>
            </w:pPr>
          </w:p>
        </w:tc>
        <w:tc>
          <w:tcPr>
            <w:tcW w:w="713" w:type="pct"/>
            <w:vAlign w:val="center"/>
          </w:tcPr>
          <w:p w:rsidR="00432B8F" w:rsidRDefault="00432B8F" w:rsidP="00AA245A">
            <w:pPr>
              <w:jc w:val="center"/>
            </w:pPr>
          </w:p>
        </w:tc>
      </w:tr>
      <w:tr w:rsidR="00F74BE4" w:rsidTr="0037041B">
        <w:trPr>
          <w:trHeight w:val="1189"/>
        </w:trPr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:rsidR="00F74BE4" w:rsidRDefault="00F74BE4" w:rsidP="00AA245A">
            <w:pPr>
              <w:jc w:val="center"/>
            </w:pPr>
            <w:r>
              <w:t>29/01/2024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:rsidR="00F74BE4" w:rsidRDefault="00F74BE4" w:rsidP="00AA245A">
            <w:pPr>
              <w:jc w:val="center"/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:rsidR="00F74BE4" w:rsidRDefault="00F74BE4" w:rsidP="00AA245A">
            <w:pPr>
              <w:jc w:val="center"/>
            </w:pPr>
          </w:p>
        </w:tc>
        <w:tc>
          <w:tcPr>
            <w:tcW w:w="715" w:type="pct"/>
            <w:vAlign w:val="center"/>
          </w:tcPr>
          <w:p w:rsidR="00F74BE4" w:rsidRDefault="00F74BE4" w:rsidP="00AA245A">
            <w:pPr>
              <w:jc w:val="center"/>
            </w:pPr>
            <w:r w:rsidRPr="00F74BE4">
              <w:rPr>
                <w:rFonts w:eastAsia="Times New Roman"/>
                <w:b/>
                <w:bCs/>
                <w:lang w:eastAsia="fr-FR"/>
              </w:rPr>
              <w:t>Protozoaires et Métazoaires parasites</w:t>
            </w:r>
          </w:p>
          <w:p w:rsidR="00F74BE4" w:rsidRDefault="00F74BE4" w:rsidP="00AA245A">
            <w:pPr>
              <w:jc w:val="center"/>
            </w:pPr>
          </w:p>
        </w:tc>
        <w:tc>
          <w:tcPr>
            <w:tcW w:w="715" w:type="pct"/>
            <w:tcBorders>
              <w:bottom w:val="single" w:sz="4" w:space="0" w:color="auto"/>
            </w:tcBorders>
            <w:vAlign w:val="center"/>
          </w:tcPr>
          <w:p w:rsidR="00F74BE4" w:rsidRDefault="00F74BE4" w:rsidP="00AA245A">
            <w:pPr>
              <w:jc w:val="center"/>
            </w:pPr>
            <w:r w:rsidRPr="00F74BE4">
              <w:rPr>
                <w:rFonts w:eastAsia="Calibri"/>
                <w:b/>
                <w:bCs/>
              </w:rPr>
              <w:t>Bactériologie 1</w:t>
            </w:r>
            <w:bookmarkStart w:id="0" w:name="_GoBack"/>
            <w:bookmarkEnd w:id="0"/>
          </w:p>
        </w:tc>
        <w:tc>
          <w:tcPr>
            <w:tcW w:w="715" w:type="pct"/>
            <w:tcBorders>
              <w:bottom w:val="single" w:sz="4" w:space="0" w:color="auto"/>
            </w:tcBorders>
            <w:vAlign w:val="center"/>
          </w:tcPr>
          <w:p w:rsidR="00F74BE4" w:rsidRDefault="00F74BE4" w:rsidP="00AA245A">
            <w:pPr>
              <w:jc w:val="center"/>
            </w:pPr>
          </w:p>
        </w:tc>
        <w:tc>
          <w:tcPr>
            <w:tcW w:w="713" w:type="pct"/>
            <w:tcBorders>
              <w:bottom w:val="single" w:sz="4" w:space="0" w:color="auto"/>
            </w:tcBorders>
            <w:vAlign w:val="center"/>
          </w:tcPr>
          <w:p w:rsidR="00F74BE4" w:rsidRDefault="00F74BE4" w:rsidP="00AA245A">
            <w:pPr>
              <w:jc w:val="center"/>
            </w:pPr>
          </w:p>
        </w:tc>
      </w:tr>
      <w:tr w:rsidR="00F74BE4" w:rsidTr="005B1231">
        <w:trPr>
          <w:trHeight w:val="1114"/>
        </w:trPr>
        <w:tc>
          <w:tcPr>
            <w:tcW w:w="714" w:type="pct"/>
            <w:vAlign w:val="center"/>
          </w:tcPr>
          <w:p w:rsidR="00F74BE4" w:rsidRDefault="00F74BE4" w:rsidP="00AA245A">
            <w:pPr>
              <w:jc w:val="center"/>
            </w:pPr>
            <w:r>
              <w:t>30/01/2024</w:t>
            </w:r>
          </w:p>
        </w:tc>
        <w:tc>
          <w:tcPr>
            <w:tcW w:w="714" w:type="pct"/>
            <w:vAlign w:val="center"/>
          </w:tcPr>
          <w:p w:rsidR="00F74BE4" w:rsidRDefault="00F74BE4" w:rsidP="00AA245A">
            <w:pPr>
              <w:jc w:val="center"/>
            </w:pPr>
          </w:p>
        </w:tc>
        <w:tc>
          <w:tcPr>
            <w:tcW w:w="714" w:type="pct"/>
            <w:vAlign w:val="center"/>
          </w:tcPr>
          <w:p w:rsidR="00F74BE4" w:rsidRDefault="00F74BE4" w:rsidP="00AA245A">
            <w:pPr>
              <w:jc w:val="center"/>
            </w:pPr>
          </w:p>
        </w:tc>
        <w:tc>
          <w:tcPr>
            <w:tcW w:w="715" w:type="pct"/>
            <w:vAlign w:val="center"/>
          </w:tcPr>
          <w:p w:rsidR="00F74BE4" w:rsidRDefault="00F74BE4" w:rsidP="00AA245A">
            <w:pPr>
              <w:jc w:val="center"/>
            </w:pPr>
            <w:r w:rsidRPr="00F74BE4">
              <w:rPr>
                <w:rFonts w:eastAsia="Calibri"/>
                <w:b/>
                <w:bCs/>
              </w:rPr>
              <w:t>Méthodes d’étude des protozoaires</w:t>
            </w:r>
          </w:p>
        </w:tc>
        <w:tc>
          <w:tcPr>
            <w:tcW w:w="715" w:type="pct"/>
            <w:vAlign w:val="center"/>
          </w:tcPr>
          <w:p w:rsidR="00F74BE4" w:rsidRDefault="00F74BE4" w:rsidP="00AA245A">
            <w:pPr>
              <w:jc w:val="center"/>
            </w:pPr>
            <w:r w:rsidRPr="00F74BE4">
              <w:rPr>
                <w:rFonts w:eastAsia="Calibri"/>
                <w:b/>
                <w:bCs/>
              </w:rPr>
              <w:t>Histologie et physiologie  des mammifères</w:t>
            </w:r>
          </w:p>
        </w:tc>
        <w:tc>
          <w:tcPr>
            <w:tcW w:w="715" w:type="pct"/>
            <w:vAlign w:val="center"/>
          </w:tcPr>
          <w:p w:rsidR="00F74BE4" w:rsidRDefault="00F74BE4" w:rsidP="00AA245A">
            <w:pPr>
              <w:jc w:val="center"/>
            </w:pPr>
          </w:p>
        </w:tc>
        <w:tc>
          <w:tcPr>
            <w:tcW w:w="713" w:type="pct"/>
            <w:vAlign w:val="center"/>
          </w:tcPr>
          <w:p w:rsidR="00F74BE4" w:rsidRDefault="00F74BE4" w:rsidP="00AA245A">
            <w:pPr>
              <w:jc w:val="center"/>
            </w:pPr>
          </w:p>
        </w:tc>
      </w:tr>
      <w:tr w:rsidR="00F74BE4" w:rsidTr="00E93FA5">
        <w:trPr>
          <w:trHeight w:val="1723"/>
        </w:trPr>
        <w:tc>
          <w:tcPr>
            <w:tcW w:w="714" w:type="pct"/>
            <w:vAlign w:val="center"/>
          </w:tcPr>
          <w:p w:rsidR="00F74BE4" w:rsidRDefault="00F74BE4" w:rsidP="00AA245A">
            <w:pPr>
              <w:jc w:val="center"/>
            </w:pPr>
            <w:r>
              <w:t>31/01/2024</w:t>
            </w:r>
          </w:p>
        </w:tc>
        <w:tc>
          <w:tcPr>
            <w:tcW w:w="714" w:type="pct"/>
            <w:vAlign w:val="center"/>
          </w:tcPr>
          <w:p w:rsidR="00F74BE4" w:rsidRDefault="00F74BE4" w:rsidP="00AA245A">
            <w:pPr>
              <w:jc w:val="center"/>
            </w:pPr>
          </w:p>
        </w:tc>
        <w:tc>
          <w:tcPr>
            <w:tcW w:w="714" w:type="pct"/>
            <w:vAlign w:val="center"/>
          </w:tcPr>
          <w:p w:rsidR="00F74BE4" w:rsidRDefault="00F74BE4" w:rsidP="00AA245A">
            <w:pPr>
              <w:jc w:val="center"/>
            </w:pPr>
          </w:p>
        </w:tc>
        <w:tc>
          <w:tcPr>
            <w:tcW w:w="715" w:type="pct"/>
            <w:vAlign w:val="center"/>
          </w:tcPr>
          <w:p w:rsidR="00F74BE4" w:rsidRDefault="00F74BE4" w:rsidP="00AA245A">
            <w:pPr>
              <w:jc w:val="center"/>
            </w:pPr>
            <w:r w:rsidRPr="00F74BE4">
              <w:rPr>
                <w:rFonts w:eastAsia="Calibri"/>
                <w:b/>
                <w:bCs/>
              </w:rPr>
              <w:t>Méthodes d’étude des métazoaires</w:t>
            </w:r>
          </w:p>
        </w:tc>
        <w:tc>
          <w:tcPr>
            <w:tcW w:w="715" w:type="pct"/>
            <w:vAlign w:val="center"/>
          </w:tcPr>
          <w:p w:rsidR="00F74BE4" w:rsidRPr="00F74BE4" w:rsidRDefault="00F74BE4" w:rsidP="00F74BE4">
            <w:pPr>
              <w:jc w:val="center"/>
              <w:rPr>
                <w:b/>
                <w:bCs/>
              </w:rPr>
            </w:pPr>
            <w:r w:rsidRPr="00F74BE4">
              <w:rPr>
                <w:b/>
                <w:bCs/>
              </w:rPr>
              <w:t>Anglais</w:t>
            </w:r>
          </w:p>
          <w:p w:rsidR="00F74BE4" w:rsidRPr="00F74BE4" w:rsidRDefault="00F74BE4" w:rsidP="00AA245A">
            <w:pPr>
              <w:jc w:val="center"/>
              <w:rPr>
                <w:b/>
                <w:bCs/>
              </w:rPr>
            </w:pPr>
          </w:p>
        </w:tc>
        <w:tc>
          <w:tcPr>
            <w:tcW w:w="715" w:type="pct"/>
            <w:vAlign w:val="center"/>
          </w:tcPr>
          <w:p w:rsidR="00F74BE4" w:rsidRDefault="00F74BE4" w:rsidP="00AA245A">
            <w:pPr>
              <w:jc w:val="center"/>
            </w:pPr>
          </w:p>
        </w:tc>
        <w:tc>
          <w:tcPr>
            <w:tcW w:w="713" w:type="pct"/>
            <w:vAlign w:val="center"/>
          </w:tcPr>
          <w:p w:rsidR="00F74BE4" w:rsidRDefault="00F74BE4" w:rsidP="00AA245A">
            <w:pPr>
              <w:jc w:val="center"/>
            </w:pPr>
          </w:p>
        </w:tc>
      </w:tr>
    </w:tbl>
    <w:p w:rsidR="00432B8F" w:rsidRDefault="00432B8F"/>
    <w:sectPr w:rsidR="00432B8F" w:rsidSect="00432B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B8F"/>
    <w:rsid w:val="002865DD"/>
    <w:rsid w:val="003D155E"/>
    <w:rsid w:val="00432B8F"/>
    <w:rsid w:val="00517E0C"/>
    <w:rsid w:val="0058361F"/>
    <w:rsid w:val="00596BF6"/>
    <w:rsid w:val="00664B8B"/>
    <w:rsid w:val="006B2C8B"/>
    <w:rsid w:val="009D183A"/>
    <w:rsid w:val="00AA245A"/>
    <w:rsid w:val="00B537A0"/>
    <w:rsid w:val="00B65762"/>
    <w:rsid w:val="00B9107B"/>
    <w:rsid w:val="00B9442F"/>
    <w:rsid w:val="00C62F3A"/>
    <w:rsid w:val="00C7320C"/>
    <w:rsid w:val="00F7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before="24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32B8F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before="24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32B8F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binoxa</cp:lastModifiedBy>
  <cp:revision>2</cp:revision>
  <dcterms:created xsi:type="dcterms:W3CDTF">2024-01-25T13:26:00Z</dcterms:created>
  <dcterms:modified xsi:type="dcterms:W3CDTF">2024-01-25T13:26:00Z</dcterms:modified>
</cp:coreProperties>
</file>