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="-1026" w:tblpY="-1117"/>
        <w:tblW w:w="0" w:type="auto"/>
        <w:tblLook w:val="04A0"/>
      </w:tblPr>
      <w:tblGrid>
        <w:gridCol w:w="3085"/>
        <w:gridCol w:w="992"/>
      </w:tblGrid>
      <w:tr w:rsidR="00A80DED" w:rsidRPr="008472C7" w:rsidTr="003F50EA">
        <w:tc>
          <w:tcPr>
            <w:tcW w:w="3085" w:type="dxa"/>
          </w:tcPr>
          <w:p w:rsidR="00A80DED" w:rsidRPr="008472C7" w:rsidRDefault="00A80DED" w:rsidP="003F50EA">
            <w:pPr>
              <w:rPr>
                <w:b/>
                <w:bCs/>
                <w:sz w:val="24"/>
                <w:szCs w:val="24"/>
              </w:rPr>
            </w:pPr>
            <w:r w:rsidRPr="008472C7">
              <w:rPr>
                <w:b/>
                <w:bCs/>
                <w:sz w:val="24"/>
                <w:szCs w:val="24"/>
              </w:rPr>
              <w:t>Nom  et Prénom</w:t>
            </w:r>
          </w:p>
        </w:tc>
        <w:tc>
          <w:tcPr>
            <w:tcW w:w="992" w:type="dxa"/>
          </w:tcPr>
          <w:p w:rsidR="00A80DED" w:rsidRPr="008472C7" w:rsidRDefault="00A80DED" w:rsidP="003F50EA">
            <w:pPr>
              <w:rPr>
                <w:b/>
                <w:bCs/>
                <w:sz w:val="24"/>
                <w:szCs w:val="24"/>
              </w:rPr>
            </w:pPr>
            <w:r w:rsidRPr="008472C7">
              <w:rPr>
                <w:b/>
                <w:bCs/>
                <w:sz w:val="24"/>
                <w:szCs w:val="24"/>
              </w:rPr>
              <w:t>Groupe</w:t>
            </w:r>
          </w:p>
        </w:tc>
      </w:tr>
      <w:tr w:rsidR="00A80DED" w:rsidRPr="008472C7" w:rsidTr="003F50EA">
        <w:tc>
          <w:tcPr>
            <w:tcW w:w="3085" w:type="dxa"/>
          </w:tcPr>
          <w:p w:rsidR="00A80DED" w:rsidRPr="008472C7" w:rsidRDefault="00A80DED" w:rsidP="003F50EA">
            <w:pPr>
              <w:jc w:val="center"/>
            </w:pPr>
          </w:p>
          <w:p w:rsidR="00A80DED" w:rsidRPr="008472C7" w:rsidRDefault="00A80DED" w:rsidP="003F50EA">
            <w:pPr>
              <w:jc w:val="center"/>
            </w:pPr>
          </w:p>
        </w:tc>
        <w:tc>
          <w:tcPr>
            <w:tcW w:w="992" w:type="dxa"/>
          </w:tcPr>
          <w:p w:rsidR="00A80DED" w:rsidRPr="008472C7" w:rsidRDefault="00A80DED" w:rsidP="003F50EA"/>
        </w:tc>
      </w:tr>
    </w:tbl>
    <w:p w:rsidR="00A80DED" w:rsidRPr="00367EA2" w:rsidRDefault="000F15AA" w:rsidP="00A80DED">
      <w:pPr>
        <w:rPr>
          <w:rtl/>
        </w:rPr>
      </w:pPr>
      <w:r w:rsidRPr="000F15AA">
        <w:rPr>
          <w:rFonts w:cs="Traditional Arabic"/>
          <w:b/>
          <w:bCs/>
          <w:noProof/>
          <w:sz w:val="32"/>
          <w:szCs w:val="32"/>
          <w:u w:val="single"/>
          <w:rtl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52.5pt;margin-top:-54.7pt;width:342.15pt;height:6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" strokecolor="white [3212]">
            <v:textbox style="mso-next-textbox:#Text Box 3">
              <w:txbxContent>
                <w:p w:rsidR="00A80DED" w:rsidRPr="00D54515" w:rsidRDefault="00A80DED" w:rsidP="00A80DED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proofErr w:type="spellStart"/>
                  <w:r w:rsidRPr="00B05017">
                    <w:rPr>
                      <w:rFonts w:cstheme="minorHAnsi"/>
                      <w:sz w:val="24"/>
                      <w:szCs w:val="24"/>
                    </w:rPr>
                    <w:t>UniversitédeLarbiBenMhidi</w:t>
                  </w:r>
                  <w:proofErr w:type="spellEnd"/>
                  <w:r w:rsidRPr="00D54515">
                    <w:rPr>
                      <w:rFonts w:cs="Times New Roman" w:hint="cs"/>
                      <w:sz w:val="28"/>
                      <w:szCs w:val="28"/>
                      <w:rtl/>
                    </w:rPr>
                    <w:t>جامعة</w:t>
                  </w:r>
                  <w:r w:rsidRPr="00D54515">
                    <w:rPr>
                      <w:rFonts w:hint="cs"/>
                      <w:sz w:val="28"/>
                      <w:szCs w:val="28"/>
                      <w:rtl/>
                    </w:rPr>
                    <w:t xml:space="preserve"> العربي بن </w:t>
                  </w:r>
                  <w:proofErr w:type="spellStart"/>
                  <w:r w:rsidRPr="00D54515">
                    <w:rPr>
                      <w:rFonts w:hint="cs"/>
                      <w:sz w:val="28"/>
                      <w:szCs w:val="28"/>
                      <w:rtl/>
                    </w:rPr>
                    <w:t>مهيدي</w:t>
                  </w:r>
                  <w:proofErr w:type="spellEnd"/>
                  <w:r w:rsidRPr="00D54515">
                    <w:rPr>
                      <w:rFonts w:hint="cs"/>
                      <w:sz w:val="28"/>
                      <w:szCs w:val="28"/>
                      <w:rtl/>
                    </w:rPr>
                    <w:t xml:space="preserve"> أم البواقي </w:t>
                  </w:r>
                </w:p>
                <w:p w:rsidR="00A80DED" w:rsidRDefault="00A80DED" w:rsidP="00A64E08">
                  <w:pPr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C178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A64E0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Pr="00DC178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-20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A64E0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MIP </w:t>
                  </w:r>
                  <w:r w:rsidRPr="00B0501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امتحان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الجزيئات ذات الفائدة الصيدلانية </w:t>
                  </w:r>
                  <w:proofErr w:type="spellStart"/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1</w:t>
                  </w:r>
                </w:p>
                <w:p w:rsidR="00A80DED" w:rsidRDefault="00A80DED" w:rsidP="00A80DED"/>
              </w:txbxContent>
            </v:textbox>
          </v:shape>
        </w:pict>
      </w:r>
    </w:p>
    <w:p w:rsidR="00B22EC0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Q1</w:t>
      </w:r>
    </w:p>
    <w:p w:rsidR="00C31083" w:rsidRDefault="00C31083" w:rsidP="00C31083">
      <w:pPr>
        <w:spacing w:after="200"/>
        <w:ind w:right="0"/>
        <w:jc w:val="both"/>
        <w:rPr>
          <w:sz w:val="24"/>
          <w:szCs w:val="24"/>
        </w:rPr>
      </w:pPr>
    </w:p>
    <w:p w:rsidR="00B22EC0" w:rsidRDefault="003C03B1" w:rsidP="00C31083">
      <w:pPr>
        <w:spacing w:after="200"/>
        <w:ind w:right="0"/>
        <w:jc w:val="both"/>
        <w:rPr>
          <w:sz w:val="24"/>
          <w:szCs w:val="24"/>
        </w:rPr>
      </w:pPr>
      <w:r w:rsidRPr="003C03B1">
        <w:rPr>
          <w:sz w:val="24"/>
          <w:szCs w:val="24"/>
        </w:rPr>
        <w:t xml:space="preserve">MV – </w:t>
      </w:r>
      <w:proofErr w:type="spellStart"/>
      <w:r w:rsidRPr="003C03B1">
        <w:rPr>
          <w:sz w:val="24"/>
          <w:szCs w:val="24"/>
        </w:rPr>
        <w:t>extr</w:t>
      </w:r>
      <w:proofErr w:type="spellEnd"/>
      <w:r w:rsidRPr="003C03B1">
        <w:rPr>
          <w:sz w:val="24"/>
          <w:szCs w:val="24"/>
        </w:rPr>
        <w:t xml:space="preserve">– frac </w:t>
      </w:r>
      <w:r>
        <w:rPr>
          <w:sz w:val="24"/>
          <w:szCs w:val="24"/>
        </w:rPr>
        <w:t>–</w:t>
      </w:r>
      <w:r w:rsidRPr="003C03B1">
        <w:rPr>
          <w:sz w:val="24"/>
          <w:szCs w:val="24"/>
        </w:rPr>
        <w:t xml:space="preserve"> </w:t>
      </w:r>
      <w:proofErr w:type="spellStart"/>
      <w:r w:rsidRPr="003C03B1">
        <w:rPr>
          <w:sz w:val="24"/>
          <w:szCs w:val="24"/>
        </w:rPr>
        <w:t>isol</w:t>
      </w:r>
      <w:proofErr w:type="spellEnd"/>
      <w:r>
        <w:rPr>
          <w:sz w:val="24"/>
          <w:szCs w:val="24"/>
        </w:rPr>
        <w:t xml:space="preserve">-  pur </w:t>
      </w:r>
      <w:r w:rsidR="00C31083">
        <w:rPr>
          <w:sz w:val="24"/>
          <w:szCs w:val="24"/>
        </w:rPr>
        <w:t>-</w:t>
      </w:r>
      <w:proofErr w:type="spellStart"/>
      <w:r w:rsidRPr="00C31083">
        <w:rPr>
          <w:sz w:val="24"/>
          <w:szCs w:val="24"/>
        </w:rPr>
        <w:t>Identif</w:t>
      </w:r>
      <w:proofErr w:type="spellEnd"/>
      <w:r w:rsidRPr="00C31083">
        <w:rPr>
          <w:sz w:val="24"/>
          <w:szCs w:val="24"/>
        </w:rPr>
        <w:t xml:space="preserve">– testes </w:t>
      </w:r>
      <w:r w:rsidRPr="00C31083">
        <w:rPr>
          <w:i/>
          <w:iCs/>
          <w:sz w:val="24"/>
          <w:szCs w:val="24"/>
        </w:rPr>
        <w:t>in vitro</w:t>
      </w:r>
      <w:r w:rsidRPr="00C31083">
        <w:rPr>
          <w:sz w:val="24"/>
          <w:szCs w:val="24"/>
        </w:rPr>
        <w:t xml:space="preserve"> - testes </w:t>
      </w:r>
      <w:r w:rsidRPr="00C31083">
        <w:rPr>
          <w:i/>
          <w:iCs/>
          <w:sz w:val="24"/>
          <w:szCs w:val="24"/>
        </w:rPr>
        <w:t>in vivo</w:t>
      </w:r>
      <w:r w:rsidRPr="00C31083">
        <w:rPr>
          <w:sz w:val="24"/>
          <w:szCs w:val="24"/>
        </w:rPr>
        <w:t xml:space="preserve">- </w:t>
      </w:r>
      <w:r w:rsidR="00C31083" w:rsidRPr="00C31083">
        <w:rPr>
          <w:sz w:val="24"/>
          <w:szCs w:val="24"/>
        </w:rPr>
        <w:t xml:space="preserve">essaie Clinique et IMM- </w:t>
      </w:r>
      <w:proofErr w:type="spellStart"/>
      <w:r w:rsidR="00C31083">
        <w:rPr>
          <w:sz w:val="24"/>
          <w:szCs w:val="24"/>
        </w:rPr>
        <w:t>med</w:t>
      </w:r>
      <w:proofErr w:type="spellEnd"/>
    </w:p>
    <w:p w:rsidR="00C31083" w:rsidRPr="00C31083" w:rsidRDefault="00C31083" w:rsidP="00C31083">
      <w:pPr>
        <w:spacing w:after="200"/>
        <w:ind w:right="0"/>
        <w:jc w:val="both"/>
        <w:rPr>
          <w:sz w:val="24"/>
          <w:szCs w:val="24"/>
        </w:rPr>
      </w:pPr>
    </w:p>
    <w:p w:rsidR="00B22EC0" w:rsidRP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Q2 </w:t>
      </w:r>
    </w:p>
    <w:p w:rsidR="00B22EC0" w:rsidRPr="009461C4" w:rsidRDefault="00B22EC0" w:rsidP="009461C4">
      <w:pPr>
        <w:bidi/>
        <w:spacing w:after="200"/>
        <w:ind w:right="0"/>
        <w:jc w:val="both"/>
        <w:rPr>
          <w:b/>
          <w:bCs/>
          <w:sz w:val="28"/>
          <w:szCs w:val="28"/>
          <w:u w:val="single"/>
        </w:rPr>
      </w:pPr>
    </w:p>
    <w:tbl>
      <w:tblPr>
        <w:tblStyle w:val="Grilledutableau"/>
        <w:bidiVisual/>
        <w:tblW w:w="0" w:type="auto"/>
        <w:tblInd w:w="759" w:type="dxa"/>
        <w:tblLook w:val="04A0"/>
      </w:tblPr>
      <w:tblGrid>
        <w:gridCol w:w="709"/>
        <w:gridCol w:w="5999"/>
      </w:tblGrid>
      <w:tr w:rsidR="00B22EC0" w:rsidRPr="003C03B1" w:rsidTr="00070A26">
        <w:tc>
          <w:tcPr>
            <w:tcW w:w="709" w:type="dxa"/>
          </w:tcPr>
          <w:p w:rsidR="00B22EC0" w:rsidRPr="003C03B1" w:rsidRDefault="00B22EC0" w:rsidP="00A64E08">
            <w:pPr>
              <w:bidi/>
              <w:spacing w:after="200"/>
              <w:jc w:val="both"/>
              <w:rPr>
                <w:rFonts w:cs="Sakkal Majalla"/>
                <w:sz w:val="28"/>
                <w:szCs w:val="28"/>
                <w:rtl/>
              </w:rPr>
            </w:pPr>
            <w:r w:rsidRPr="003C03B1">
              <w:rPr>
                <w:rFonts w:cs="Sakkal Majalla"/>
                <w:sz w:val="28"/>
                <w:szCs w:val="28"/>
              </w:rPr>
              <w:t>1</w:t>
            </w:r>
          </w:p>
        </w:tc>
        <w:tc>
          <w:tcPr>
            <w:tcW w:w="5999" w:type="dxa"/>
          </w:tcPr>
          <w:p w:rsidR="00B22EC0" w:rsidRPr="003C03B1" w:rsidRDefault="00070A26" w:rsidP="00070A26">
            <w:pPr>
              <w:spacing w:after="200"/>
              <w:jc w:val="both"/>
              <w:rPr>
                <w:rFonts w:cs="Sakkal Majalla"/>
                <w:sz w:val="28"/>
                <w:szCs w:val="28"/>
              </w:rPr>
            </w:pPr>
            <w:proofErr w:type="spellStart"/>
            <w:r w:rsidRPr="003C03B1">
              <w:rPr>
                <w:rFonts w:cs="Sakkal Majalla"/>
                <w:sz w:val="28"/>
                <w:szCs w:val="28"/>
              </w:rPr>
              <w:t>Doxorubicine</w:t>
            </w:r>
            <w:proofErr w:type="spellEnd"/>
            <w:r w:rsidRPr="003C03B1">
              <w:rPr>
                <w:rFonts w:cs="Sakkal Majalla"/>
                <w:sz w:val="28"/>
                <w:szCs w:val="28"/>
              </w:rPr>
              <w:t xml:space="preserve"> et </w:t>
            </w:r>
            <w:proofErr w:type="spellStart"/>
            <w:r w:rsidRPr="003C03B1">
              <w:rPr>
                <w:rFonts w:cs="Sakkal Majalla"/>
                <w:sz w:val="28"/>
                <w:szCs w:val="28"/>
              </w:rPr>
              <w:t>Bleomycine</w:t>
            </w:r>
            <w:proofErr w:type="spellEnd"/>
          </w:p>
          <w:p w:rsidR="00070A26" w:rsidRPr="003C03B1" w:rsidRDefault="00070A26" w:rsidP="00070A26">
            <w:pPr>
              <w:spacing w:after="200"/>
              <w:jc w:val="both"/>
              <w:rPr>
                <w:rFonts w:cs="Sakkal Majalla"/>
                <w:sz w:val="28"/>
                <w:szCs w:val="28"/>
                <w:rtl/>
              </w:rPr>
            </w:pPr>
          </w:p>
        </w:tc>
      </w:tr>
      <w:tr w:rsidR="00B22EC0" w:rsidRPr="003C03B1" w:rsidTr="00070A26">
        <w:tc>
          <w:tcPr>
            <w:tcW w:w="709" w:type="dxa"/>
          </w:tcPr>
          <w:p w:rsidR="00B22EC0" w:rsidRPr="003C03B1" w:rsidRDefault="00B22EC0" w:rsidP="00A64E08">
            <w:pPr>
              <w:bidi/>
              <w:spacing w:after="200"/>
              <w:jc w:val="both"/>
              <w:rPr>
                <w:rFonts w:cs="Sakkal Majalla"/>
                <w:sz w:val="28"/>
                <w:szCs w:val="28"/>
                <w:rtl/>
              </w:rPr>
            </w:pPr>
            <w:r w:rsidRPr="003C03B1">
              <w:rPr>
                <w:rFonts w:cs="Sakkal Majalla"/>
                <w:sz w:val="28"/>
                <w:szCs w:val="28"/>
              </w:rPr>
              <w:t>2</w:t>
            </w:r>
          </w:p>
        </w:tc>
        <w:tc>
          <w:tcPr>
            <w:tcW w:w="5999" w:type="dxa"/>
          </w:tcPr>
          <w:p w:rsidR="009461C4" w:rsidRPr="003C03B1" w:rsidRDefault="00070A26" w:rsidP="009461C4">
            <w:pPr>
              <w:spacing w:after="200"/>
              <w:jc w:val="both"/>
              <w:rPr>
                <w:rFonts w:cs="Sakkal Majalla"/>
                <w:sz w:val="28"/>
                <w:szCs w:val="28"/>
              </w:rPr>
            </w:pPr>
            <w:proofErr w:type="spellStart"/>
            <w:r w:rsidRPr="003C03B1">
              <w:rPr>
                <w:rFonts w:cs="Sakkal Majalla"/>
                <w:sz w:val="28"/>
                <w:szCs w:val="28"/>
              </w:rPr>
              <w:t>Doxorubicine</w:t>
            </w:r>
            <w:proofErr w:type="spellEnd"/>
            <w:r w:rsidRPr="003C03B1">
              <w:rPr>
                <w:rFonts w:cs="Sakkal Majalla"/>
                <w:sz w:val="28"/>
                <w:szCs w:val="28"/>
              </w:rPr>
              <w:t xml:space="preserve"> et </w:t>
            </w:r>
            <w:proofErr w:type="spellStart"/>
            <w:r w:rsidRPr="003C03B1">
              <w:rPr>
                <w:rFonts w:cs="Sakkal Majalla"/>
                <w:sz w:val="28"/>
                <w:szCs w:val="28"/>
              </w:rPr>
              <w:t>Dactinomycine</w:t>
            </w:r>
            <w:proofErr w:type="spellEnd"/>
          </w:p>
          <w:p w:rsidR="00B22EC0" w:rsidRPr="003C03B1" w:rsidRDefault="00B22EC0" w:rsidP="00B22EC0">
            <w:pPr>
              <w:bidi/>
              <w:spacing w:after="200"/>
              <w:jc w:val="both"/>
              <w:rPr>
                <w:rFonts w:cs="Sakkal Majalla"/>
                <w:sz w:val="28"/>
                <w:szCs w:val="28"/>
                <w:rtl/>
              </w:rPr>
            </w:pPr>
          </w:p>
        </w:tc>
      </w:tr>
    </w:tbl>
    <w:p w:rsidR="003C03B1" w:rsidRDefault="003C03B1" w:rsidP="00F233DA">
      <w:pPr>
        <w:bidi/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</w:p>
    <w:p w:rsidR="00706CDE" w:rsidRDefault="00706CDE" w:rsidP="003C03B1">
      <w:pPr>
        <w:bidi/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</w:p>
    <w:p w:rsid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Q3</w:t>
      </w:r>
    </w:p>
    <w:p w:rsid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</w:t>
      </w:r>
    </w:p>
    <w:p w:rsid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</w:t>
      </w:r>
      <w:proofErr w:type="gramStart"/>
      <w:r>
        <w:rPr>
          <w:b/>
          <w:bCs/>
          <w:sz w:val="28"/>
          <w:szCs w:val="28"/>
          <w:u w:val="single"/>
          <w:lang w:val="en-US"/>
        </w:rPr>
        <w:t>,B,C</w:t>
      </w:r>
      <w:proofErr w:type="gramEnd"/>
    </w:p>
    <w:p w:rsid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</w:t>
      </w:r>
    </w:p>
    <w:p w:rsid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BC</w:t>
      </w:r>
    </w:p>
    <w:p w:rsid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BC</w:t>
      </w:r>
    </w:p>
    <w:p w:rsidR="003C03B1" w:rsidRDefault="003C03B1" w:rsidP="003C03B1">
      <w:pPr>
        <w:spacing w:after="200"/>
        <w:ind w:right="0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B</w:t>
      </w:r>
    </w:p>
    <w:p w:rsidR="003C03B1" w:rsidRPr="00F233DA" w:rsidRDefault="003C03B1" w:rsidP="003C03B1">
      <w:pPr>
        <w:spacing w:after="200"/>
        <w:ind w:right="0"/>
        <w:jc w:val="both"/>
        <w:rPr>
          <w:rFonts w:cs="Traditional Arabic"/>
          <w:b/>
          <w:bCs/>
          <w:sz w:val="28"/>
          <w:szCs w:val="28"/>
          <w:rtl/>
        </w:rPr>
      </w:pPr>
    </w:p>
    <w:p w:rsidR="00CD7F20" w:rsidRPr="004914C2" w:rsidRDefault="00CD7F20" w:rsidP="00CD7F20">
      <w:pPr>
        <w:bidi/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CD7F20" w:rsidRDefault="00CD7F20" w:rsidP="00CD7F20">
      <w:pPr>
        <w:bidi/>
        <w:spacing w:line="360" w:lineRule="auto"/>
        <w:rPr>
          <w:b/>
          <w:bCs/>
          <w:sz w:val="28"/>
          <w:szCs w:val="28"/>
          <w:u w:val="single"/>
          <w:rtl/>
          <w:lang w:val="en-US"/>
        </w:rPr>
      </w:pPr>
    </w:p>
    <w:p w:rsidR="00CD7F20" w:rsidRDefault="00CD7F20" w:rsidP="00CD7F20">
      <w:pPr>
        <w:bidi/>
        <w:spacing w:line="360" w:lineRule="auto"/>
        <w:rPr>
          <w:b/>
          <w:bCs/>
          <w:sz w:val="28"/>
          <w:szCs w:val="28"/>
          <w:u w:val="single"/>
          <w:rtl/>
          <w:lang w:val="en-US"/>
        </w:rPr>
      </w:pPr>
    </w:p>
    <w:p w:rsidR="00A80DED" w:rsidRDefault="00A80DED" w:rsidP="00A80DED">
      <w:pPr>
        <w:bidi/>
      </w:pPr>
    </w:p>
    <w:p w:rsidR="00A80DED" w:rsidRDefault="00A80DED" w:rsidP="00A80DED">
      <w:pPr>
        <w:bidi/>
      </w:pPr>
    </w:p>
    <w:p w:rsidR="00771A5D" w:rsidRDefault="006A3D47"/>
    <w:sectPr w:rsidR="00771A5D" w:rsidSect="00B8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9C6"/>
    <w:multiLevelType w:val="hybridMultilevel"/>
    <w:tmpl w:val="6B54ED48"/>
    <w:lvl w:ilvl="0" w:tplc="7B1C7AB0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80DED"/>
    <w:rsid w:val="0004168F"/>
    <w:rsid w:val="00070A26"/>
    <w:rsid w:val="000B79DA"/>
    <w:rsid w:val="000C5100"/>
    <w:rsid w:val="000F15AA"/>
    <w:rsid w:val="001008B1"/>
    <w:rsid w:val="00111D81"/>
    <w:rsid w:val="001847D0"/>
    <w:rsid w:val="001D7568"/>
    <w:rsid w:val="002253E5"/>
    <w:rsid w:val="00264271"/>
    <w:rsid w:val="003C03B1"/>
    <w:rsid w:val="0047226A"/>
    <w:rsid w:val="004914C2"/>
    <w:rsid w:val="00491EF5"/>
    <w:rsid w:val="004C6B1A"/>
    <w:rsid w:val="00635693"/>
    <w:rsid w:val="006C581B"/>
    <w:rsid w:val="00706CDE"/>
    <w:rsid w:val="007E5A35"/>
    <w:rsid w:val="009461C4"/>
    <w:rsid w:val="009633DA"/>
    <w:rsid w:val="009A252F"/>
    <w:rsid w:val="009C0F03"/>
    <w:rsid w:val="00A321D8"/>
    <w:rsid w:val="00A64E08"/>
    <w:rsid w:val="00A80DED"/>
    <w:rsid w:val="00A96245"/>
    <w:rsid w:val="00B22EC0"/>
    <w:rsid w:val="00B87415"/>
    <w:rsid w:val="00BB65E7"/>
    <w:rsid w:val="00C31083"/>
    <w:rsid w:val="00C36608"/>
    <w:rsid w:val="00C456F8"/>
    <w:rsid w:val="00C47404"/>
    <w:rsid w:val="00C878F1"/>
    <w:rsid w:val="00C9741C"/>
    <w:rsid w:val="00CD7F20"/>
    <w:rsid w:val="00D97C03"/>
    <w:rsid w:val="00DB29EE"/>
    <w:rsid w:val="00DB64E9"/>
    <w:rsid w:val="00ED6F04"/>
    <w:rsid w:val="00F00481"/>
    <w:rsid w:val="00F233DA"/>
    <w:rsid w:val="00F31D8F"/>
    <w:rsid w:val="00F34113"/>
    <w:rsid w:val="00F6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0" type="connector" idref="#_x0000_s1045"/>
        <o:r id="V:Rule11" type="connector" idref="#_x0000_s1051"/>
        <o:r id="V:Rule12" type="connector" idref="#_x0000_s1048"/>
        <o:r id="V:Rule13" type="connector" idref="#_x0000_s1049"/>
        <o:r id="V:Rule14" type="connector" idref="#_x0000_s1031"/>
        <o:r id="V:Rule15" type="connector" idref="#_x0000_s1050"/>
        <o:r id="V:Rule16" type="connector" idref="#_x0000_s1052"/>
        <o:r id="V:Rule17" type="connector" idref="#_x0000_s1044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ED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0DED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0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2023-06-03T14:15:00Z</dcterms:created>
  <dcterms:modified xsi:type="dcterms:W3CDTF">2023-06-03T14:15:00Z</dcterms:modified>
</cp:coreProperties>
</file>