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D7F8" w14:textId="0E316D1E" w:rsidR="00463569" w:rsidRPr="004E2F5B" w:rsidRDefault="00C72FC4" w:rsidP="000D3C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République Algérienne démocratique et Populaire</w:t>
      </w:r>
    </w:p>
    <w:p w14:paraId="26EBC98B" w14:textId="2E76F55F" w:rsidR="00C72FC4" w:rsidRPr="004E2F5B" w:rsidRDefault="000D3C3A" w:rsidP="000D3C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Ministère de l’enseignement Supérieure et de la recherche scientifique</w:t>
      </w:r>
    </w:p>
    <w:p w14:paraId="24AFFA21" w14:textId="3751A2DA" w:rsidR="000D3C3A" w:rsidRPr="004E2F5B" w:rsidRDefault="000D3C3A" w:rsidP="000D3C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Université Larbi Ben M’Hidi</w:t>
      </w:r>
      <w:r w:rsidR="00D24D19" w:rsidRPr="004E2F5B">
        <w:rPr>
          <w:rFonts w:asciiTheme="majorBidi" w:hAnsiTheme="majorBidi" w:cstheme="majorBidi"/>
          <w:b/>
          <w:bCs/>
          <w:sz w:val="24"/>
          <w:szCs w:val="24"/>
        </w:rPr>
        <w:t>-Institut de Biologie</w:t>
      </w:r>
      <w:r w:rsidR="006150A6" w:rsidRPr="004E2F5B">
        <w:rPr>
          <w:rFonts w:asciiTheme="majorBidi" w:hAnsiTheme="majorBidi" w:cstheme="majorBidi"/>
          <w:b/>
          <w:bCs/>
          <w:sz w:val="24"/>
          <w:szCs w:val="24"/>
        </w:rPr>
        <w:t>-</w:t>
      </w:r>
    </w:p>
    <w:p w14:paraId="01F20874" w14:textId="470C7BF2" w:rsidR="000D3C3A" w:rsidRPr="004E2F5B" w:rsidRDefault="000D3C3A" w:rsidP="00015B5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Contrôle : Matière Facteurs limitatifs de la production végétale</w:t>
      </w:r>
    </w:p>
    <w:p w14:paraId="00668791" w14:textId="564C9410" w:rsidR="00C04D95" w:rsidRPr="004E2F5B" w:rsidRDefault="000D3C3A" w:rsidP="00C04D9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Niveau : 3</w:t>
      </w: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ème</w:t>
      </w: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Année BTV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="00304556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Responsable de la matière : Dr. Kadi Zahia</w:t>
      </w:r>
    </w:p>
    <w:p w14:paraId="00A2FF2A" w14:textId="2E22BEA1" w:rsidR="00C04D95" w:rsidRPr="004E2F5B" w:rsidRDefault="00C04D95" w:rsidP="00C04D9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EC31D" wp14:editId="569BB15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57325" cy="1276350"/>
                <wp:effectExtent l="0" t="0" r="28575" b="19050"/>
                <wp:wrapNone/>
                <wp:docPr id="21159000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76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AE011" w14:textId="201219C3" w:rsidR="00C04D95" w:rsidRPr="00BE695D" w:rsidRDefault="00BE695D" w:rsidP="00C04D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9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NOTE</w:t>
                            </w:r>
                          </w:p>
                          <w:p w14:paraId="108B21A7" w14:textId="58699200" w:rsidR="00C04D95" w:rsidRPr="00C04D95" w:rsidRDefault="00000000" w:rsidP="00C04D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EC31D" id="Ellipse 1" o:spid="_x0000_s1026" style="position:absolute;margin-left:63.55pt;margin-top:.6pt;width:114.75pt;height:1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" fillcolor="white [3201]" strokecolor="black [3213]" strokeweight="1pt">
                <v:stroke joinstyle="miter"/>
                <v:textbox>
                  <w:txbxContent>
                    <w:p w14:paraId="3A4AE011" w14:textId="201219C3" w:rsidR="00C04D95" w:rsidRPr="00BE695D" w:rsidRDefault="00BE695D" w:rsidP="00C04D9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E695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NOTE</w:t>
                      </w:r>
                    </w:p>
                    <w:p w14:paraId="108B21A7" w14:textId="58699200" w:rsidR="00C04D95" w:rsidRPr="00C04D95" w:rsidRDefault="00000000" w:rsidP="00C04D95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oval>
            </w:pict>
          </mc:Fallback>
        </mc:AlternateConten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  <w:t>Nom :</w:t>
      </w:r>
      <w:r w:rsidR="00304556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…………………………….</w:t>
      </w:r>
    </w:p>
    <w:p w14:paraId="55FA62D1" w14:textId="0A78590B" w:rsidR="00BE695D" w:rsidRPr="004E2F5B" w:rsidRDefault="00C04D95" w:rsidP="00BE695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  <w:t>Prénom :</w:t>
      </w:r>
      <w:r w:rsidR="00304556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………………………….</w:t>
      </w:r>
    </w:p>
    <w:p w14:paraId="33004D02" w14:textId="61E7DECA" w:rsidR="00C04D95" w:rsidRPr="004E2F5B" w:rsidRDefault="00C04D95" w:rsidP="00BE695D">
      <w:pPr>
        <w:ind w:left="2832"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Groupe :</w:t>
      </w:r>
      <w:r w:rsidR="00304556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………………………….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1FEA05E" w14:textId="0C22ED8F" w:rsidR="000D3C3A" w:rsidRPr="004E2F5B" w:rsidRDefault="007951EE" w:rsidP="00C04D95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Questions</w:t>
      </w:r>
    </w:p>
    <w:p w14:paraId="524E57E1" w14:textId="61AA0885" w:rsidR="007951EE" w:rsidRPr="004E2F5B" w:rsidRDefault="007951EE" w:rsidP="00DE4B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01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> : Proposez une définition aux termes suivants</w:t>
      </w:r>
      <w:r w:rsidR="00E46365" w:rsidRPr="004E2F5B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F51648">
        <w:rPr>
          <w:rFonts w:asciiTheme="majorBidi" w:hAnsiTheme="majorBidi" w:cstheme="majorBidi"/>
          <w:b/>
          <w:bCs/>
          <w:sz w:val="24"/>
          <w:szCs w:val="24"/>
        </w:rPr>
        <w:t xml:space="preserve"> (5 pts)</w:t>
      </w:r>
    </w:p>
    <w:p w14:paraId="2F57908A" w14:textId="2524998F" w:rsidR="007951EE" w:rsidRPr="004E2F5B" w:rsidRDefault="002E3DB3" w:rsidP="00DE4BD9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Parasite sédentaire</w:t>
      </w:r>
      <w:r w:rsidR="003B3B9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B3B9B" w:rsidRPr="003B3B9B">
        <w:rPr>
          <w:rFonts w:asciiTheme="majorBidi" w:hAnsiTheme="majorBidi" w:cstheme="majorBidi"/>
          <w:b/>
          <w:bCs/>
          <w:color w:val="FF0000"/>
          <w:sz w:val="24"/>
          <w:szCs w:val="24"/>
        </w:rPr>
        <w:t>Accomplit toutes les étapes de cycle de vie dans la plante, sauf étape des œufs, à l’extérieur de la racine.</w:t>
      </w:r>
    </w:p>
    <w:p w14:paraId="6D9DBC5A" w14:textId="38A1C3E8" w:rsidR="002E3DB3" w:rsidRPr="004E2F5B" w:rsidRDefault="005E2C31" w:rsidP="00DE4BD9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Structure de parasitisme</w:t>
      </w:r>
      <w:r w:rsidR="003B3B9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B3B9B" w:rsidRPr="003B3B9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Outil ou arme employée par le parasite pour coloniser la plante hôte. </w:t>
      </w:r>
    </w:p>
    <w:p w14:paraId="529011D6" w14:textId="50983750" w:rsidR="005E2C31" w:rsidRPr="004E2F5B" w:rsidRDefault="006150A6" w:rsidP="003B3B9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Nécrose</w:t>
      </w:r>
      <w:r w:rsidR="003B3B9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B3B9B" w:rsidRPr="003B3B9B">
        <w:rPr>
          <w:rFonts w:asciiTheme="majorBidi" w:hAnsiTheme="majorBidi" w:cstheme="majorBidi"/>
          <w:b/>
          <w:bCs/>
          <w:color w:val="FF0000"/>
          <w:sz w:val="24"/>
          <w:szCs w:val="24"/>
        </w:rPr>
        <w:t>Mort locale des tissus.</w:t>
      </w:r>
    </w:p>
    <w:p w14:paraId="60483E27" w14:textId="1B4B72E9" w:rsidR="005E2C31" w:rsidRPr="004E2F5B" w:rsidRDefault="005E2C31" w:rsidP="00DE4BD9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Hypertrophie</w:t>
      </w:r>
      <w:r w:rsidR="003B3B9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B3B9B" w:rsidRPr="003B3B9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Augmentation </w:t>
      </w:r>
      <w:r w:rsidR="003B3B9B">
        <w:rPr>
          <w:rFonts w:asciiTheme="majorBidi" w:hAnsiTheme="majorBidi" w:cstheme="majorBidi"/>
          <w:b/>
          <w:bCs/>
          <w:color w:val="FF0000"/>
          <w:sz w:val="24"/>
          <w:szCs w:val="24"/>
        </w:rPr>
        <w:t>du</w:t>
      </w:r>
      <w:r w:rsidR="003B3B9B" w:rsidRPr="003B3B9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volume des cellules.</w:t>
      </w:r>
    </w:p>
    <w:p w14:paraId="1D6DC008" w14:textId="71F755E2" w:rsidR="00A6691E" w:rsidRPr="004E2F5B" w:rsidRDefault="00A6691E" w:rsidP="003B3B9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Pathogénie</w:t>
      </w:r>
      <w:r w:rsidR="003B3B9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B3B9B" w:rsidRPr="003B3B9B">
        <w:rPr>
          <w:rFonts w:asciiTheme="majorBidi" w:hAnsiTheme="majorBidi" w:cstheme="majorBidi"/>
          <w:b/>
          <w:bCs/>
          <w:color w:val="FF0000"/>
          <w:sz w:val="24"/>
          <w:szCs w:val="24"/>
        </w:rPr>
        <w:t>est le pouvoir pathogène ou maladie.</w:t>
      </w:r>
    </w:p>
    <w:p w14:paraId="3D521FCF" w14:textId="66C1EB62" w:rsidR="007F1BBE" w:rsidRPr="006A1EC8" w:rsidRDefault="005E2C31" w:rsidP="00AE6C68">
      <w:pPr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02 :</w:t>
      </w:r>
      <w:r w:rsidR="00AE6C68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44A07" w:rsidRPr="004E2F5B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e cycle parasitaire d’un </w:t>
      </w: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champignon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phytopathogène dans la cellule </w:t>
      </w:r>
      <w:r w:rsidR="002B6ECC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végétale </w:t>
      </w:r>
      <w:r w:rsidR="00675AE0" w:rsidRPr="004E2F5B">
        <w:rPr>
          <w:rFonts w:asciiTheme="majorBidi" w:hAnsiTheme="majorBidi" w:cstheme="majorBidi"/>
          <w:b/>
          <w:bCs/>
          <w:sz w:val="24"/>
          <w:szCs w:val="24"/>
        </w:rPr>
        <w:t>hôte</w:t>
      </w:r>
      <w:r w:rsidR="00F44A07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passe par les étapes suivante </w:t>
      </w:r>
      <w:r w:rsidR="00F51648">
        <w:rPr>
          <w:rFonts w:asciiTheme="majorBidi" w:hAnsiTheme="majorBidi" w:cstheme="majorBidi"/>
          <w:b/>
          <w:bCs/>
          <w:sz w:val="24"/>
          <w:szCs w:val="24"/>
        </w:rPr>
        <w:t>(5 pts)</w:t>
      </w:r>
      <w:r w:rsidR="00F44A07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: 1- 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Mycelium</w:t>
      </w:r>
      <w:r w:rsidR="00F44A07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F44A07" w:rsidRPr="004E2F5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A1EC8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Spore</w:t>
      </w:r>
      <w:r w:rsidR="00F44A07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F44A07" w:rsidRPr="004E2F5B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A1EC8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Tube germinatif</w:t>
      </w:r>
    </w:p>
    <w:p w14:paraId="451E6B8F" w14:textId="0F55C7F4" w:rsidR="00F44A07" w:rsidRPr="004E2F5B" w:rsidRDefault="00F44A07" w:rsidP="00AE6C68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A1EC8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Appressorium</w:t>
      </w:r>
      <w:r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A1EC8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Haustorium</w:t>
      </w:r>
    </w:p>
    <w:p w14:paraId="5D4DAC85" w14:textId="0BC405FA" w:rsidR="007F1BBE" w:rsidRPr="004E2F5B" w:rsidRDefault="007F1BBE" w:rsidP="00DE4B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03 : </w:t>
      </w:r>
    </w:p>
    <w:p w14:paraId="7A260DBA" w14:textId="6AFC053C" w:rsidR="00BF7046" w:rsidRPr="004E2F5B" w:rsidRDefault="00CC76A8" w:rsidP="00DE4B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Le cycle cellulaire parasitaire du </w:t>
      </w: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virus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passe par plusieurs étapes dans la plante hôte. </w:t>
      </w:r>
      <w:r w:rsidR="00F51648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8C195A">
        <w:rPr>
          <w:rFonts w:asciiTheme="majorBidi" w:hAnsiTheme="majorBidi" w:cstheme="majorBidi"/>
          <w:b/>
          <w:bCs/>
          <w:sz w:val="24"/>
          <w:szCs w:val="24"/>
        </w:rPr>
        <w:t>5.5</w:t>
      </w:r>
      <w:r w:rsidR="00F51648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14:paraId="0DD59FF7" w14:textId="6AB0EF66" w:rsidR="005E2C31" w:rsidRPr="004E2F5B" w:rsidRDefault="00DD754F" w:rsidP="00DE4BD9">
      <w:pPr>
        <w:pStyle w:val="Paragraphedeliste"/>
        <w:numPr>
          <w:ilvl w:val="0"/>
          <w:numId w:val="4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Citez ces étapes</w:t>
      </w:r>
      <w:r w:rsidR="00AE6C68" w:rsidRPr="004E2F5B">
        <w:rPr>
          <w:rFonts w:asciiTheme="majorBidi" w:hAnsiTheme="majorBidi" w:cstheme="majorBidi"/>
          <w:b/>
          <w:bCs/>
          <w:sz w:val="24"/>
          <w:szCs w:val="24"/>
        </w:rPr>
        <w:t>. 1</w:t>
      </w:r>
      <w:r w:rsidR="006A1EC8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Traduction du génome</w:t>
      </w:r>
      <w:r w:rsidR="00AE6C68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6A1EC8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Réplication</w:t>
      </w:r>
      <w:r w:rsidR="00AE6C6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AE6C68" w:rsidRPr="004E2F5B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A1EC8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A1EC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>Encapsidation</w:t>
      </w:r>
      <w:r w:rsidR="00AE6C68" w:rsidRPr="006A1E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1B522D">
        <w:rPr>
          <w:rFonts w:asciiTheme="majorBidi" w:hAnsiTheme="majorBidi" w:cstheme="majorBidi"/>
          <w:b/>
          <w:bCs/>
          <w:color w:val="FF0000"/>
          <w:sz w:val="24"/>
          <w:szCs w:val="24"/>
        </w:rPr>
        <w:t>(3pts)</w:t>
      </w:r>
    </w:p>
    <w:p w14:paraId="0F49AC70" w14:textId="4C40EE8B" w:rsidR="00DD754F" w:rsidRPr="001201E1" w:rsidRDefault="00DD754F" w:rsidP="00DE4BD9">
      <w:pPr>
        <w:pStyle w:val="Paragraphedeliste"/>
        <w:numPr>
          <w:ilvl w:val="0"/>
          <w:numId w:val="4"/>
        </w:numPr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Déterminez</w:t>
      </w:r>
      <w:r w:rsidR="008B1590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(brièvement)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l’importance de la première étape dans la </w:t>
      </w:r>
      <w:bookmarkStart w:id="0" w:name="_Hlk134694025"/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pathogénie </w:t>
      </w:r>
      <w:bookmarkEnd w:id="0"/>
      <w:r w:rsidRPr="004E2F5B">
        <w:rPr>
          <w:rFonts w:asciiTheme="majorBidi" w:hAnsiTheme="majorBidi" w:cstheme="majorBidi"/>
          <w:b/>
          <w:bCs/>
          <w:sz w:val="24"/>
          <w:szCs w:val="24"/>
        </w:rPr>
        <w:t>virale</w:t>
      </w:r>
      <w:r w:rsidR="001201E1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AE6C68"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1EC8" w:rsidRPr="001201E1">
        <w:rPr>
          <w:rFonts w:asciiTheme="majorBidi" w:hAnsiTheme="majorBidi" w:cstheme="majorBidi"/>
          <w:b/>
          <w:bCs/>
          <w:color w:val="FF0000"/>
          <w:sz w:val="24"/>
          <w:szCs w:val="24"/>
        </w:rPr>
        <w:t>Utilisation de la mach</w:t>
      </w:r>
      <w:r w:rsidR="001201E1" w:rsidRPr="001201E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inerie traductionnelle de la cellule hôte pour synthétiser </w:t>
      </w:r>
      <w:r w:rsidR="00161A5D" w:rsidRPr="001201E1">
        <w:rPr>
          <w:rFonts w:asciiTheme="majorBidi" w:hAnsiTheme="majorBidi" w:cstheme="majorBidi"/>
          <w:b/>
          <w:bCs/>
          <w:color w:val="FF0000"/>
          <w:sz w:val="24"/>
          <w:szCs w:val="24"/>
        </w:rPr>
        <w:t>les protéines</w:t>
      </w:r>
      <w:r w:rsidR="001201E1"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  <w:r w:rsidR="001B522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(2.5 pts)</w:t>
      </w:r>
    </w:p>
    <w:p w14:paraId="4DC634A6" w14:textId="05BAAF40" w:rsidR="00BE42EF" w:rsidRPr="004E2F5B" w:rsidRDefault="00BE42EF" w:rsidP="00DE4B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04 :</w:t>
      </w:r>
    </w:p>
    <w:p w14:paraId="342C5794" w14:textId="7FB617EF" w:rsidR="00DD754F" w:rsidRPr="004E2F5B" w:rsidRDefault="002A23FA" w:rsidP="00DE4B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Quelles sont les étapes de pathogénie </w:t>
      </w:r>
      <w:r w:rsidRPr="004E2F5B">
        <w:rPr>
          <w:rFonts w:asciiTheme="majorBidi" w:hAnsiTheme="majorBidi" w:cstheme="majorBidi"/>
          <w:b/>
          <w:bCs/>
          <w:sz w:val="24"/>
          <w:szCs w:val="24"/>
          <w:u w:val="single"/>
        </w:rPr>
        <w:t>les plus dangereuses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dans le cycle parasitaire </w:t>
      </w:r>
      <w:r w:rsidR="00662725" w:rsidRPr="004E2F5B">
        <w:rPr>
          <w:rFonts w:asciiTheme="majorBidi" w:hAnsiTheme="majorBidi" w:cstheme="majorBidi"/>
          <w:b/>
          <w:bCs/>
          <w:sz w:val="24"/>
          <w:szCs w:val="24"/>
        </w:rPr>
        <w:t>de</w:t>
      </w:r>
      <w:r w:rsidR="004C57DC" w:rsidRPr="004E2F5B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F51648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9F7A99">
        <w:rPr>
          <w:rFonts w:asciiTheme="majorBidi" w:hAnsiTheme="majorBidi" w:cstheme="majorBidi"/>
          <w:b/>
          <w:bCs/>
          <w:sz w:val="24"/>
          <w:szCs w:val="24"/>
        </w:rPr>
        <w:t>4.5</w:t>
      </w:r>
      <w:r w:rsidR="00F51648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14:paraId="43999EF5" w14:textId="3F5FD6E5" w:rsidR="004C57DC" w:rsidRPr="001201E1" w:rsidRDefault="004C57DC" w:rsidP="00DE4BD9">
      <w:pPr>
        <w:pStyle w:val="Paragraphedeliste"/>
        <w:numPr>
          <w:ilvl w:val="0"/>
          <w:numId w:val="5"/>
        </w:numPr>
        <w:spacing w:after="0" w:line="60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Le Gui</w:t>
      </w:r>
      <w:r w:rsidR="001201E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1201E1" w:rsidRPr="001201E1">
        <w:rPr>
          <w:rFonts w:asciiTheme="majorBidi" w:hAnsiTheme="majorBidi" w:cstheme="majorBidi"/>
          <w:b/>
          <w:bCs/>
          <w:color w:val="FF0000"/>
          <w:sz w:val="24"/>
          <w:szCs w:val="24"/>
        </w:rPr>
        <w:t>Ejection des graines sur le sol.</w:t>
      </w:r>
      <w:r w:rsidR="00017E80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  <w:r w:rsidR="002433BE">
        <w:rPr>
          <w:rFonts w:asciiTheme="majorBidi" w:hAnsiTheme="majorBidi" w:cstheme="majorBidi"/>
          <w:b/>
          <w:bCs/>
          <w:color w:val="FF0000"/>
          <w:sz w:val="24"/>
          <w:szCs w:val="24"/>
        </w:rPr>
        <w:t>(1.5 pts)</w:t>
      </w:r>
      <w:r w:rsidR="00017E80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  <w:r w:rsidR="00017E80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</w:p>
    <w:p w14:paraId="60FAE668" w14:textId="3011A124" w:rsidR="004C57DC" w:rsidRPr="004E2F5B" w:rsidRDefault="004C57DC" w:rsidP="00DE4BD9">
      <w:pPr>
        <w:pStyle w:val="Paragraphedeliste"/>
        <w:numPr>
          <w:ilvl w:val="0"/>
          <w:numId w:val="5"/>
        </w:numPr>
        <w:spacing w:after="0" w:line="60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F5B">
        <w:rPr>
          <w:rFonts w:asciiTheme="majorBidi" w:hAnsiTheme="majorBidi" w:cstheme="majorBidi"/>
          <w:b/>
          <w:bCs/>
          <w:sz w:val="24"/>
          <w:szCs w:val="24"/>
        </w:rPr>
        <w:t>Le</w:t>
      </w:r>
      <w:r w:rsidR="00BE0668" w:rsidRPr="004E2F5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E2F5B">
        <w:rPr>
          <w:rFonts w:asciiTheme="majorBidi" w:hAnsiTheme="majorBidi" w:cstheme="majorBidi"/>
          <w:b/>
          <w:bCs/>
          <w:sz w:val="24"/>
          <w:szCs w:val="24"/>
        </w:rPr>
        <w:t xml:space="preserve"> virus</w:t>
      </w:r>
      <w:r w:rsidR="001201E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1201E1" w:rsidRPr="001201E1">
        <w:rPr>
          <w:rFonts w:asciiTheme="majorBidi" w:hAnsiTheme="majorBidi" w:cstheme="majorBidi"/>
          <w:b/>
          <w:bCs/>
          <w:color w:val="FF0000"/>
          <w:sz w:val="24"/>
          <w:szCs w:val="24"/>
        </w:rPr>
        <w:t>Etape de synthèse des protéine virale</w:t>
      </w:r>
      <w:r w:rsidR="001201E1">
        <w:rPr>
          <w:rFonts w:asciiTheme="majorBidi" w:hAnsiTheme="majorBidi" w:cstheme="majorBidi"/>
          <w:b/>
          <w:bCs/>
          <w:color w:val="FF0000"/>
          <w:sz w:val="24"/>
          <w:szCs w:val="24"/>
        </w:rPr>
        <w:t>s.</w:t>
      </w:r>
      <w:r w:rsidR="002433B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(1.5 pts)</w:t>
      </w:r>
    </w:p>
    <w:p w14:paraId="1EDF6E89" w14:textId="473DD8D9" w:rsidR="00017E80" w:rsidRPr="00017E80" w:rsidRDefault="00673280" w:rsidP="00017E80">
      <w:pPr>
        <w:pStyle w:val="Paragraphedeliste"/>
        <w:numPr>
          <w:ilvl w:val="0"/>
          <w:numId w:val="5"/>
        </w:numPr>
        <w:spacing w:after="0" w:line="60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7E80">
        <w:rPr>
          <w:rFonts w:asciiTheme="majorBidi" w:hAnsiTheme="majorBidi" w:cstheme="majorBidi"/>
          <w:b/>
          <w:bCs/>
          <w:sz w:val="24"/>
          <w:szCs w:val="24"/>
        </w:rPr>
        <w:t xml:space="preserve">Les nématodes (Cas : </w:t>
      </w:r>
      <w:r w:rsidRPr="00017E80">
        <w:rPr>
          <w:rFonts w:asciiTheme="majorBidi" w:hAnsiTheme="majorBidi" w:cstheme="majorBidi"/>
          <w:b/>
          <w:bCs/>
          <w:i/>
          <w:iCs/>
          <w:sz w:val="24"/>
          <w:szCs w:val="24"/>
        </w:rPr>
        <w:t>Meloidogyne sp</w:t>
      </w:r>
      <w:r w:rsidR="001201E1" w:rsidRPr="00017E80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  <w:r w:rsidR="001201E1" w:rsidRPr="00017E8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1201E1" w:rsidRPr="00017E80">
        <w:rPr>
          <w:rFonts w:asciiTheme="majorBidi" w:hAnsiTheme="majorBidi" w:cstheme="majorBidi"/>
          <w:b/>
          <w:bCs/>
          <w:color w:val="FF0000"/>
          <w:sz w:val="24"/>
          <w:szCs w:val="24"/>
        </w:rPr>
        <w:t>La J4 (Juvenille 4).</w:t>
      </w:r>
      <w:r w:rsidR="002433B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(1.5 pts)</w:t>
      </w:r>
    </w:p>
    <w:sectPr w:rsidR="00017E80" w:rsidRPr="00017E80" w:rsidSect="00DE4B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785"/>
    <w:multiLevelType w:val="hybridMultilevel"/>
    <w:tmpl w:val="0714F47A"/>
    <w:lvl w:ilvl="0" w:tplc="AB601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30E7"/>
    <w:multiLevelType w:val="hybridMultilevel"/>
    <w:tmpl w:val="D19E251C"/>
    <w:lvl w:ilvl="0" w:tplc="F3C8E7D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33784"/>
    <w:multiLevelType w:val="hybridMultilevel"/>
    <w:tmpl w:val="95324522"/>
    <w:lvl w:ilvl="0" w:tplc="BE2AD7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0ED0"/>
    <w:multiLevelType w:val="hybridMultilevel"/>
    <w:tmpl w:val="ED1600C6"/>
    <w:lvl w:ilvl="0" w:tplc="203631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4097"/>
    <w:multiLevelType w:val="hybridMultilevel"/>
    <w:tmpl w:val="1124D554"/>
    <w:lvl w:ilvl="0" w:tplc="AEFA3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73193">
    <w:abstractNumId w:val="0"/>
  </w:num>
  <w:num w:numId="2" w16cid:durableId="1206798002">
    <w:abstractNumId w:val="4"/>
  </w:num>
  <w:num w:numId="3" w16cid:durableId="836462544">
    <w:abstractNumId w:val="2"/>
  </w:num>
  <w:num w:numId="4" w16cid:durableId="865482324">
    <w:abstractNumId w:val="1"/>
  </w:num>
  <w:num w:numId="5" w16cid:durableId="2016491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2A"/>
    <w:rsid w:val="00015B53"/>
    <w:rsid w:val="00017E80"/>
    <w:rsid w:val="000D3C3A"/>
    <w:rsid w:val="00104086"/>
    <w:rsid w:val="001201E1"/>
    <w:rsid w:val="00161A5D"/>
    <w:rsid w:val="001A5C2A"/>
    <w:rsid w:val="001B522D"/>
    <w:rsid w:val="002433BE"/>
    <w:rsid w:val="002A23FA"/>
    <w:rsid w:val="002B6ECC"/>
    <w:rsid w:val="002E3DB3"/>
    <w:rsid w:val="00304556"/>
    <w:rsid w:val="003B3B9B"/>
    <w:rsid w:val="004C57DC"/>
    <w:rsid w:val="004E2F5B"/>
    <w:rsid w:val="005E2C31"/>
    <w:rsid w:val="006150A6"/>
    <w:rsid w:val="00662725"/>
    <w:rsid w:val="00673280"/>
    <w:rsid w:val="00675AE0"/>
    <w:rsid w:val="006A1EC8"/>
    <w:rsid w:val="007951EE"/>
    <w:rsid w:val="00796355"/>
    <w:rsid w:val="007B4FC6"/>
    <w:rsid w:val="007F1BBE"/>
    <w:rsid w:val="00812F88"/>
    <w:rsid w:val="008B1590"/>
    <w:rsid w:val="008C195A"/>
    <w:rsid w:val="009B0681"/>
    <w:rsid w:val="009F1619"/>
    <w:rsid w:val="009F7A99"/>
    <w:rsid w:val="00A6691E"/>
    <w:rsid w:val="00AE6C68"/>
    <w:rsid w:val="00BE0668"/>
    <w:rsid w:val="00BE42EF"/>
    <w:rsid w:val="00BE695D"/>
    <w:rsid w:val="00BF7046"/>
    <w:rsid w:val="00C04D95"/>
    <w:rsid w:val="00C2569A"/>
    <w:rsid w:val="00C72FC4"/>
    <w:rsid w:val="00CC76A8"/>
    <w:rsid w:val="00D24D19"/>
    <w:rsid w:val="00DD754F"/>
    <w:rsid w:val="00DE4BD9"/>
    <w:rsid w:val="00E0031F"/>
    <w:rsid w:val="00E46365"/>
    <w:rsid w:val="00E720F7"/>
    <w:rsid w:val="00F42094"/>
    <w:rsid w:val="00F44A07"/>
    <w:rsid w:val="00F51648"/>
    <w:rsid w:val="00F5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4890"/>
  <w15:chartTrackingRefBased/>
  <w15:docId w15:val="{28C910BB-275F-40A2-82E5-7D390F55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51E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04D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NiNou</dc:creator>
  <cp:keywords/>
  <dc:description/>
  <cp:lastModifiedBy>NiNou</cp:lastModifiedBy>
  <cp:revision>8</cp:revision>
  <dcterms:created xsi:type="dcterms:W3CDTF">2023-05-11T09:01:00Z</dcterms:created>
  <dcterms:modified xsi:type="dcterms:W3CDTF">2023-05-15T09:37:00Z</dcterms:modified>
</cp:coreProperties>
</file>