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D4199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مهيدي</w:t>
      </w:r>
      <w:proofErr w:type="spellEnd"/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  <w:r w:rsidR="009E4CE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  </w:t>
      </w:r>
      <w:r w:rsidR="0076660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 </w:t>
      </w:r>
      <w:r w:rsidR="009E4CEC" w:rsidRPr="009E4CEC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E4CEC"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9E4CEC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 202</w:t>
      </w:r>
      <w:r w:rsidR="00D419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2</w:t>
      </w:r>
      <w:r w:rsidR="009E4CEC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/202</w:t>
      </w:r>
      <w:r w:rsidR="00D419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3</w:t>
      </w:r>
    </w:p>
    <w:p w:rsidR="00F8726B" w:rsidRDefault="00EE5D3A" w:rsidP="00F8726B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</w:t>
      </w:r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 أ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ولى </w:t>
      </w:r>
      <w:proofErr w:type="spellStart"/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ماستر</w:t>
      </w:r>
      <w:proofErr w:type="spellEnd"/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كيمياء</w:t>
      </w:r>
      <w:r w:rsidR="001B485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1B485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تحليل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ية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</w:p>
    <w:p w:rsidR="00801FA2" w:rsidRPr="009E4CEC" w:rsidRDefault="00F8726B" w:rsidP="00D4199A">
      <w:pPr>
        <w:bidi/>
        <w:spacing w:line="240" w:lineRule="auto"/>
        <w:jc w:val="center"/>
        <w:rPr>
          <w:sz w:val="32"/>
          <w:szCs w:val="32"/>
          <w:lang w:bidi="ar-DZ"/>
        </w:rPr>
      </w:pPr>
      <w:proofErr w:type="spellStart"/>
      <w:r w:rsidRPr="009E4CE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>الإ</w:t>
      </w:r>
      <w:r w:rsidR="006662E5"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م</w:t>
      </w:r>
      <w:r w:rsidR="00086067" w:rsidRPr="009E4CEC"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bidi="ar-DZ"/>
        </w:rPr>
        <w:t>تحان</w:t>
      </w:r>
      <w:r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ي</w:t>
      </w:r>
      <w:proofErr w:type="spellEnd"/>
      <w:r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="006662E5"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- طرق التحليل </w:t>
      </w:r>
      <w:proofErr w:type="spellStart"/>
      <w:r w:rsidR="006662E5"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الكروماتوغرافي</w:t>
      </w:r>
      <w:proofErr w:type="spellEnd"/>
      <w:r w:rsidR="006662E5" w:rsidRPr="009E4CEC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1-</w:t>
      </w:r>
    </w:p>
    <w:p w:rsidR="003123B3" w:rsidRDefault="002929A4" w:rsidP="00801FA2">
      <w:pPr>
        <w:bidi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</w:pPr>
      <w:r w:rsidRPr="002929A4">
        <w:rPr>
          <w:rFonts w:cs="Arabic Transparent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2pt;width:207.3pt;height:149.6pt;z-index:251658240;mso-wrap-style:none" strokecolor="white [3212]">
            <v:textbox>
              <w:txbxContent>
                <w:p w:rsidR="005E5B41" w:rsidRDefault="005E5B41">
                  <w:r>
                    <w:rPr>
                      <w:noProof/>
                    </w:rPr>
                    <w:drawing>
                      <wp:inline distT="0" distB="0" distL="0" distR="0">
                        <wp:extent cx="2421068" cy="1764254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3666" cy="1766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3B3"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123B3"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</w:p>
    <w:p w:rsidR="005E5B41" w:rsidRPr="00F81524" w:rsidRDefault="00F9347A" w:rsidP="0039322B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يوضِّح الشكل الآتي مُخطَّطًا </w:t>
      </w:r>
      <w:proofErr w:type="spellStart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كروماتوجرافيًّا</w:t>
      </w:r>
      <w:proofErr w:type="spellEnd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39322B" w:rsidRPr="00F81524" w:rsidRDefault="00F9347A" w:rsidP="005E5B41">
      <w:pPr>
        <w:bidi/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rtl/>
        </w:rPr>
      </w:pP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لثلاثة أحماض </w:t>
      </w:r>
      <w:proofErr w:type="spellStart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أمينية</w:t>
      </w:r>
      <w:proofErr w:type="spellEnd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غير معروفة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A 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B 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C</w:t>
      </w: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 وجدولًا مرجعيًّا لقِيَم</w:t>
      </w:r>
      <w:r w:rsidR="00321BE8" w:rsidRPr="00F81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321BE8" w:rsidRPr="00F81524">
        <w:rPr>
          <w:rFonts w:ascii="Cambria Math" w:eastAsia="Times New Roman" w:hAnsi="Cambria Math" w:cstheme="majorBidi"/>
          <w:b/>
          <w:bCs/>
          <w:sz w:val="28"/>
          <w:szCs w:val="28"/>
        </w:rPr>
        <w:t>𝑅</w:t>
      </w:r>
      <w:r w:rsidR="00321BE8" w:rsidRPr="00F81524">
        <w:rPr>
          <w:rFonts w:asciiTheme="majorBidi" w:eastAsia="MingLiU_HKSCS" w:hAnsiTheme="majorBidi" w:cstheme="majorBidi"/>
          <w:b/>
          <w:bCs/>
          <w:sz w:val="28"/>
          <w:szCs w:val="28"/>
          <w:lang w:val="en-US"/>
        </w:rPr>
        <w:t xml:space="preserve">f </w:t>
      </w:r>
    </w:p>
    <w:p w:rsidR="005E5B41" w:rsidRPr="00F81524" w:rsidRDefault="00D4199A" w:rsidP="00D4199A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لأحماض </w:t>
      </w:r>
      <w:proofErr w:type="spellStart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أمينية</w:t>
      </w:r>
      <w:proofErr w:type="spellEnd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مُتنوِّعة. </w:t>
      </w:r>
      <w:proofErr w:type="spellStart"/>
      <w:r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ما</w:t>
      </w:r>
      <w:r w:rsidRPr="00F8152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هي</w:t>
      </w:r>
      <w:proofErr w:type="spellEnd"/>
      <w:r w:rsidRPr="00F8152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F9347A"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الأحماض </w:t>
      </w:r>
      <w:proofErr w:type="spellStart"/>
      <w:r w:rsidR="00F9347A"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الأمينية</w:t>
      </w:r>
      <w:proofErr w:type="spellEnd"/>
      <w:r w:rsidR="00F9347A"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الثلاثة</w:t>
      </w:r>
      <w:r w:rsidRPr="00F8152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F9347A" w:rsidRPr="00F8152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؟</w:t>
      </w:r>
    </w:p>
    <w:p w:rsidR="005E5B41" w:rsidRPr="00F81524" w:rsidRDefault="005E5B41" w:rsidP="005E5B41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</w:p>
    <w:p w:rsidR="00F9347A" w:rsidRPr="00F81524" w:rsidRDefault="004A3DCD" w:rsidP="004A3DCD">
      <w:pPr>
        <w:tabs>
          <w:tab w:val="left" w:pos="5756"/>
        </w:tabs>
        <w:bidi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tab/>
      </w:r>
    </w:p>
    <w:tbl>
      <w:tblPr>
        <w:tblStyle w:val="Grilledutableau"/>
        <w:tblW w:w="9191" w:type="dxa"/>
        <w:tblLook w:val="04A0"/>
      </w:tblPr>
      <w:tblGrid>
        <w:gridCol w:w="1966"/>
        <w:gridCol w:w="1298"/>
        <w:gridCol w:w="1704"/>
        <w:gridCol w:w="1298"/>
        <w:gridCol w:w="1453"/>
        <w:gridCol w:w="1472"/>
      </w:tblGrid>
      <w:tr w:rsidR="00321BE8" w:rsidRPr="00F81524" w:rsidTr="009E4CEC">
        <w:trPr>
          <w:trHeight w:val="20"/>
        </w:trPr>
        <w:tc>
          <w:tcPr>
            <w:tcW w:w="1966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7"/>
                <w:szCs w:val="27"/>
                <w:rtl/>
              </w:rPr>
              <w:t xml:space="preserve">الحمض </w:t>
            </w:r>
            <w:proofErr w:type="spellStart"/>
            <w:r w:rsidRPr="00F8152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7"/>
                <w:szCs w:val="27"/>
                <w:rtl/>
              </w:rPr>
              <w:t>الأميني</w:t>
            </w:r>
            <w:proofErr w:type="spellEnd"/>
          </w:p>
        </w:tc>
        <w:tc>
          <w:tcPr>
            <w:tcW w:w="1298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ليسين</w:t>
            </w:r>
          </w:p>
        </w:tc>
        <w:tc>
          <w:tcPr>
            <w:tcW w:w="1704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proofErr w:type="spellStart"/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جلايسين</w:t>
            </w:r>
            <w:proofErr w:type="spellEnd"/>
          </w:p>
        </w:tc>
        <w:tc>
          <w:tcPr>
            <w:tcW w:w="1298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proofErr w:type="spellStart"/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ألانين</w:t>
            </w:r>
            <w:proofErr w:type="spellEnd"/>
          </w:p>
        </w:tc>
        <w:tc>
          <w:tcPr>
            <w:tcW w:w="1453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proofErr w:type="spellStart"/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برولين</w:t>
            </w:r>
            <w:proofErr w:type="spellEnd"/>
          </w:p>
        </w:tc>
        <w:tc>
          <w:tcPr>
            <w:tcW w:w="1472" w:type="dxa"/>
            <w:hideMark/>
          </w:tcPr>
          <w:p w:rsidR="00321BE8" w:rsidRPr="00F81524" w:rsidRDefault="00321BE8" w:rsidP="00321BE8">
            <w:pPr>
              <w:ind w:left="-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proofErr w:type="spellStart"/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ليوسين</w:t>
            </w:r>
            <w:proofErr w:type="spellEnd"/>
          </w:p>
        </w:tc>
      </w:tr>
      <w:tr w:rsidR="00321BE8" w:rsidRPr="00F81524" w:rsidTr="009E4CEC">
        <w:trPr>
          <w:trHeight w:val="20"/>
        </w:trPr>
        <w:tc>
          <w:tcPr>
            <w:tcW w:w="1966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ahoma"/>
                <w:b/>
                <w:bCs/>
                <w:sz w:val="27"/>
                <w:szCs w:val="27"/>
                <w:lang w:val="en-US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rtl/>
              </w:rPr>
              <w:t>قيمة</w:t>
            </w: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 </w:t>
            </w:r>
            <w:r w:rsidRPr="00F81524">
              <w:rPr>
                <w:rFonts w:ascii="Cambria Math" w:eastAsia="Times New Roman" w:hAnsi="Cambria Math" w:cs="Cambria Math"/>
                <w:b/>
                <w:bCs/>
                <w:sz w:val="27"/>
                <w:szCs w:val="27"/>
              </w:rPr>
              <w:t>𝑅</w:t>
            </w:r>
            <w:r w:rsidRPr="00F81524">
              <w:rPr>
                <w:rFonts w:ascii="MingLiU_HKSCS" w:eastAsia="MingLiU_HKSCS" w:hAnsi="MingLiU_HKSCS" w:cs="Tahoma"/>
                <w:b/>
                <w:bCs/>
                <w:sz w:val="27"/>
                <w:szCs w:val="27"/>
                <w:lang w:val="en-US"/>
              </w:rPr>
              <w:t>f</w:t>
            </w:r>
          </w:p>
        </w:tc>
        <w:tc>
          <w:tcPr>
            <w:tcW w:w="1298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0.14</w:t>
            </w:r>
          </w:p>
        </w:tc>
        <w:tc>
          <w:tcPr>
            <w:tcW w:w="1704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0.26</w:t>
            </w:r>
          </w:p>
        </w:tc>
        <w:tc>
          <w:tcPr>
            <w:tcW w:w="1298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0.38</w:t>
            </w:r>
          </w:p>
        </w:tc>
        <w:tc>
          <w:tcPr>
            <w:tcW w:w="1453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0.43</w:t>
            </w:r>
          </w:p>
        </w:tc>
        <w:tc>
          <w:tcPr>
            <w:tcW w:w="1472" w:type="dxa"/>
            <w:hideMark/>
          </w:tcPr>
          <w:p w:rsidR="00321BE8" w:rsidRPr="00F81524" w:rsidRDefault="00321BE8" w:rsidP="00321BE8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</w:pPr>
            <w:r w:rsidRPr="00F81524">
              <w:rPr>
                <w:rFonts w:ascii="inherit" w:eastAsia="Times New Roman" w:hAnsi="inherit" w:cs="Times New Roman"/>
                <w:b/>
                <w:bCs/>
                <w:sz w:val="27"/>
                <w:szCs w:val="27"/>
              </w:rPr>
              <w:t>0.73</w:t>
            </w:r>
          </w:p>
        </w:tc>
      </w:tr>
    </w:tbl>
    <w:p w:rsidR="00F9347A" w:rsidRPr="00F81524" w:rsidRDefault="00321BE8" w:rsidP="009E4CEC">
      <w:pPr>
        <w:bidi/>
        <w:spacing w:before="240" w:after="0"/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-DZ"/>
        </w:rPr>
      </w:pP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قيمة</w:t>
      </w: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</w:t>
      </w:r>
      <w:r w:rsidRPr="00F81524">
        <w:rPr>
          <w:rFonts w:ascii="Cambria Math" w:eastAsia="Times New Roman" w:hAnsi="Cambria Math"/>
          <w:b/>
          <w:bCs/>
          <w:sz w:val="28"/>
          <w:szCs w:val="28"/>
        </w:rPr>
        <w:t>𝑅</w:t>
      </w:r>
      <w:r w:rsidRPr="00F81524">
        <w:rPr>
          <w:rFonts w:asciiTheme="minorBidi" w:eastAsia="MingLiU_HKSCS" w:hAnsiTheme="minorBidi"/>
          <w:b/>
          <w:bCs/>
          <w:sz w:val="28"/>
          <w:szCs w:val="28"/>
          <w:lang w:val="en-US"/>
        </w:rPr>
        <w:t>f</w:t>
      </w: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للفالين</w:t>
      </w:r>
      <w:proofErr w:type="spellEnd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تساوي 0.60. إذا قِيسَ مستوى المُذِيب فوُجِدَ أنه تحرَّك</w:t>
      </w: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</w:t>
      </w:r>
      <w:r w:rsidRPr="00F81524">
        <w:rPr>
          <w:rStyle w:val="merge"/>
          <w:rFonts w:asciiTheme="minorBidi" w:hAnsiTheme="minorBidi"/>
          <w:b/>
          <w:bCs/>
          <w:sz w:val="28"/>
          <w:szCs w:val="28"/>
          <w:bdr w:val="none" w:sz="0" w:space="0" w:color="auto" w:frame="1"/>
          <w:shd w:val="clear" w:color="auto" w:fill="FFFFFF"/>
        </w:rPr>
        <w:t>4.0 cm</w:t>
      </w: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</w:t>
      </w:r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من نقطة البَدْء، فما المسافة </w:t>
      </w:r>
      <w:proofErr w:type="spellStart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التى</w:t>
      </w:r>
      <w:proofErr w:type="spellEnd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تتحرَّكها</w:t>
      </w:r>
      <w:proofErr w:type="spellEnd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نقطة مُركَّب </w:t>
      </w:r>
      <w:proofErr w:type="spellStart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الفالين</w:t>
      </w:r>
      <w:proofErr w:type="spellEnd"/>
      <w:r w:rsidRPr="00F81524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 من نقطة البَدْء؟</w:t>
      </w:r>
    </w:p>
    <w:p w:rsidR="003D438A" w:rsidRPr="00F81524" w:rsidRDefault="00161CD9" w:rsidP="009B5BDE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F815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5E5B41" w:rsidRPr="00F81524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5E5B41" w:rsidRPr="00F8152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5E5B41" w:rsidRPr="00F8152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اكمل</w:t>
      </w:r>
      <w:proofErr w:type="spellEnd"/>
      <w:r w:rsidR="005E5B41" w:rsidRPr="00F8152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الجدول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5278"/>
        <w:gridCol w:w="5328"/>
      </w:tblGrid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طبيعة المواد المراد فصله</w:t>
            </w:r>
            <w:r w:rsidR="005E5B41" w:rsidRPr="00F8152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</w:p>
        </w:tc>
        <w:tc>
          <w:tcPr>
            <w:tcW w:w="532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الطريقة </w:t>
            </w: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الفصل </w:t>
            </w:r>
            <w:proofErr w:type="spellStart"/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الكروماتوغرافي</w:t>
            </w:r>
            <w:proofErr w:type="spellEnd"/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المناسبة</w:t>
            </w: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مواد متشابهة في الخواص الكيميائية</w:t>
            </w:r>
          </w:p>
        </w:tc>
        <w:tc>
          <w:tcPr>
            <w:tcW w:w="532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مواد طيارة</w:t>
            </w:r>
          </w:p>
        </w:tc>
        <w:tc>
          <w:tcPr>
            <w:tcW w:w="532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815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مركبات ذات وزن جزيئي عالي</w:t>
            </w:r>
          </w:p>
        </w:tc>
        <w:tc>
          <w:tcPr>
            <w:tcW w:w="5328" w:type="dxa"/>
          </w:tcPr>
          <w:p w:rsidR="009E4CEC" w:rsidRPr="00F81524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1644E2" w:rsidRPr="00E9118F" w:rsidRDefault="001644E2" w:rsidP="001644E2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ماهي</w:t>
      </w:r>
      <w:proofErr w:type="spellEnd"/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وظيفة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1-</w:t>
      </w:r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الطور المتحرك</w:t>
      </w:r>
      <w:r w:rsidR="00B53FA2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/</w:t>
      </w:r>
      <w:r w:rsid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2-</w:t>
      </w:r>
      <w:r w:rsidR="00B53FA2"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الطور الثابت</w:t>
      </w:r>
    </w:p>
    <w:p w:rsidR="001644E2" w:rsidRPr="00E9118F" w:rsidRDefault="001644E2" w:rsidP="00B53FA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ماهو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زمن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الإستبقاء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النسبي </w:t>
      </w:r>
      <w:r w:rsid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الإنتقائية</w:t>
      </w:r>
      <w:proofErr w:type="spellEnd"/>
      <w:r w:rsid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زمن الحجز</w:t>
      </w:r>
      <w:r w:rsidR="00B53FA2" w:rsidRP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وحجم الحجز</w:t>
      </w:r>
    </w:p>
    <w:p w:rsidR="001644E2" w:rsidRPr="00F30FAC" w:rsidRDefault="001644E2" w:rsidP="001644E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5</w:t>
      </w: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أجب بصحيح أو خطا  مع تصحيح الخطأ </w:t>
      </w:r>
    </w:p>
    <w:p w:rsidR="001644E2" w:rsidRPr="00740715" w:rsidRDefault="001644E2" w:rsidP="00B53FA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1-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معامل التوزيع</w:t>
      </w:r>
      <w:r w:rsidR="00B53FA2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هو عامل السعة </w:t>
      </w:r>
    </w:p>
    <w:p w:rsidR="005E5B41" w:rsidRDefault="001644E2" w:rsidP="001644E2">
      <w:pPr>
        <w:bidi/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2- لتحسين درجة الفصل نقوم بتقليل </w:t>
      </w:r>
      <w:r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>N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وزيادة </w:t>
      </w:r>
      <w:r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 xml:space="preserve">H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161CD9" w:rsidRPr="00F30FAC" w:rsidRDefault="003D438A" w:rsidP="005E5B41">
      <w:pPr>
        <w:bidi/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  <w:t>التمرين الثالث</w:t>
      </w:r>
    </w:p>
    <w:p w:rsidR="00520780" w:rsidRPr="009E4CEC" w:rsidRDefault="0033451D" w:rsidP="00520780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1</w:t>
      </w:r>
      <w:r w:rsidR="00860E3A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-</w:t>
      </w:r>
      <w:proofErr w:type="spellStart"/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ماهو</w:t>
      </w:r>
      <w:proofErr w:type="spellEnd"/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التحليل </w:t>
      </w:r>
      <w:proofErr w:type="spellStart"/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الكروماتوغرافي</w:t>
      </w:r>
      <w:proofErr w:type="spellEnd"/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؟</w:t>
      </w:r>
    </w:p>
    <w:p w:rsidR="0039322B" w:rsidRDefault="00520780" w:rsidP="00520780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2-</w:t>
      </w:r>
      <w:r w:rsidR="0039322B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76660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على ماذا</w:t>
      </w:r>
      <w:r w:rsidR="0039322B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تعتمد عمليات الفصل </w:t>
      </w:r>
      <w:proofErr w:type="spellStart"/>
      <w:r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الكروماتوغرافي</w:t>
      </w:r>
      <w:proofErr w:type="spellEnd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؟</w:t>
      </w:r>
    </w:p>
    <w:p w:rsidR="00D4199A" w:rsidRPr="009E4CEC" w:rsidRDefault="00D4199A" w:rsidP="005E5B41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</w:t>
      </w:r>
      <w:r w:rsidR="005E5B4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صنف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طرق التحليل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الكروماتوغرافي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F71FC9" w:rsidRPr="009E4CEC" w:rsidRDefault="005E5B41" w:rsidP="00F71FC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</w:t>
      </w:r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اعطي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الورقة </w:t>
      </w:r>
    </w:p>
    <w:p w:rsidR="00F71FC9" w:rsidRPr="009E4CEC" w:rsidRDefault="005E5B41" w:rsidP="00F71FC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5</w:t>
      </w:r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اعطي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الطبقة الرقيقة </w:t>
      </w:r>
    </w:p>
    <w:p w:rsidR="006811AA" w:rsidRPr="006811AA" w:rsidRDefault="005E5B41" w:rsidP="00D5318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</w:t>
      </w:r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ماهي</w:t>
      </w:r>
      <w:proofErr w:type="spellEnd"/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لمكونات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الاساسية</w:t>
      </w:r>
      <w:proofErr w:type="spellEnd"/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لجهاز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كروماتوغرافيا</w:t>
      </w:r>
      <w:proofErr w:type="spellEnd"/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الغاز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؟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>وماهي</w:t>
      </w:r>
      <w:proofErr w:type="spellEnd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ط</w:t>
      </w:r>
      <w:proofErr w:type="spellStart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ريقة</w:t>
      </w:r>
      <w:proofErr w:type="spellEnd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التحليل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به</w:t>
      </w:r>
      <w:proofErr w:type="spellEnd"/>
    </w:p>
    <w:sectPr w:rsidR="006811AA" w:rsidRPr="006811AA" w:rsidSect="0039322B"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6067"/>
    <w:rsid w:val="000241CA"/>
    <w:rsid w:val="00055B32"/>
    <w:rsid w:val="00070A7C"/>
    <w:rsid w:val="00077F5D"/>
    <w:rsid w:val="00086067"/>
    <w:rsid w:val="000E6C76"/>
    <w:rsid w:val="00100D18"/>
    <w:rsid w:val="00101EE3"/>
    <w:rsid w:val="001579F6"/>
    <w:rsid w:val="00161CD9"/>
    <w:rsid w:val="001644E2"/>
    <w:rsid w:val="00166F36"/>
    <w:rsid w:val="00187955"/>
    <w:rsid w:val="001950A4"/>
    <w:rsid w:val="001A2F90"/>
    <w:rsid w:val="001B4853"/>
    <w:rsid w:val="0021027F"/>
    <w:rsid w:val="002115BB"/>
    <w:rsid w:val="002762FE"/>
    <w:rsid w:val="00277FC9"/>
    <w:rsid w:val="002847C4"/>
    <w:rsid w:val="002929A4"/>
    <w:rsid w:val="002F2E8A"/>
    <w:rsid w:val="00302584"/>
    <w:rsid w:val="0030543A"/>
    <w:rsid w:val="003123B3"/>
    <w:rsid w:val="00321BE8"/>
    <w:rsid w:val="00332ECD"/>
    <w:rsid w:val="0033451D"/>
    <w:rsid w:val="00355D11"/>
    <w:rsid w:val="003913AF"/>
    <w:rsid w:val="0039322B"/>
    <w:rsid w:val="003C41AC"/>
    <w:rsid w:val="003D438A"/>
    <w:rsid w:val="003F1583"/>
    <w:rsid w:val="004364DE"/>
    <w:rsid w:val="004667B8"/>
    <w:rsid w:val="0047580A"/>
    <w:rsid w:val="004A3DCD"/>
    <w:rsid w:val="004E5417"/>
    <w:rsid w:val="00520780"/>
    <w:rsid w:val="00577B22"/>
    <w:rsid w:val="005E2E64"/>
    <w:rsid w:val="005E5B41"/>
    <w:rsid w:val="00643F6C"/>
    <w:rsid w:val="00660147"/>
    <w:rsid w:val="006662E5"/>
    <w:rsid w:val="006811AA"/>
    <w:rsid w:val="006A5048"/>
    <w:rsid w:val="0076247C"/>
    <w:rsid w:val="00766605"/>
    <w:rsid w:val="007D1830"/>
    <w:rsid w:val="00801FA2"/>
    <w:rsid w:val="00835443"/>
    <w:rsid w:val="0085181A"/>
    <w:rsid w:val="00860E3A"/>
    <w:rsid w:val="0088473B"/>
    <w:rsid w:val="008A0802"/>
    <w:rsid w:val="009074B5"/>
    <w:rsid w:val="0095626A"/>
    <w:rsid w:val="009A5828"/>
    <w:rsid w:val="009B54A1"/>
    <w:rsid w:val="009B5BDE"/>
    <w:rsid w:val="009E4CEC"/>
    <w:rsid w:val="009E5E25"/>
    <w:rsid w:val="009F1364"/>
    <w:rsid w:val="00A00ABE"/>
    <w:rsid w:val="00A02DC1"/>
    <w:rsid w:val="00AB7CA9"/>
    <w:rsid w:val="00B12176"/>
    <w:rsid w:val="00B53FA2"/>
    <w:rsid w:val="00BC7049"/>
    <w:rsid w:val="00BD1F41"/>
    <w:rsid w:val="00C03BEF"/>
    <w:rsid w:val="00C54034"/>
    <w:rsid w:val="00C77106"/>
    <w:rsid w:val="00C833F0"/>
    <w:rsid w:val="00CA4DAF"/>
    <w:rsid w:val="00CB3484"/>
    <w:rsid w:val="00CD6865"/>
    <w:rsid w:val="00CF002B"/>
    <w:rsid w:val="00D23556"/>
    <w:rsid w:val="00D36A60"/>
    <w:rsid w:val="00D4199A"/>
    <w:rsid w:val="00D53184"/>
    <w:rsid w:val="00D56B9A"/>
    <w:rsid w:val="00D91C4B"/>
    <w:rsid w:val="00DB4677"/>
    <w:rsid w:val="00DD48F9"/>
    <w:rsid w:val="00DD4F4B"/>
    <w:rsid w:val="00DE7962"/>
    <w:rsid w:val="00E56F0A"/>
    <w:rsid w:val="00E62340"/>
    <w:rsid w:val="00E86D98"/>
    <w:rsid w:val="00EB2E75"/>
    <w:rsid w:val="00EC1E38"/>
    <w:rsid w:val="00EE5D3A"/>
    <w:rsid w:val="00EF1A93"/>
    <w:rsid w:val="00F2574B"/>
    <w:rsid w:val="00F30FAC"/>
    <w:rsid w:val="00F61B60"/>
    <w:rsid w:val="00F71FC9"/>
    <w:rsid w:val="00F81524"/>
    <w:rsid w:val="00F8726B"/>
    <w:rsid w:val="00F9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2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rge">
    <w:name w:val="merge"/>
    <w:basedOn w:val="Policepardfaut"/>
    <w:rsid w:val="00321BE8"/>
  </w:style>
  <w:style w:type="table" w:styleId="Trameclaire-Accent3">
    <w:name w:val="Light Shading Accent 3"/>
    <w:basedOn w:val="TableauNormal"/>
    <w:uiPriority w:val="60"/>
    <w:rsid w:val="009E4CE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820-22B6-493C-87A1-97561BE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2</cp:revision>
  <cp:lastPrinted>2023-01-18T23:21:00Z</cp:lastPrinted>
  <dcterms:created xsi:type="dcterms:W3CDTF">2023-01-26T19:28:00Z</dcterms:created>
  <dcterms:modified xsi:type="dcterms:W3CDTF">2023-01-26T19:28:00Z</dcterms:modified>
</cp:coreProperties>
</file>