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42" w:rsidRPr="00355EA4" w:rsidRDefault="009637B7" w:rsidP="005165B0">
      <w:pPr>
        <w:pStyle w:val="Sansinterligne"/>
        <w:jc w:val="center"/>
        <w:rPr>
          <w:rFonts w:asciiTheme="minorBidi" w:hAnsiTheme="minorBidi" w:cs="Sultan bold"/>
          <w:b/>
          <w:bCs/>
          <w:sz w:val="36"/>
          <w:szCs w:val="36"/>
          <w:u w:val="single"/>
          <w:rtl/>
          <w:lang w:bidi="ar-DZ"/>
        </w:rPr>
      </w:pPr>
      <w:r w:rsidRPr="00355EA4">
        <w:rPr>
          <w:rFonts w:asciiTheme="minorBidi" w:hAnsiTheme="minorBidi" w:cs="Sultan bold" w:hint="cs"/>
          <w:b/>
          <w:bCs/>
          <w:sz w:val="36"/>
          <w:szCs w:val="36"/>
          <w:u w:val="single"/>
          <w:rtl/>
          <w:lang w:bidi="ar-DZ"/>
        </w:rPr>
        <w:t>الإ</w:t>
      </w:r>
      <w:r w:rsidR="00460C42" w:rsidRPr="00355EA4">
        <w:rPr>
          <w:rFonts w:asciiTheme="minorBidi" w:hAnsiTheme="minorBidi" w:cs="Sultan bold" w:hint="cs"/>
          <w:b/>
          <w:bCs/>
          <w:sz w:val="36"/>
          <w:szCs w:val="36"/>
          <w:u w:val="single"/>
          <w:rtl/>
          <w:lang w:bidi="ar-DZ"/>
        </w:rPr>
        <w:t>جابة النموذجية لامتحان مادة جرائم الفساد ل</w:t>
      </w:r>
      <w:r w:rsidRPr="00355EA4">
        <w:rPr>
          <w:rFonts w:asciiTheme="minorBidi" w:hAnsiTheme="minorBidi" w:cs="Sultan bold" w:hint="cs"/>
          <w:b/>
          <w:bCs/>
          <w:sz w:val="36"/>
          <w:szCs w:val="36"/>
          <w:u w:val="single"/>
          <w:rtl/>
          <w:lang w:bidi="ar-DZ"/>
        </w:rPr>
        <w:t>طلبة السنة</w:t>
      </w:r>
      <w:r w:rsidR="005165B0">
        <w:rPr>
          <w:rFonts w:asciiTheme="minorBidi" w:hAnsiTheme="minorBidi" w:cs="Sultan bold" w:hint="cs"/>
          <w:b/>
          <w:bCs/>
          <w:sz w:val="36"/>
          <w:szCs w:val="36"/>
          <w:u w:val="single"/>
          <w:rtl/>
          <w:lang w:bidi="ar-DZ"/>
        </w:rPr>
        <w:t xml:space="preserve"> 2 </w:t>
      </w:r>
      <w:r w:rsidRPr="00355EA4">
        <w:rPr>
          <w:rFonts w:asciiTheme="minorBidi" w:hAnsiTheme="minorBidi" w:cs="Sultan bold" w:hint="cs"/>
          <w:b/>
          <w:bCs/>
          <w:sz w:val="36"/>
          <w:szCs w:val="36"/>
          <w:u w:val="single"/>
          <w:rtl/>
          <w:lang w:bidi="ar-DZ"/>
        </w:rPr>
        <w:t>ماستر جنائي و علوم جنائية</w:t>
      </w:r>
    </w:p>
    <w:p w:rsidR="009637B7" w:rsidRPr="009637B7" w:rsidRDefault="009637B7" w:rsidP="00460C42">
      <w:pPr>
        <w:pStyle w:val="Sansinterligne"/>
        <w:jc w:val="center"/>
        <w:rPr>
          <w:rFonts w:asciiTheme="minorBidi" w:hAnsiTheme="minorBidi" w:cs="Sultan bold"/>
          <w:b/>
          <w:bCs/>
          <w:sz w:val="28"/>
          <w:szCs w:val="28"/>
          <w:u w:val="single"/>
          <w:rtl/>
          <w:lang w:bidi="ar-DZ"/>
        </w:rPr>
      </w:pPr>
      <w:bookmarkStart w:id="0" w:name="_GoBack"/>
      <w:bookmarkEnd w:id="0"/>
    </w:p>
    <w:p w:rsidR="00E34312" w:rsidRDefault="00E34312" w:rsidP="00E34312">
      <w:pPr>
        <w:pStyle w:val="Sansinterligne"/>
        <w:jc w:val="right"/>
        <w:rPr>
          <w:rFonts w:asciiTheme="minorBidi" w:hAnsiTheme="minorBidi" w:cs="Sultan bold"/>
          <w:b/>
          <w:bCs/>
          <w:sz w:val="24"/>
          <w:szCs w:val="24"/>
          <w:vertAlign w:val="superscript"/>
          <w:rtl/>
          <w:lang w:bidi="ar-DZ"/>
        </w:rPr>
      </w:pPr>
      <w:proofErr w:type="gramStart"/>
      <w:r w:rsidRPr="00E34312">
        <w:rPr>
          <w:rFonts w:asciiTheme="minorBidi" w:hAnsiTheme="minorBidi" w:cs="Sultan bold" w:hint="cs"/>
          <w:b/>
          <w:bCs/>
          <w:sz w:val="24"/>
          <w:szCs w:val="24"/>
          <w:u w:val="single"/>
          <w:rtl/>
          <w:lang w:bidi="ar-DZ"/>
        </w:rPr>
        <w:t>السؤال</w:t>
      </w:r>
      <w:proofErr w:type="gramEnd"/>
      <w:r w:rsidRPr="00E34312">
        <w:rPr>
          <w:rFonts w:asciiTheme="minorBidi" w:hAnsiTheme="minorBidi" w:cs="Sultan bold" w:hint="cs"/>
          <w:b/>
          <w:bCs/>
          <w:sz w:val="24"/>
          <w:szCs w:val="24"/>
          <w:u w:val="single"/>
          <w:rtl/>
          <w:lang w:bidi="ar-DZ"/>
        </w:rPr>
        <w:t xml:space="preserve"> الأول</w:t>
      </w:r>
      <w:r w:rsidRPr="00E34312">
        <w:rPr>
          <w:rFonts w:asciiTheme="minorBidi" w:hAnsiTheme="minorBidi" w:cs="Sultan bold" w:hint="cs"/>
          <w:b/>
          <w:bCs/>
          <w:sz w:val="24"/>
          <w:szCs w:val="24"/>
          <w:rtl/>
          <w:lang w:bidi="ar-DZ"/>
        </w:rPr>
        <w:t>:</w:t>
      </w:r>
      <w:r w:rsidRPr="00E34312">
        <w:rPr>
          <w:rFonts w:asciiTheme="minorBidi" w:hAnsiTheme="minorBidi" w:cs="Sultan bold" w:hint="cs"/>
          <w:b/>
          <w:bCs/>
          <w:sz w:val="24"/>
          <w:szCs w:val="24"/>
          <w:vertAlign w:val="superscript"/>
          <w:rtl/>
          <w:lang w:bidi="ar-DZ"/>
        </w:rPr>
        <w:t>(12ن)</w:t>
      </w:r>
    </w:p>
    <w:p w:rsidR="00E34312" w:rsidRDefault="00E34312" w:rsidP="00E34312">
      <w:pPr>
        <w:pStyle w:val="Sansinterligne"/>
        <w:tabs>
          <w:tab w:val="right" w:pos="9072"/>
        </w:tabs>
        <w:bidi/>
        <w:jc w:val="both"/>
        <w:rPr>
          <w:rFonts w:asciiTheme="minorBidi" w:hAnsiTheme="minorBidi"/>
          <w:sz w:val="24"/>
          <w:szCs w:val="24"/>
        </w:rPr>
      </w:pPr>
      <w:proofErr w:type="gramStart"/>
      <w:r w:rsidRPr="00E34312">
        <w:rPr>
          <w:rFonts w:asciiTheme="minorBidi" w:hAnsiTheme="minorBidi"/>
          <w:sz w:val="24"/>
          <w:szCs w:val="24"/>
          <w:rtl/>
          <w:lang w:bidi="ar-DZ"/>
        </w:rPr>
        <w:t>وسع</w:t>
      </w:r>
      <w:proofErr w:type="gramEnd"/>
      <w:r w:rsidRPr="00E34312">
        <w:rPr>
          <w:rFonts w:asciiTheme="minorBidi" w:hAnsiTheme="minorBidi"/>
          <w:sz w:val="24"/>
          <w:szCs w:val="24"/>
          <w:rtl/>
          <w:lang w:bidi="ar-DZ"/>
        </w:rPr>
        <w:t xml:space="preserve"> </w:t>
      </w:r>
      <w:r w:rsidRPr="00E34312">
        <w:rPr>
          <w:rFonts w:asciiTheme="minorBidi" w:hAnsiTheme="minorBidi"/>
          <w:sz w:val="24"/>
          <w:szCs w:val="24"/>
          <w:rtl/>
        </w:rPr>
        <w:t xml:space="preserve">القانون 06-01 المتعلق بالوقاية من الفساد و مكافحته في مفهوم الموظف العمومي، كما فرض عليه واجبات أساسية، و جرم الإخلال بها و اعتبرها تسترا عنها، في يتمثل ذلك؟ </w:t>
      </w:r>
    </w:p>
    <w:p w:rsidR="00E34312" w:rsidRPr="009637B7" w:rsidRDefault="009637B7" w:rsidP="00E34312">
      <w:pPr>
        <w:pStyle w:val="Sansinterligne"/>
        <w:tabs>
          <w:tab w:val="right" w:pos="9072"/>
        </w:tabs>
        <w:bidi/>
        <w:jc w:val="both"/>
        <w:rPr>
          <w:rFonts w:asciiTheme="minorBidi" w:hAnsiTheme="minorBidi"/>
          <w:b/>
          <w:bCs/>
          <w:sz w:val="24"/>
          <w:szCs w:val="24"/>
          <w:u w:val="single"/>
        </w:rPr>
      </w:pPr>
      <w:r w:rsidRPr="009637B7">
        <w:rPr>
          <w:rFonts w:asciiTheme="minorBidi" w:hAnsiTheme="minorBidi" w:hint="cs"/>
          <w:b/>
          <w:bCs/>
          <w:sz w:val="24"/>
          <w:szCs w:val="24"/>
          <w:u w:val="single"/>
          <w:rtl/>
        </w:rPr>
        <w:t>الإجابة</w:t>
      </w:r>
      <w:r w:rsidRPr="009637B7">
        <w:rPr>
          <w:rFonts w:asciiTheme="minorBidi" w:hAnsiTheme="minorBidi" w:hint="cs"/>
          <w:b/>
          <w:bCs/>
          <w:sz w:val="24"/>
          <w:szCs w:val="24"/>
          <w:rtl/>
        </w:rPr>
        <w:t>:</w:t>
      </w:r>
    </w:p>
    <w:p w:rsidR="00E34312" w:rsidRPr="004B29C9" w:rsidRDefault="004B29C9" w:rsidP="00E34312">
      <w:pPr>
        <w:pStyle w:val="Sansinterligne"/>
        <w:tabs>
          <w:tab w:val="right" w:pos="9072"/>
        </w:tabs>
        <w:bidi/>
        <w:jc w:val="both"/>
        <w:rPr>
          <w:rFonts w:asciiTheme="minorBidi" w:hAnsiTheme="minorBidi"/>
          <w:sz w:val="24"/>
          <w:szCs w:val="24"/>
          <w:u w:val="single"/>
        </w:rPr>
      </w:pPr>
      <w:r w:rsidRPr="004B29C9">
        <w:rPr>
          <w:rFonts w:asciiTheme="minorBidi" w:hAnsiTheme="minorBidi" w:hint="cs"/>
          <w:sz w:val="24"/>
          <w:szCs w:val="24"/>
          <w:rtl/>
        </w:rPr>
        <w:t>أولا-</w:t>
      </w:r>
      <w:r>
        <w:rPr>
          <w:rFonts w:asciiTheme="minorBidi" w:hAnsiTheme="minorBidi" w:hint="cs"/>
          <w:sz w:val="24"/>
          <w:szCs w:val="24"/>
          <w:u w:val="single"/>
          <w:rtl/>
        </w:rPr>
        <w:t xml:space="preserve"> </w:t>
      </w:r>
      <w:r w:rsidRPr="004B29C9">
        <w:rPr>
          <w:rFonts w:asciiTheme="minorBidi" w:hAnsiTheme="minorBidi" w:hint="cs"/>
          <w:sz w:val="24"/>
          <w:szCs w:val="24"/>
          <w:u w:val="single"/>
          <w:rtl/>
        </w:rPr>
        <w:t xml:space="preserve">مفهوم الموظف </w:t>
      </w:r>
      <w:proofErr w:type="gramStart"/>
      <w:r w:rsidRPr="004B29C9">
        <w:rPr>
          <w:rFonts w:asciiTheme="minorBidi" w:hAnsiTheme="minorBidi" w:hint="cs"/>
          <w:sz w:val="24"/>
          <w:szCs w:val="24"/>
          <w:u w:val="single"/>
          <w:rtl/>
        </w:rPr>
        <w:t>في</w:t>
      </w:r>
      <w:proofErr w:type="gramEnd"/>
      <w:r w:rsidRPr="004B29C9">
        <w:rPr>
          <w:rFonts w:asciiTheme="minorBidi" w:hAnsiTheme="minorBidi" w:hint="cs"/>
          <w:sz w:val="24"/>
          <w:szCs w:val="24"/>
          <w:u w:val="single"/>
          <w:rtl/>
        </w:rPr>
        <w:t xml:space="preserve"> ظل القانون 06-01</w:t>
      </w:r>
      <w:r w:rsidRPr="004B29C9">
        <w:rPr>
          <w:rFonts w:asciiTheme="minorBidi" w:hAnsiTheme="minorBidi" w:hint="cs"/>
          <w:sz w:val="24"/>
          <w:szCs w:val="24"/>
          <w:rtl/>
        </w:rPr>
        <w:t>:</w:t>
      </w:r>
    </w:p>
    <w:p w:rsidR="00E34312" w:rsidRPr="00E34312" w:rsidRDefault="00E34312" w:rsidP="009637B7">
      <w:pPr>
        <w:pStyle w:val="Sansinterligne"/>
        <w:bidi/>
        <w:jc w:val="both"/>
        <w:rPr>
          <w:rFonts w:asciiTheme="minorBidi" w:hAnsiTheme="minorBidi"/>
          <w:sz w:val="24"/>
          <w:szCs w:val="24"/>
        </w:rPr>
      </w:pPr>
      <w:proofErr w:type="gramStart"/>
      <w:r w:rsidRPr="00E34312">
        <w:rPr>
          <w:rFonts w:asciiTheme="minorBidi" w:hAnsiTheme="minorBidi"/>
          <w:sz w:val="24"/>
          <w:szCs w:val="24"/>
          <w:rtl/>
        </w:rPr>
        <w:t>مص</w:t>
      </w:r>
      <w:r w:rsidR="009637B7">
        <w:rPr>
          <w:rFonts w:asciiTheme="minorBidi" w:hAnsiTheme="minorBidi"/>
          <w:sz w:val="24"/>
          <w:szCs w:val="24"/>
          <w:rtl/>
        </w:rPr>
        <w:t>طلح</w:t>
      </w:r>
      <w:proofErr w:type="gramEnd"/>
      <w:r w:rsidR="009637B7">
        <w:rPr>
          <w:rFonts w:asciiTheme="minorBidi" w:hAnsiTheme="minorBidi"/>
          <w:sz w:val="24"/>
          <w:szCs w:val="24"/>
          <w:rtl/>
        </w:rPr>
        <w:t xml:space="preserve"> الموظف العمومي كما جاء في </w:t>
      </w:r>
      <w:r w:rsidRPr="00E34312">
        <w:rPr>
          <w:rFonts w:asciiTheme="minorBidi" w:hAnsiTheme="minorBidi"/>
          <w:sz w:val="24"/>
          <w:szCs w:val="24"/>
          <w:rtl/>
        </w:rPr>
        <w:t xml:space="preserve">قانون </w:t>
      </w:r>
      <w:r w:rsidR="009637B7">
        <w:rPr>
          <w:rFonts w:asciiTheme="minorBidi" w:hAnsiTheme="minorBidi" w:hint="cs"/>
          <w:sz w:val="24"/>
          <w:szCs w:val="24"/>
          <w:rtl/>
        </w:rPr>
        <w:t xml:space="preserve">الوقاية من </w:t>
      </w:r>
      <w:r w:rsidRPr="00E34312">
        <w:rPr>
          <w:rFonts w:asciiTheme="minorBidi" w:hAnsiTheme="minorBidi"/>
          <w:sz w:val="24"/>
          <w:szCs w:val="24"/>
          <w:rtl/>
        </w:rPr>
        <w:t>الفساد يشمل أربع فئات وهي</w:t>
      </w:r>
      <w:r w:rsidRPr="00E34312">
        <w:rPr>
          <w:rFonts w:asciiTheme="minorBidi" w:hAnsiTheme="minorBidi"/>
          <w:sz w:val="24"/>
          <w:szCs w:val="24"/>
        </w:rPr>
        <w:t>:</w:t>
      </w:r>
    </w:p>
    <w:p w:rsidR="00E34312" w:rsidRPr="00E34312" w:rsidRDefault="00E34312" w:rsidP="00E34312">
      <w:pPr>
        <w:pStyle w:val="Sansinterligne"/>
        <w:bidi/>
        <w:jc w:val="both"/>
        <w:rPr>
          <w:rFonts w:asciiTheme="minorBidi" w:hAnsiTheme="minorBidi"/>
          <w:sz w:val="24"/>
          <w:szCs w:val="24"/>
        </w:rPr>
      </w:pPr>
      <w:r w:rsidRPr="00E34312">
        <w:rPr>
          <w:rFonts w:asciiTheme="minorBidi" w:hAnsiTheme="minorBidi"/>
          <w:sz w:val="24"/>
          <w:szCs w:val="24"/>
        </w:rPr>
        <w:t xml:space="preserve">    *</w:t>
      </w:r>
      <w:r w:rsidRPr="00E34312">
        <w:rPr>
          <w:rFonts w:asciiTheme="minorBidi" w:hAnsiTheme="minorBidi"/>
          <w:sz w:val="24"/>
          <w:szCs w:val="24"/>
          <w:rtl/>
        </w:rPr>
        <w:t>ذوو المناصب التنفيذية و الإدارية و القضائية</w:t>
      </w:r>
      <w:r>
        <w:rPr>
          <w:rFonts w:asciiTheme="minorBidi" w:hAnsiTheme="minorBidi" w:hint="cs"/>
          <w:sz w:val="24"/>
          <w:szCs w:val="24"/>
          <w:rtl/>
        </w:rPr>
        <w:t xml:space="preserve"> </w:t>
      </w:r>
      <w:proofErr w:type="gramStart"/>
      <w:r>
        <w:rPr>
          <w:rFonts w:asciiTheme="minorBidi" w:hAnsiTheme="minorBidi" w:hint="cs"/>
          <w:sz w:val="24"/>
          <w:szCs w:val="24"/>
          <w:rtl/>
        </w:rPr>
        <w:t>( مع</w:t>
      </w:r>
      <w:proofErr w:type="gramEnd"/>
      <w:r>
        <w:rPr>
          <w:rFonts w:asciiTheme="minorBidi" w:hAnsiTheme="minorBidi" w:hint="cs"/>
          <w:sz w:val="24"/>
          <w:szCs w:val="24"/>
          <w:rtl/>
        </w:rPr>
        <w:t xml:space="preserve"> الشرح المختصر)</w:t>
      </w:r>
    </w:p>
    <w:p w:rsidR="00E34312" w:rsidRPr="00E34312" w:rsidRDefault="00E34312" w:rsidP="00E34312">
      <w:pPr>
        <w:pStyle w:val="Sansinterligne"/>
        <w:bidi/>
        <w:jc w:val="both"/>
        <w:rPr>
          <w:rFonts w:asciiTheme="minorBidi" w:hAnsiTheme="minorBidi"/>
          <w:sz w:val="24"/>
          <w:szCs w:val="24"/>
        </w:rPr>
      </w:pPr>
      <w:r w:rsidRPr="00E34312">
        <w:rPr>
          <w:rFonts w:asciiTheme="minorBidi" w:hAnsiTheme="minorBidi"/>
          <w:sz w:val="24"/>
          <w:szCs w:val="24"/>
        </w:rPr>
        <w:t xml:space="preserve">    *</w:t>
      </w:r>
      <w:r w:rsidRPr="00E34312">
        <w:rPr>
          <w:rFonts w:asciiTheme="minorBidi" w:hAnsiTheme="minorBidi"/>
          <w:sz w:val="24"/>
          <w:szCs w:val="24"/>
          <w:rtl/>
        </w:rPr>
        <w:t xml:space="preserve">ذوو الوكالة </w:t>
      </w:r>
      <w:r w:rsidRPr="00E34312">
        <w:rPr>
          <w:rFonts w:asciiTheme="minorBidi" w:hAnsiTheme="minorBidi" w:hint="cs"/>
          <w:sz w:val="24"/>
          <w:szCs w:val="24"/>
          <w:rtl/>
        </w:rPr>
        <w:t>النيابية</w:t>
      </w:r>
      <w:r w:rsidRPr="00E34312">
        <w:rPr>
          <w:rFonts w:asciiTheme="minorBidi" w:hAnsiTheme="minorBidi"/>
          <w:sz w:val="24"/>
          <w:szCs w:val="24"/>
        </w:rPr>
        <w:t>.</w:t>
      </w:r>
      <w:r>
        <w:rPr>
          <w:rFonts w:asciiTheme="minorBidi" w:hAnsiTheme="minorBidi" w:hint="cs"/>
          <w:sz w:val="24"/>
          <w:szCs w:val="24"/>
          <w:rtl/>
        </w:rPr>
        <w:t xml:space="preserve"> ( </w:t>
      </w:r>
      <w:proofErr w:type="gramStart"/>
      <w:r>
        <w:rPr>
          <w:rFonts w:asciiTheme="minorBidi" w:hAnsiTheme="minorBidi" w:hint="cs"/>
          <w:sz w:val="24"/>
          <w:szCs w:val="24"/>
          <w:rtl/>
        </w:rPr>
        <w:t>مع</w:t>
      </w:r>
      <w:proofErr w:type="gramEnd"/>
      <w:r>
        <w:rPr>
          <w:rFonts w:asciiTheme="minorBidi" w:hAnsiTheme="minorBidi" w:hint="cs"/>
          <w:sz w:val="24"/>
          <w:szCs w:val="24"/>
          <w:rtl/>
        </w:rPr>
        <w:t xml:space="preserve"> الشرح المختصر)</w:t>
      </w:r>
    </w:p>
    <w:p w:rsidR="00E34312" w:rsidRPr="00E34312" w:rsidRDefault="00E34312" w:rsidP="00E34312">
      <w:pPr>
        <w:pStyle w:val="Sansinterligne"/>
        <w:bidi/>
        <w:jc w:val="both"/>
        <w:rPr>
          <w:rFonts w:asciiTheme="minorBidi" w:hAnsiTheme="minorBidi"/>
          <w:sz w:val="24"/>
          <w:szCs w:val="24"/>
        </w:rPr>
      </w:pPr>
      <w:r w:rsidRPr="00E34312">
        <w:rPr>
          <w:rFonts w:asciiTheme="minorBidi" w:hAnsiTheme="minorBidi"/>
          <w:sz w:val="24"/>
          <w:szCs w:val="24"/>
        </w:rPr>
        <w:t xml:space="preserve">    *</w:t>
      </w:r>
      <w:r w:rsidRPr="00E34312">
        <w:rPr>
          <w:rFonts w:asciiTheme="minorBidi" w:hAnsiTheme="minorBidi"/>
          <w:sz w:val="24"/>
          <w:szCs w:val="24"/>
          <w:rtl/>
        </w:rPr>
        <w:t>من يتولى وظيفة أو وكالة في مرفق عام أو في مؤسسة عمومية ذات رأس المال المختلط</w:t>
      </w:r>
      <w:r w:rsidRPr="00E34312">
        <w:rPr>
          <w:rFonts w:asciiTheme="minorBidi" w:hAnsiTheme="minorBidi"/>
          <w:sz w:val="24"/>
          <w:szCs w:val="24"/>
        </w:rPr>
        <w:t>.</w:t>
      </w:r>
      <w:r>
        <w:rPr>
          <w:rFonts w:asciiTheme="minorBidi" w:hAnsiTheme="minorBidi" w:hint="cs"/>
          <w:sz w:val="24"/>
          <w:szCs w:val="24"/>
          <w:rtl/>
        </w:rPr>
        <w:t xml:space="preserve"> ( </w:t>
      </w:r>
      <w:proofErr w:type="gramStart"/>
      <w:r>
        <w:rPr>
          <w:rFonts w:asciiTheme="minorBidi" w:hAnsiTheme="minorBidi" w:hint="cs"/>
          <w:sz w:val="24"/>
          <w:szCs w:val="24"/>
          <w:rtl/>
        </w:rPr>
        <w:t>مع</w:t>
      </w:r>
      <w:proofErr w:type="gramEnd"/>
      <w:r>
        <w:rPr>
          <w:rFonts w:asciiTheme="minorBidi" w:hAnsiTheme="minorBidi" w:hint="cs"/>
          <w:sz w:val="24"/>
          <w:szCs w:val="24"/>
          <w:rtl/>
        </w:rPr>
        <w:t xml:space="preserve"> الشرح المختصر)</w:t>
      </w:r>
    </w:p>
    <w:p w:rsidR="00E34312" w:rsidRDefault="00E34312" w:rsidP="00E34312">
      <w:pPr>
        <w:pStyle w:val="Sansinterligne"/>
        <w:bidi/>
        <w:jc w:val="both"/>
        <w:rPr>
          <w:rFonts w:asciiTheme="minorBidi" w:hAnsiTheme="minorBidi"/>
          <w:sz w:val="24"/>
          <w:szCs w:val="24"/>
          <w:rtl/>
        </w:rPr>
      </w:pPr>
      <w:r w:rsidRPr="00E34312">
        <w:rPr>
          <w:rFonts w:asciiTheme="minorBidi" w:hAnsiTheme="minorBidi"/>
          <w:sz w:val="24"/>
          <w:szCs w:val="24"/>
        </w:rPr>
        <w:t xml:space="preserve">    *</w:t>
      </w:r>
      <w:r w:rsidRPr="00E34312">
        <w:rPr>
          <w:rFonts w:asciiTheme="minorBidi" w:hAnsiTheme="minorBidi"/>
          <w:sz w:val="24"/>
          <w:szCs w:val="24"/>
          <w:rtl/>
        </w:rPr>
        <w:t>من في حكم الموظف العمومي</w:t>
      </w:r>
      <w:r w:rsidRPr="00E34312">
        <w:rPr>
          <w:rFonts w:asciiTheme="minorBidi" w:hAnsiTheme="minorBidi"/>
          <w:sz w:val="24"/>
          <w:szCs w:val="24"/>
        </w:rPr>
        <w:t>.</w:t>
      </w:r>
      <w:r w:rsidRPr="00E34312">
        <w:rPr>
          <w:rFonts w:asciiTheme="minorBidi" w:hAnsiTheme="minorBidi" w:hint="cs"/>
          <w:sz w:val="24"/>
          <w:szCs w:val="24"/>
          <w:rtl/>
        </w:rPr>
        <w:t xml:space="preserve"> </w:t>
      </w:r>
      <w:r>
        <w:rPr>
          <w:rFonts w:asciiTheme="minorBidi" w:hAnsiTheme="minorBidi" w:hint="cs"/>
          <w:sz w:val="24"/>
          <w:szCs w:val="24"/>
          <w:rtl/>
        </w:rPr>
        <w:t xml:space="preserve"> ( </w:t>
      </w:r>
      <w:proofErr w:type="gramStart"/>
      <w:r>
        <w:rPr>
          <w:rFonts w:asciiTheme="minorBidi" w:hAnsiTheme="minorBidi" w:hint="cs"/>
          <w:sz w:val="24"/>
          <w:szCs w:val="24"/>
          <w:rtl/>
        </w:rPr>
        <w:t>مع</w:t>
      </w:r>
      <w:proofErr w:type="gramEnd"/>
      <w:r>
        <w:rPr>
          <w:rFonts w:asciiTheme="minorBidi" w:hAnsiTheme="minorBidi" w:hint="cs"/>
          <w:sz w:val="24"/>
          <w:szCs w:val="24"/>
          <w:rtl/>
        </w:rPr>
        <w:t xml:space="preserve"> الشرح المختصر)</w:t>
      </w:r>
    </w:p>
    <w:p w:rsidR="004B29C9" w:rsidRDefault="004B29C9" w:rsidP="004B29C9">
      <w:pPr>
        <w:pStyle w:val="Sansinterligne"/>
        <w:bidi/>
        <w:jc w:val="both"/>
        <w:rPr>
          <w:rFonts w:asciiTheme="minorBidi" w:hAnsiTheme="minorBidi"/>
          <w:sz w:val="24"/>
          <w:szCs w:val="24"/>
          <w:rtl/>
        </w:rPr>
      </w:pPr>
    </w:p>
    <w:p w:rsidR="004B29C9" w:rsidRPr="004B29C9" w:rsidRDefault="004B29C9" w:rsidP="004B29C9">
      <w:pPr>
        <w:pStyle w:val="Sansinterligne"/>
        <w:bidi/>
        <w:jc w:val="both"/>
        <w:rPr>
          <w:rFonts w:asciiTheme="minorBidi" w:hAnsiTheme="minorBidi"/>
          <w:i/>
          <w:sz w:val="24"/>
          <w:szCs w:val="24"/>
          <w:u w:val="single"/>
          <w:rtl/>
          <w:lang w:bidi="ar-DZ"/>
        </w:rPr>
      </w:pPr>
      <w:r w:rsidRPr="004B29C9">
        <w:rPr>
          <w:rFonts w:asciiTheme="minorBidi" w:hAnsiTheme="minorBidi" w:hint="cs"/>
          <w:sz w:val="24"/>
          <w:szCs w:val="24"/>
          <w:rtl/>
        </w:rPr>
        <w:t>ثانيا-</w:t>
      </w:r>
      <w:r w:rsidRPr="004B29C9">
        <w:rPr>
          <w:rFonts w:asciiTheme="minorBidi" w:hAnsiTheme="minorBidi" w:hint="cs"/>
          <w:sz w:val="24"/>
          <w:szCs w:val="24"/>
          <w:u w:val="single"/>
          <w:rtl/>
        </w:rPr>
        <w:t xml:space="preserve"> الالتزامات المفروضة على الموظف و تجريم الاخلال بها</w:t>
      </w:r>
      <w:r w:rsidRPr="004B29C9">
        <w:rPr>
          <w:rFonts w:asciiTheme="minorBidi" w:hAnsiTheme="minorBidi" w:hint="cs"/>
          <w:sz w:val="24"/>
          <w:szCs w:val="24"/>
          <w:rtl/>
        </w:rPr>
        <w:t>:</w:t>
      </w:r>
    </w:p>
    <w:p w:rsidR="00E34312" w:rsidRPr="00E34312" w:rsidRDefault="00E34312" w:rsidP="00E34312">
      <w:pPr>
        <w:pStyle w:val="Sansinterligne"/>
        <w:tabs>
          <w:tab w:val="right" w:pos="9072"/>
        </w:tabs>
        <w:bidi/>
        <w:jc w:val="both"/>
        <w:rPr>
          <w:rFonts w:asciiTheme="minorBidi" w:hAnsiTheme="minorBidi"/>
          <w:sz w:val="24"/>
          <w:szCs w:val="24"/>
          <w:lang w:bidi="ar-DZ"/>
        </w:rPr>
      </w:pPr>
    </w:p>
    <w:p w:rsidR="00E34312" w:rsidRPr="00E34312" w:rsidRDefault="00E34312" w:rsidP="004B29C9">
      <w:pPr>
        <w:pStyle w:val="Sansinterligne"/>
        <w:bidi/>
        <w:jc w:val="both"/>
        <w:rPr>
          <w:rFonts w:asciiTheme="minorBidi" w:hAnsiTheme="minorBidi"/>
          <w:sz w:val="24"/>
          <w:szCs w:val="24"/>
          <w:rtl/>
        </w:rPr>
      </w:pPr>
      <w:proofErr w:type="gramStart"/>
      <w:r w:rsidRPr="00E34312">
        <w:rPr>
          <w:rFonts w:asciiTheme="minorBidi" w:hAnsiTheme="minorBidi"/>
          <w:sz w:val="24"/>
          <w:szCs w:val="24"/>
          <w:rtl/>
        </w:rPr>
        <w:t>فرض</w:t>
      </w:r>
      <w:proofErr w:type="gramEnd"/>
      <w:r w:rsidRPr="00E34312">
        <w:rPr>
          <w:rFonts w:asciiTheme="minorBidi" w:hAnsiTheme="minorBidi"/>
          <w:sz w:val="24"/>
          <w:szCs w:val="24"/>
          <w:rtl/>
        </w:rPr>
        <w:t xml:space="preserve"> قانون الوقاية من الفساد و مكافحته على الموظف العمومي واجبات أساسية تتمثل في التصريح و التصريح الصادق بالممتلكات و </w:t>
      </w:r>
      <w:r w:rsidR="009637B7">
        <w:rPr>
          <w:rFonts w:asciiTheme="minorBidi" w:hAnsiTheme="minorBidi" w:hint="cs"/>
          <w:sz w:val="24"/>
          <w:szCs w:val="24"/>
          <w:rtl/>
        </w:rPr>
        <w:t>و</w:t>
      </w:r>
      <w:r w:rsidRPr="00E34312">
        <w:rPr>
          <w:rFonts w:asciiTheme="minorBidi" w:hAnsiTheme="minorBidi"/>
          <w:sz w:val="24"/>
          <w:szCs w:val="24"/>
          <w:rtl/>
        </w:rPr>
        <w:t xml:space="preserve">إخبار السلطات بتعارض </w:t>
      </w:r>
      <w:r w:rsidR="004B29C9" w:rsidRPr="00E34312">
        <w:rPr>
          <w:rFonts w:asciiTheme="minorBidi" w:hAnsiTheme="minorBidi" w:hint="cs"/>
          <w:sz w:val="24"/>
          <w:szCs w:val="24"/>
          <w:rtl/>
        </w:rPr>
        <w:t>المصالح،</w:t>
      </w:r>
      <w:r w:rsidRPr="00E34312">
        <w:rPr>
          <w:rFonts w:asciiTheme="minorBidi" w:hAnsiTheme="minorBidi"/>
          <w:sz w:val="24"/>
          <w:szCs w:val="24"/>
          <w:rtl/>
        </w:rPr>
        <w:t xml:space="preserve"> و جرم الإخلال بها من خلال تجريم عدم التصريح أو التصريح الكاذب بالممتلكات</w:t>
      </w:r>
      <w:r w:rsidR="004B29C9">
        <w:rPr>
          <w:rFonts w:asciiTheme="minorBidi" w:hAnsiTheme="minorBidi"/>
          <w:sz w:val="24"/>
          <w:szCs w:val="24"/>
          <w:rtl/>
        </w:rPr>
        <w:t xml:space="preserve"> و تعارض المصالح</w:t>
      </w:r>
    </w:p>
    <w:p w:rsidR="00E34312" w:rsidRPr="004B29C9" w:rsidRDefault="00E34312" w:rsidP="004B29C9">
      <w:pPr>
        <w:pStyle w:val="Sansinterligne"/>
        <w:numPr>
          <w:ilvl w:val="0"/>
          <w:numId w:val="1"/>
        </w:numPr>
        <w:bidi/>
        <w:rPr>
          <w:rFonts w:asciiTheme="minorBidi" w:hAnsiTheme="minorBidi"/>
          <w:sz w:val="24"/>
          <w:szCs w:val="24"/>
          <w:rtl/>
        </w:rPr>
      </w:pPr>
      <w:r w:rsidRPr="004B29C9">
        <w:rPr>
          <w:rFonts w:asciiTheme="minorBidi" w:hAnsiTheme="minorBidi"/>
          <w:sz w:val="24"/>
          <w:szCs w:val="24"/>
          <w:rtl/>
        </w:rPr>
        <w:t xml:space="preserve">عدم التصريح أو </w:t>
      </w:r>
      <w:proofErr w:type="gramStart"/>
      <w:r w:rsidRPr="004B29C9">
        <w:rPr>
          <w:rFonts w:asciiTheme="minorBidi" w:hAnsiTheme="minorBidi"/>
          <w:sz w:val="24"/>
          <w:szCs w:val="24"/>
          <w:rtl/>
        </w:rPr>
        <w:t>التصريح</w:t>
      </w:r>
      <w:proofErr w:type="gramEnd"/>
      <w:r w:rsidRPr="004B29C9">
        <w:rPr>
          <w:rFonts w:asciiTheme="minorBidi" w:hAnsiTheme="minorBidi"/>
          <w:sz w:val="24"/>
          <w:szCs w:val="24"/>
          <w:rtl/>
        </w:rPr>
        <w:t xml:space="preserve"> الكاذب بالممتلكات</w:t>
      </w:r>
      <w:r w:rsidR="004B29C9" w:rsidRPr="004B29C9">
        <w:rPr>
          <w:rFonts w:asciiTheme="minorBidi" w:hAnsiTheme="minorBidi" w:hint="cs"/>
          <w:sz w:val="24"/>
          <w:szCs w:val="24"/>
          <w:rtl/>
        </w:rPr>
        <w:t xml:space="preserve"> ( مع الشرح المختصر)</w:t>
      </w:r>
    </w:p>
    <w:p w:rsidR="00E34312" w:rsidRDefault="00E34312" w:rsidP="004B29C9">
      <w:pPr>
        <w:pStyle w:val="Sansinterligne"/>
        <w:numPr>
          <w:ilvl w:val="0"/>
          <w:numId w:val="1"/>
        </w:numPr>
        <w:bidi/>
        <w:rPr>
          <w:rFonts w:asciiTheme="minorBidi" w:hAnsiTheme="minorBidi"/>
          <w:sz w:val="24"/>
          <w:szCs w:val="24"/>
        </w:rPr>
      </w:pPr>
      <w:r w:rsidRPr="004B29C9">
        <w:rPr>
          <w:rFonts w:asciiTheme="minorBidi" w:hAnsiTheme="minorBidi"/>
          <w:sz w:val="24"/>
          <w:szCs w:val="24"/>
          <w:rtl/>
        </w:rPr>
        <w:t>تعارض المصالح</w:t>
      </w:r>
      <w:r w:rsidR="004B29C9" w:rsidRPr="004B29C9">
        <w:rPr>
          <w:rFonts w:asciiTheme="minorBidi" w:hAnsiTheme="minorBidi" w:hint="cs"/>
          <w:sz w:val="24"/>
          <w:szCs w:val="24"/>
          <w:rtl/>
        </w:rPr>
        <w:t xml:space="preserve"> ( مع الشرح المختصر)</w:t>
      </w:r>
    </w:p>
    <w:p w:rsidR="00460C42" w:rsidRPr="004B29C9" w:rsidRDefault="00460C42" w:rsidP="00460C42">
      <w:pPr>
        <w:pStyle w:val="Sansinterligne"/>
        <w:bidi/>
        <w:rPr>
          <w:rFonts w:asciiTheme="minorBidi" w:hAnsiTheme="minorBidi"/>
          <w:sz w:val="24"/>
          <w:szCs w:val="24"/>
          <w:rtl/>
        </w:rPr>
      </w:pPr>
    </w:p>
    <w:p w:rsidR="00E34312" w:rsidRDefault="00460C42" w:rsidP="00E34312">
      <w:pPr>
        <w:pStyle w:val="Sansinterligne"/>
        <w:bidi/>
        <w:jc w:val="both"/>
        <w:rPr>
          <w:rFonts w:asciiTheme="minorBidi" w:hAnsiTheme="minorBidi"/>
          <w:sz w:val="24"/>
          <w:szCs w:val="24"/>
          <w:rtl/>
        </w:rPr>
      </w:pPr>
      <w:r>
        <w:rPr>
          <w:rFonts w:asciiTheme="minorBidi" w:hAnsiTheme="minorBidi" w:hint="cs"/>
          <w:noProof/>
          <w:sz w:val="24"/>
          <w:szCs w:val="24"/>
          <w:rtl/>
          <w:lang w:eastAsia="fr-FR"/>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38735</wp:posOffset>
                </wp:positionV>
                <wp:extent cx="4257675" cy="295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257675" cy="295275"/>
                        </a:xfrm>
                        <a:prstGeom prst="rect">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460C42" w:rsidRPr="00460C42" w:rsidRDefault="00460C42" w:rsidP="00460C42">
                            <w:pPr>
                              <w:pStyle w:val="Sansinterligne"/>
                              <w:bidi/>
                              <w:rPr>
                                <w:sz w:val="24"/>
                                <w:szCs w:val="24"/>
                              </w:rPr>
                            </w:pPr>
                            <w:r w:rsidRPr="00460C42">
                              <w:rPr>
                                <w:rFonts w:hint="cs"/>
                                <w:b/>
                                <w:bCs/>
                                <w:sz w:val="24"/>
                                <w:szCs w:val="24"/>
                                <w:u w:val="single"/>
                                <w:rtl/>
                              </w:rPr>
                              <w:t>ملاحظة:</w:t>
                            </w:r>
                            <w:r w:rsidRPr="00460C42">
                              <w:rPr>
                                <w:rFonts w:hint="cs"/>
                                <w:sz w:val="24"/>
                                <w:szCs w:val="24"/>
                                <w:rtl/>
                              </w:rPr>
                              <w:t xml:space="preserve"> الإجابة تكون وفقا لهذا المخطط و كل زيادة عن</w:t>
                            </w:r>
                            <w:r w:rsidR="00223675">
                              <w:rPr>
                                <w:sz w:val="24"/>
                                <w:szCs w:val="24"/>
                              </w:rPr>
                              <w:t xml:space="preserve"> </w:t>
                            </w:r>
                            <w:r w:rsidR="00223675">
                              <w:rPr>
                                <w:rFonts w:hint="cs"/>
                                <w:sz w:val="24"/>
                                <w:szCs w:val="24"/>
                                <w:rtl/>
                                <w:lang w:bidi="ar-DZ"/>
                              </w:rPr>
                              <w:t xml:space="preserve"> ذلك</w:t>
                            </w:r>
                            <w:r w:rsidRPr="00460C42">
                              <w:rPr>
                                <w:rFonts w:hint="cs"/>
                                <w:sz w:val="24"/>
                                <w:szCs w:val="24"/>
                                <w:rtl/>
                              </w:rPr>
                              <w:t xml:space="preserve"> لا تأخذ في الحسبان</w:t>
                            </w:r>
                          </w:p>
                          <w:p w:rsidR="00460C42" w:rsidRDefault="00460C42" w:rsidP="00460C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7.5pt;margin-top:3.05pt;width:33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" fillcolor="#eeece1 [3214]" strokecolor="#f79646 [3209]" strokeweight="2pt">
                <v:textbox>
                  <w:txbxContent>
                    <w:p w:rsidR="00460C42" w:rsidRPr="00460C42" w:rsidRDefault="00460C42" w:rsidP="00460C42">
                      <w:pPr>
                        <w:pStyle w:val="Sansinterligne"/>
                        <w:bidi/>
                        <w:rPr>
                          <w:sz w:val="24"/>
                          <w:szCs w:val="24"/>
                        </w:rPr>
                      </w:pPr>
                      <w:r w:rsidRPr="00460C42">
                        <w:rPr>
                          <w:rFonts w:hint="cs"/>
                          <w:b/>
                          <w:bCs/>
                          <w:sz w:val="24"/>
                          <w:szCs w:val="24"/>
                          <w:u w:val="single"/>
                          <w:rtl/>
                        </w:rPr>
                        <w:t>ملاحظة:</w:t>
                      </w:r>
                      <w:r w:rsidRPr="00460C42">
                        <w:rPr>
                          <w:rFonts w:hint="cs"/>
                          <w:sz w:val="24"/>
                          <w:szCs w:val="24"/>
                          <w:rtl/>
                        </w:rPr>
                        <w:t xml:space="preserve"> الإجابة تكون وفقا لهذا المخطط و كل زيادة عن</w:t>
                      </w:r>
                      <w:r w:rsidR="00223675">
                        <w:rPr>
                          <w:sz w:val="24"/>
                          <w:szCs w:val="24"/>
                        </w:rPr>
                        <w:t xml:space="preserve"> </w:t>
                      </w:r>
                      <w:r w:rsidR="00223675">
                        <w:rPr>
                          <w:rFonts w:hint="cs"/>
                          <w:sz w:val="24"/>
                          <w:szCs w:val="24"/>
                          <w:rtl/>
                          <w:lang w:bidi="ar-DZ"/>
                        </w:rPr>
                        <w:t xml:space="preserve"> ذلك</w:t>
                      </w:r>
                      <w:r w:rsidRPr="00460C42">
                        <w:rPr>
                          <w:rFonts w:hint="cs"/>
                          <w:sz w:val="24"/>
                          <w:szCs w:val="24"/>
                          <w:rtl/>
                        </w:rPr>
                        <w:t xml:space="preserve"> لا تأخذ في الحسبان</w:t>
                      </w:r>
                    </w:p>
                    <w:p w:rsidR="00460C42" w:rsidRDefault="00460C42" w:rsidP="00460C42">
                      <w:pPr>
                        <w:jc w:val="center"/>
                      </w:pPr>
                    </w:p>
                  </w:txbxContent>
                </v:textbox>
              </v:rect>
            </w:pict>
          </mc:Fallback>
        </mc:AlternateContent>
      </w:r>
    </w:p>
    <w:p w:rsidR="00460C42" w:rsidRPr="004B29C9" w:rsidRDefault="00460C42" w:rsidP="00460C42">
      <w:pPr>
        <w:pStyle w:val="Sansinterligne"/>
        <w:bidi/>
        <w:jc w:val="both"/>
        <w:rPr>
          <w:rFonts w:asciiTheme="minorBidi" w:hAnsiTheme="minorBidi"/>
          <w:sz w:val="24"/>
          <w:szCs w:val="24"/>
          <w:rtl/>
        </w:rPr>
      </w:pPr>
    </w:p>
    <w:p w:rsidR="00E34312" w:rsidRPr="00460C42" w:rsidRDefault="00E34312" w:rsidP="00E34312">
      <w:pPr>
        <w:pStyle w:val="Sansinterligne"/>
        <w:tabs>
          <w:tab w:val="right" w:pos="9072"/>
        </w:tabs>
        <w:bidi/>
        <w:jc w:val="both"/>
        <w:rPr>
          <w:rFonts w:asciiTheme="minorBidi" w:hAnsiTheme="minorBidi"/>
          <w:sz w:val="24"/>
          <w:szCs w:val="24"/>
        </w:rPr>
      </w:pPr>
    </w:p>
    <w:p w:rsidR="00E34312" w:rsidRPr="00E34312" w:rsidRDefault="00E34312" w:rsidP="00E34312">
      <w:pPr>
        <w:pStyle w:val="Sansinterligne"/>
        <w:jc w:val="right"/>
        <w:rPr>
          <w:rFonts w:asciiTheme="minorBidi" w:hAnsiTheme="minorBidi" w:cs="Sultan bold"/>
          <w:b/>
          <w:bCs/>
          <w:sz w:val="24"/>
          <w:szCs w:val="24"/>
          <w:rtl/>
          <w:lang w:bidi="ar-DZ"/>
        </w:rPr>
      </w:pPr>
      <w:proofErr w:type="gramStart"/>
      <w:r w:rsidRPr="00E34312">
        <w:rPr>
          <w:rFonts w:asciiTheme="minorBidi" w:hAnsiTheme="minorBidi" w:cs="Sultan bold" w:hint="cs"/>
          <w:b/>
          <w:bCs/>
          <w:sz w:val="24"/>
          <w:szCs w:val="24"/>
          <w:u w:val="single"/>
          <w:rtl/>
          <w:lang w:bidi="ar-DZ"/>
        </w:rPr>
        <w:t>السؤال</w:t>
      </w:r>
      <w:proofErr w:type="gramEnd"/>
      <w:r w:rsidRPr="00E34312">
        <w:rPr>
          <w:rFonts w:asciiTheme="minorBidi" w:hAnsiTheme="minorBidi" w:cs="Sultan bold" w:hint="cs"/>
          <w:b/>
          <w:bCs/>
          <w:sz w:val="24"/>
          <w:szCs w:val="24"/>
          <w:u w:val="single"/>
          <w:rtl/>
          <w:lang w:bidi="ar-DZ"/>
        </w:rPr>
        <w:t xml:space="preserve"> الثاني</w:t>
      </w:r>
      <w:r w:rsidRPr="00E34312">
        <w:rPr>
          <w:rFonts w:asciiTheme="minorBidi" w:hAnsiTheme="minorBidi" w:cs="Sultan bold" w:hint="cs"/>
          <w:b/>
          <w:bCs/>
          <w:sz w:val="24"/>
          <w:szCs w:val="24"/>
          <w:rtl/>
          <w:lang w:bidi="ar-DZ"/>
        </w:rPr>
        <w:t>:</w:t>
      </w:r>
      <w:r w:rsidRPr="00E34312">
        <w:rPr>
          <w:rFonts w:asciiTheme="minorBidi" w:hAnsiTheme="minorBidi" w:cs="Sultan bold" w:hint="cs"/>
          <w:b/>
          <w:bCs/>
          <w:sz w:val="24"/>
          <w:szCs w:val="24"/>
          <w:vertAlign w:val="superscript"/>
          <w:rtl/>
          <w:lang w:bidi="ar-DZ"/>
        </w:rPr>
        <w:t>(04ن)</w:t>
      </w:r>
    </w:p>
    <w:p w:rsidR="002673EC" w:rsidRDefault="00E34312" w:rsidP="00E34312">
      <w:pPr>
        <w:pStyle w:val="Sansinterligne"/>
        <w:bidi/>
        <w:jc w:val="both"/>
        <w:rPr>
          <w:sz w:val="24"/>
          <w:szCs w:val="24"/>
          <w:rtl/>
        </w:rPr>
      </w:pPr>
      <w:r w:rsidRPr="00E34312">
        <w:rPr>
          <w:sz w:val="24"/>
          <w:szCs w:val="24"/>
          <w:rtl/>
        </w:rPr>
        <w:t xml:space="preserve">تعتمد المنظمة الدولية للشفافية عبر مؤشرها لقياس مدركات الفساد في إعدادها لتقريرها السنوي و من خلاله يتم ترتيب الدول حسب انتشار الفساد فيها، و ذلك حسب (12) معايير دستورية و قانونية و مؤسسية متعلقة بالوقاية من الفساد و مكافحته، و من بينها: </w:t>
      </w:r>
    </w:p>
    <w:p w:rsidR="00E34312" w:rsidRDefault="00E34312" w:rsidP="002673EC">
      <w:pPr>
        <w:pStyle w:val="Sansinterligne"/>
        <w:bidi/>
        <w:jc w:val="both"/>
        <w:rPr>
          <w:sz w:val="24"/>
          <w:szCs w:val="24"/>
          <w:rtl/>
        </w:rPr>
      </w:pPr>
      <w:proofErr w:type="gramStart"/>
      <w:r w:rsidRPr="00E34312">
        <w:rPr>
          <w:sz w:val="24"/>
          <w:szCs w:val="24"/>
          <w:rtl/>
        </w:rPr>
        <w:t>النص</w:t>
      </w:r>
      <w:proofErr w:type="gramEnd"/>
      <w:r w:rsidRPr="00E34312">
        <w:rPr>
          <w:sz w:val="24"/>
          <w:szCs w:val="24"/>
          <w:rtl/>
        </w:rPr>
        <w:t xml:space="preserve"> الدستوري و القانوني على حق البرلمان في مراقبة و مساءلة السلطة التنفيذية هل هذا المعيار جسدته الجزائر في منظومتها القانونية؟ </w:t>
      </w:r>
    </w:p>
    <w:p w:rsidR="009637B7" w:rsidRPr="009637B7" w:rsidRDefault="009637B7" w:rsidP="009637B7">
      <w:pPr>
        <w:pStyle w:val="Sansinterligne"/>
        <w:tabs>
          <w:tab w:val="right" w:pos="9072"/>
        </w:tabs>
        <w:bidi/>
        <w:jc w:val="both"/>
        <w:rPr>
          <w:rFonts w:asciiTheme="minorBidi" w:hAnsiTheme="minorBidi"/>
          <w:b/>
          <w:bCs/>
          <w:sz w:val="24"/>
          <w:szCs w:val="24"/>
          <w:u w:val="single"/>
        </w:rPr>
      </w:pPr>
      <w:r w:rsidRPr="009637B7">
        <w:rPr>
          <w:rFonts w:asciiTheme="minorBidi" w:hAnsiTheme="minorBidi" w:hint="cs"/>
          <w:b/>
          <w:bCs/>
          <w:sz w:val="24"/>
          <w:szCs w:val="24"/>
          <w:u w:val="single"/>
          <w:rtl/>
        </w:rPr>
        <w:t>الإجابة</w:t>
      </w:r>
      <w:r w:rsidRPr="009637B7">
        <w:rPr>
          <w:rFonts w:asciiTheme="minorBidi" w:hAnsiTheme="minorBidi" w:hint="cs"/>
          <w:b/>
          <w:bCs/>
          <w:sz w:val="24"/>
          <w:szCs w:val="24"/>
          <w:rtl/>
        </w:rPr>
        <w:t>:</w:t>
      </w:r>
    </w:p>
    <w:p w:rsidR="00E34312" w:rsidRDefault="002673EC" w:rsidP="00460C42">
      <w:pPr>
        <w:pStyle w:val="Sansinterligne"/>
        <w:bidi/>
        <w:jc w:val="both"/>
        <w:rPr>
          <w:sz w:val="24"/>
          <w:szCs w:val="24"/>
        </w:rPr>
      </w:pPr>
      <w:r>
        <w:rPr>
          <w:rFonts w:hint="cs"/>
          <w:sz w:val="24"/>
          <w:szCs w:val="24"/>
          <w:rtl/>
        </w:rPr>
        <w:t>نعم تم تجسيده في المنظومة القانونية و الدستورية و ما يؤكد ذلك (</w:t>
      </w:r>
      <w:r w:rsidR="00460C42">
        <w:rPr>
          <w:rFonts w:hint="cs"/>
          <w:sz w:val="24"/>
          <w:szCs w:val="24"/>
          <w:rtl/>
        </w:rPr>
        <w:t>مناقشة بيان السياسة العامة و ما يترتب عن ذلك من حجب الثقة أو ملتمس الرقابة- حق السؤال- اجراء لجان تحقيق- استجواب الحكومة) تكون باختصار و مؤسسة بمواد من الدستور و هي: 158-159-160-161-162.</w:t>
      </w:r>
    </w:p>
    <w:p w:rsidR="00E34312" w:rsidRPr="00E34312" w:rsidRDefault="00E34312" w:rsidP="00E34312">
      <w:pPr>
        <w:pStyle w:val="Sansinterligne"/>
        <w:bidi/>
        <w:jc w:val="both"/>
        <w:rPr>
          <w:sz w:val="24"/>
          <w:szCs w:val="24"/>
          <w:rtl/>
          <w:lang w:bidi="ar-DZ"/>
        </w:rPr>
      </w:pPr>
    </w:p>
    <w:p w:rsidR="00E34312" w:rsidRPr="00E34312" w:rsidRDefault="00E34312" w:rsidP="00E34312">
      <w:pPr>
        <w:pStyle w:val="Sansinterligne"/>
        <w:bidi/>
        <w:jc w:val="both"/>
        <w:rPr>
          <w:rFonts w:asciiTheme="minorBidi" w:hAnsiTheme="minorBidi" w:cs="Sultan bold"/>
          <w:b/>
          <w:bCs/>
          <w:sz w:val="24"/>
          <w:szCs w:val="24"/>
          <w:vertAlign w:val="superscript"/>
          <w:lang w:bidi="ar-DZ"/>
        </w:rPr>
      </w:pPr>
      <w:proofErr w:type="gramStart"/>
      <w:r w:rsidRPr="00E34312">
        <w:rPr>
          <w:rFonts w:asciiTheme="minorBidi" w:hAnsiTheme="minorBidi" w:cs="Sultan bold" w:hint="cs"/>
          <w:b/>
          <w:bCs/>
          <w:sz w:val="24"/>
          <w:szCs w:val="24"/>
          <w:u w:val="single"/>
          <w:rtl/>
          <w:lang w:bidi="ar-DZ"/>
        </w:rPr>
        <w:t>السؤال</w:t>
      </w:r>
      <w:proofErr w:type="gramEnd"/>
      <w:r w:rsidRPr="00E34312">
        <w:rPr>
          <w:rFonts w:asciiTheme="minorBidi" w:hAnsiTheme="minorBidi" w:cs="Sultan bold" w:hint="cs"/>
          <w:b/>
          <w:bCs/>
          <w:sz w:val="24"/>
          <w:szCs w:val="24"/>
          <w:u w:val="single"/>
          <w:rtl/>
          <w:lang w:bidi="ar-DZ"/>
        </w:rPr>
        <w:t xml:space="preserve"> الثالث</w:t>
      </w:r>
      <w:r w:rsidRPr="00E34312">
        <w:rPr>
          <w:rFonts w:asciiTheme="minorBidi" w:hAnsiTheme="minorBidi" w:cs="Sultan bold" w:hint="cs"/>
          <w:b/>
          <w:bCs/>
          <w:sz w:val="24"/>
          <w:szCs w:val="24"/>
          <w:rtl/>
          <w:lang w:bidi="ar-DZ"/>
        </w:rPr>
        <w:t>:</w:t>
      </w:r>
      <w:r w:rsidRPr="00E34312">
        <w:rPr>
          <w:rFonts w:asciiTheme="minorBidi" w:hAnsiTheme="minorBidi" w:cs="Sultan bold" w:hint="cs"/>
          <w:b/>
          <w:bCs/>
          <w:sz w:val="24"/>
          <w:szCs w:val="24"/>
          <w:vertAlign w:val="superscript"/>
          <w:rtl/>
          <w:lang w:bidi="ar-DZ"/>
        </w:rPr>
        <w:t>(04ن)</w:t>
      </w:r>
    </w:p>
    <w:p w:rsidR="00E34312" w:rsidRDefault="00E34312" w:rsidP="00E34312">
      <w:pPr>
        <w:pStyle w:val="Sansinterligne"/>
        <w:bidi/>
        <w:jc w:val="both"/>
        <w:rPr>
          <w:rFonts w:asciiTheme="minorBidi" w:hAnsiTheme="minorBidi"/>
          <w:sz w:val="24"/>
          <w:szCs w:val="24"/>
          <w:rtl/>
        </w:rPr>
      </w:pPr>
      <w:r w:rsidRPr="002673EC">
        <w:rPr>
          <w:rFonts w:asciiTheme="minorBidi" w:hAnsiTheme="minorBidi"/>
          <w:sz w:val="24"/>
          <w:szCs w:val="24"/>
          <w:rtl/>
        </w:rPr>
        <w:t xml:space="preserve">كيف نميز بين جريمتي الرشوة و </w:t>
      </w:r>
      <w:proofErr w:type="gramStart"/>
      <w:r w:rsidRPr="002673EC">
        <w:rPr>
          <w:rFonts w:asciiTheme="minorBidi" w:hAnsiTheme="minorBidi"/>
          <w:sz w:val="24"/>
          <w:szCs w:val="24"/>
          <w:rtl/>
        </w:rPr>
        <w:t>استغلال</w:t>
      </w:r>
      <w:proofErr w:type="gramEnd"/>
      <w:r w:rsidRPr="002673EC">
        <w:rPr>
          <w:rFonts w:asciiTheme="minorBidi" w:hAnsiTheme="minorBidi"/>
          <w:sz w:val="24"/>
          <w:szCs w:val="24"/>
          <w:rtl/>
        </w:rPr>
        <w:t xml:space="preserve"> النفوذ؟</w:t>
      </w:r>
    </w:p>
    <w:p w:rsidR="009637B7" w:rsidRDefault="009637B7" w:rsidP="009637B7">
      <w:pPr>
        <w:pStyle w:val="Sansinterligne"/>
        <w:bidi/>
        <w:jc w:val="both"/>
        <w:rPr>
          <w:rFonts w:asciiTheme="minorBidi" w:hAnsiTheme="minorBidi"/>
          <w:sz w:val="24"/>
          <w:szCs w:val="24"/>
          <w:rtl/>
        </w:rPr>
      </w:pPr>
    </w:p>
    <w:p w:rsidR="009637B7" w:rsidRPr="009637B7" w:rsidRDefault="009637B7" w:rsidP="009637B7">
      <w:pPr>
        <w:pStyle w:val="Sansinterligne"/>
        <w:tabs>
          <w:tab w:val="right" w:pos="9072"/>
        </w:tabs>
        <w:bidi/>
        <w:jc w:val="both"/>
        <w:rPr>
          <w:rFonts w:asciiTheme="minorBidi" w:hAnsiTheme="minorBidi"/>
          <w:b/>
          <w:bCs/>
          <w:sz w:val="24"/>
          <w:szCs w:val="24"/>
          <w:u w:val="single"/>
        </w:rPr>
      </w:pPr>
      <w:r w:rsidRPr="009637B7">
        <w:rPr>
          <w:rFonts w:asciiTheme="minorBidi" w:hAnsiTheme="minorBidi" w:hint="cs"/>
          <w:b/>
          <w:bCs/>
          <w:sz w:val="24"/>
          <w:szCs w:val="24"/>
          <w:u w:val="single"/>
          <w:rtl/>
        </w:rPr>
        <w:t>الإجابة</w:t>
      </w:r>
      <w:r w:rsidRPr="009637B7">
        <w:rPr>
          <w:rFonts w:asciiTheme="minorBidi" w:hAnsiTheme="minorBidi" w:hint="cs"/>
          <w:b/>
          <w:bCs/>
          <w:sz w:val="24"/>
          <w:szCs w:val="24"/>
          <w:rtl/>
        </w:rPr>
        <w:t>:</w:t>
      </w:r>
    </w:p>
    <w:p w:rsidR="002673EC" w:rsidRPr="002673EC" w:rsidRDefault="002673EC" w:rsidP="009637B7">
      <w:pPr>
        <w:pStyle w:val="Sansinterligne"/>
        <w:bidi/>
        <w:jc w:val="both"/>
        <w:rPr>
          <w:rFonts w:asciiTheme="minorBidi" w:hAnsiTheme="minorBidi"/>
          <w:sz w:val="24"/>
          <w:szCs w:val="24"/>
          <w:rtl/>
        </w:rPr>
      </w:pPr>
      <w:r>
        <w:rPr>
          <w:rFonts w:asciiTheme="minorBidi" w:hAnsiTheme="minorBidi" w:hint="cs"/>
          <w:sz w:val="24"/>
          <w:szCs w:val="24"/>
          <w:rtl/>
        </w:rPr>
        <w:t xml:space="preserve">جريمة استغلال النفوذ </w:t>
      </w:r>
      <w:r w:rsidRPr="002673EC">
        <w:rPr>
          <w:rFonts w:asciiTheme="minorBidi" w:hAnsiTheme="minorBidi" w:hint="cs"/>
          <w:sz w:val="24"/>
          <w:szCs w:val="24"/>
          <w:rtl/>
        </w:rPr>
        <w:t>تشتبه كثيرا مع جريمة الرشوة، لكن الفرق بينهما يتمثل في أن الرشوة اتجار في عمل وظيفي في حين أن استغلال النفوذ هو اتجار في سلطة حقيقية او وهمية للجاني على انه المختص بالعمل الوظيفي، و ان كانت تتشابه معها فيما تؤدي اليه هي إخلال الثقة بأعمال السلطات العامة</w:t>
      </w:r>
      <w:r>
        <w:rPr>
          <w:rFonts w:asciiTheme="minorBidi" w:hAnsiTheme="minorBidi" w:hint="cs"/>
          <w:sz w:val="24"/>
          <w:szCs w:val="24"/>
          <w:rtl/>
        </w:rPr>
        <w:t>.</w:t>
      </w:r>
    </w:p>
    <w:p w:rsidR="002673EC" w:rsidRDefault="002673EC" w:rsidP="002673EC">
      <w:pPr>
        <w:pStyle w:val="Sansinterligne"/>
        <w:bidi/>
        <w:jc w:val="both"/>
        <w:rPr>
          <w:rFonts w:asciiTheme="minorBidi" w:hAnsiTheme="minorBidi"/>
          <w:sz w:val="24"/>
          <w:szCs w:val="24"/>
          <w:rtl/>
        </w:rPr>
      </w:pPr>
      <w:r w:rsidRPr="002673EC">
        <w:rPr>
          <w:rFonts w:asciiTheme="minorBidi" w:hAnsiTheme="minorBidi" w:hint="cs"/>
          <w:sz w:val="24"/>
          <w:szCs w:val="24"/>
          <w:rtl/>
        </w:rPr>
        <w:t xml:space="preserve">و </w:t>
      </w:r>
      <w:r w:rsidRPr="002673EC">
        <w:rPr>
          <w:rFonts w:asciiTheme="minorBidi" w:hAnsiTheme="minorBidi"/>
          <w:sz w:val="24"/>
          <w:szCs w:val="24"/>
          <w:rtl/>
        </w:rPr>
        <w:t xml:space="preserve">الواقع أن جريمة استغلال النفوذ بصورتيها السلبية و الايجابية كثيرة الشبه بجريمة الرشوة بصورتيها السلبية والإيجابية، فلا يميز بينهما سواء </w:t>
      </w:r>
      <w:r w:rsidRPr="002673EC">
        <w:rPr>
          <w:rFonts w:asciiTheme="minorBidi" w:hAnsiTheme="minorBidi"/>
          <w:sz w:val="24"/>
          <w:szCs w:val="24"/>
          <w:u w:val="single"/>
          <w:rtl/>
        </w:rPr>
        <w:t>الغرض</w:t>
      </w:r>
      <w:r w:rsidRPr="002673EC">
        <w:rPr>
          <w:rFonts w:asciiTheme="minorBidi" w:hAnsiTheme="minorBidi"/>
          <w:sz w:val="24"/>
          <w:szCs w:val="24"/>
          <w:rtl/>
        </w:rPr>
        <w:t xml:space="preserve"> </w:t>
      </w:r>
      <w:r w:rsidRPr="002673EC">
        <w:rPr>
          <w:rFonts w:asciiTheme="minorBidi" w:hAnsiTheme="minorBidi"/>
          <w:sz w:val="24"/>
          <w:szCs w:val="24"/>
          <w:u w:val="single"/>
          <w:rtl/>
        </w:rPr>
        <w:t>والهدف</w:t>
      </w:r>
      <w:r w:rsidRPr="002673EC">
        <w:rPr>
          <w:rFonts w:asciiTheme="minorBidi" w:hAnsiTheme="minorBidi"/>
          <w:sz w:val="24"/>
          <w:szCs w:val="24"/>
          <w:rtl/>
        </w:rPr>
        <w:t xml:space="preserve">، أن المحكمة العليا خلصت في قرارها الصادر في 96/11/1981 مميزة بين استغلال النفوذ عن الرشوة حيث قضت بأن: </w:t>
      </w:r>
    </w:p>
    <w:p w:rsidR="002673EC" w:rsidRDefault="002673EC" w:rsidP="002673EC">
      <w:pPr>
        <w:pStyle w:val="Sansinterligne"/>
        <w:numPr>
          <w:ilvl w:val="0"/>
          <w:numId w:val="1"/>
        </w:numPr>
        <w:bidi/>
        <w:jc w:val="both"/>
        <w:rPr>
          <w:rFonts w:asciiTheme="minorBidi" w:hAnsiTheme="minorBidi"/>
          <w:sz w:val="24"/>
          <w:szCs w:val="24"/>
          <w:rtl/>
        </w:rPr>
      </w:pPr>
      <w:r w:rsidRPr="002673EC">
        <w:rPr>
          <w:rFonts w:asciiTheme="minorBidi" w:hAnsiTheme="minorBidi"/>
          <w:sz w:val="24"/>
          <w:szCs w:val="24"/>
          <w:rtl/>
        </w:rPr>
        <w:t xml:space="preserve">جريمة الرشوة تتحقق متى طلب الموظف أو من في حكمه أو استجاب لطلب يكون الغرض منه الارتشاء مقابل قيامه بعمل من أعمال وظيفته. </w:t>
      </w:r>
    </w:p>
    <w:p w:rsidR="002673EC" w:rsidRPr="002673EC" w:rsidRDefault="002673EC" w:rsidP="002673EC">
      <w:pPr>
        <w:pStyle w:val="Sansinterligne"/>
        <w:numPr>
          <w:ilvl w:val="0"/>
          <w:numId w:val="1"/>
        </w:numPr>
        <w:bidi/>
        <w:jc w:val="both"/>
        <w:rPr>
          <w:rFonts w:asciiTheme="minorBidi" w:hAnsiTheme="minorBidi"/>
          <w:b/>
          <w:bCs/>
          <w:sz w:val="24"/>
          <w:szCs w:val="24"/>
        </w:rPr>
      </w:pPr>
      <w:proofErr w:type="gramStart"/>
      <w:r w:rsidRPr="002673EC">
        <w:rPr>
          <w:rFonts w:asciiTheme="minorBidi" w:hAnsiTheme="minorBidi"/>
          <w:sz w:val="24"/>
          <w:szCs w:val="24"/>
          <w:rtl/>
        </w:rPr>
        <w:t>في</w:t>
      </w:r>
      <w:proofErr w:type="gramEnd"/>
      <w:r w:rsidRPr="002673EC">
        <w:rPr>
          <w:rFonts w:asciiTheme="minorBidi" w:hAnsiTheme="minorBidi"/>
          <w:sz w:val="24"/>
          <w:szCs w:val="24"/>
          <w:rtl/>
        </w:rPr>
        <w:t xml:space="preserve"> حين أن جريمة استغلال النفوذ تستلزم لتحققها أن يستغل الشخص نفوذه لدى إحدى المصالح العمومية لتمكين الغير من الحصول على فائدة أو امتياز مقابل وعد أو عطاء أو هبة أو هدية. </w:t>
      </w:r>
    </w:p>
    <w:p w:rsidR="002673EC" w:rsidRPr="002673EC" w:rsidRDefault="002673EC" w:rsidP="002673EC">
      <w:pPr>
        <w:pStyle w:val="Sansinterligne"/>
        <w:bidi/>
        <w:ind w:left="360"/>
        <w:jc w:val="both"/>
        <w:rPr>
          <w:rFonts w:asciiTheme="minorBidi" w:hAnsiTheme="minorBidi"/>
          <w:b/>
          <w:bCs/>
          <w:sz w:val="24"/>
          <w:szCs w:val="24"/>
        </w:rPr>
      </w:pPr>
    </w:p>
    <w:p w:rsidR="002673EC" w:rsidRPr="002673EC" w:rsidRDefault="002673EC" w:rsidP="002673EC">
      <w:pPr>
        <w:pStyle w:val="Sansinterligne"/>
        <w:bidi/>
        <w:jc w:val="both"/>
        <w:rPr>
          <w:rFonts w:asciiTheme="minorBidi" w:hAnsiTheme="minorBidi"/>
          <w:b/>
          <w:bCs/>
          <w:sz w:val="24"/>
          <w:szCs w:val="24"/>
          <w:rtl/>
        </w:rPr>
      </w:pPr>
      <w:r w:rsidRPr="002673EC">
        <w:rPr>
          <w:rFonts w:asciiTheme="minorBidi" w:hAnsiTheme="minorBidi"/>
          <w:sz w:val="24"/>
          <w:szCs w:val="24"/>
          <w:rtl/>
        </w:rPr>
        <w:t xml:space="preserve">و </w:t>
      </w:r>
      <w:proofErr w:type="gramStart"/>
      <w:r w:rsidRPr="002673EC">
        <w:rPr>
          <w:rFonts w:asciiTheme="minorBidi" w:hAnsiTheme="minorBidi"/>
          <w:sz w:val="24"/>
          <w:szCs w:val="24"/>
          <w:rtl/>
        </w:rPr>
        <w:t>منه</w:t>
      </w:r>
      <w:proofErr w:type="gramEnd"/>
      <w:r w:rsidRPr="002673EC">
        <w:rPr>
          <w:rFonts w:asciiTheme="minorBidi" w:hAnsiTheme="minorBidi"/>
          <w:sz w:val="24"/>
          <w:szCs w:val="24"/>
          <w:rtl/>
        </w:rPr>
        <w:t xml:space="preserve"> خلصت إلى انه:</w:t>
      </w:r>
      <w:r w:rsidRPr="002673EC">
        <w:rPr>
          <w:rFonts w:asciiTheme="minorBidi" w:hAnsiTheme="minorBidi"/>
          <w:b/>
          <w:bCs/>
          <w:sz w:val="24"/>
          <w:szCs w:val="24"/>
        </w:rPr>
        <w:t>))</w:t>
      </w:r>
      <w:r w:rsidRPr="002673EC">
        <w:rPr>
          <w:rFonts w:asciiTheme="minorBidi" w:hAnsiTheme="minorBidi"/>
          <w:b/>
          <w:bCs/>
          <w:sz w:val="24"/>
          <w:szCs w:val="24"/>
          <w:rtl/>
        </w:rPr>
        <w:t>لا يمكن أن يكون الفعل الواحد في نفس الوقت رشوة و استغلال نفوذ لاختلاف الجريمتين</w:t>
      </w:r>
      <w:r w:rsidRPr="002673EC">
        <w:rPr>
          <w:rFonts w:asciiTheme="minorBidi" w:hAnsiTheme="minorBidi"/>
          <w:b/>
          <w:bCs/>
          <w:sz w:val="24"/>
          <w:szCs w:val="24"/>
        </w:rPr>
        <w:t>((</w:t>
      </w:r>
      <w:r w:rsidRPr="002673EC">
        <w:rPr>
          <w:rFonts w:asciiTheme="minorBidi" w:hAnsiTheme="minorBidi"/>
          <w:b/>
          <w:bCs/>
          <w:sz w:val="24"/>
          <w:szCs w:val="24"/>
          <w:rtl/>
        </w:rPr>
        <w:t>.</w:t>
      </w:r>
    </w:p>
    <w:p w:rsidR="002B6C5E" w:rsidRDefault="002B6C5E" w:rsidP="002673EC">
      <w:pPr>
        <w:jc w:val="right"/>
        <w:rPr>
          <w:rtl/>
        </w:rPr>
      </w:pPr>
    </w:p>
    <w:p w:rsidR="002673EC" w:rsidRDefault="002673EC" w:rsidP="002673EC">
      <w:pPr>
        <w:jc w:val="right"/>
      </w:pPr>
    </w:p>
    <w:sectPr w:rsidR="002673EC" w:rsidSect="009637B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3A" w:rsidRDefault="00DF773A" w:rsidP="00E34312">
      <w:pPr>
        <w:spacing w:after="0" w:line="240" w:lineRule="auto"/>
      </w:pPr>
      <w:r>
        <w:separator/>
      </w:r>
    </w:p>
  </w:endnote>
  <w:endnote w:type="continuationSeparator" w:id="0">
    <w:p w:rsidR="00DF773A" w:rsidRDefault="00DF773A" w:rsidP="00E3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ltan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3A" w:rsidRDefault="00DF773A" w:rsidP="00E34312">
      <w:pPr>
        <w:spacing w:after="0" w:line="240" w:lineRule="auto"/>
      </w:pPr>
      <w:r>
        <w:separator/>
      </w:r>
    </w:p>
  </w:footnote>
  <w:footnote w:type="continuationSeparator" w:id="0">
    <w:p w:rsidR="00DF773A" w:rsidRDefault="00DF773A" w:rsidP="00E34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1C8"/>
    <w:multiLevelType w:val="hybridMultilevel"/>
    <w:tmpl w:val="169E18EC"/>
    <w:lvl w:ilvl="0" w:tplc="C5B662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12"/>
    <w:rsid w:val="00223675"/>
    <w:rsid w:val="002673EC"/>
    <w:rsid w:val="00291F11"/>
    <w:rsid w:val="002B6C5E"/>
    <w:rsid w:val="00355EA4"/>
    <w:rsid w:val="00460C42"/>
    <w:rsid w:val="004B29C9"/>
    <w:rsid w:val="005165B0"/>
    <w:rsid w:val="005845A9"/>
    <w:rsid w:val="005F5C96"/>
    <w:rsid w:val="00784E8A"/>
    <w:rsid w:val="009637B7"/>
    <w:rsid w:val="00987A0D"/>
    <w:rsid w:val="00A753A2"/>
    <w:rsid w:val="00DF773A"/>
    <w:rsid w:val="00E343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34312"/>
    <w:pPr>
      <w:spacing w:after="0" w:line="240" w:lineRule="auto"/>
    </w:pPr>
  </w:style>
  <w:style w:type="character" w:styleId="Appelnotedebasdep">
    <w:name w:val="footnote reference"/>
    <w:basedOn w:val="Policepardfaut"/>
    <w:uiPriority w:val="99"/>
    <w:semiHidden/>
    <w:unhideWhenUsed/>
    <w:rsid w:val="00E343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34312"/>
    <w:pPr>
      <w:spacing w:after="0" w:line="240" w:lineRule="auto"/>
    </w:pPr>
  </w:style>
  <w:style w:type="character" w:styleId="Appelnotedebasdep">
    <w:name w:val="footnote reference"/>
    <w:basedOn w:val="Policepardfaut"/>
    <w:uiPriority w:val="99"/>
    <w:semiHidden/>
    <w:unhideWhenUsed/>
    <w:rsid w:val="00E34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2</cp:revision>
  <dcterms:created xsi:type="dcterms:W3CDTF">2026-01-17T21:30:00Z</dcterms:created>
  <dcterms:modified xsi:type="dcterms:W3CDTF">2026-01-17T21:30:00Z</dcterms:modified>
</cp:coreProperties>
</file>