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C06" w:rsidRDefault="00277C06" w:rsidP="00277C06">
      <w:pPr>
        <w:bidi/>
        <w:jc w:val="center"/>
        <w:rPr>
          <w:sz w:val="32"/>
          <w:szCs w:val="32"/>
          <w:lang w:bidi="ar-DZ"/>
        </w:rPr>
      </w:pPr>
      <w:r>
        <w:rPr>
          <w:rFonts w:hint="cs"/>
          <w:b/>
          <w:bCs/>
          <w:sz w:val="32"/>
          <w:szCs w:val="32"/>
          <w:rtl/>
          <w:lang w:bidi="ar-DZ"/>
        </w:rPr>
        <w:t>جامعــــــــــــــــــــــة</w:t>
      </w:r>
      <w:r>
        <w:rPr>
          <w:rFonts w:hint="cs"/>
          <w:b/>
          <w:bCs/>
          <w:sz w:val="32"/>
          <w:szCs w:val="32"/>
          <w:lang w:bidi="ar-DZ"/>
        </w:rPr>
        <w:t xml:space="preserve"> </w:t>
      </w:r>
      <w:r>
        <w:rPr>
          <w:rFonts w:hint="cs"/>
          <w:b/>
          <w:bCs/>
          <w:sz w:val="32"/>
          <w:szCs w:val="32"/>
          <w:rtl/>
          <w:lang w:bidi="ar-DZ"/>
        </w:rPr>
        <w:t xml:space="preserve"> العربي بن مهيدي</w:t>
      </w:r>
    </w:p>
    <w:p w:rsidR="00277C06" w:rsidRDefault="00277C06" w:rsidP="00277C06">
      <w:pPr>
        <w:bidi/>
        <w:jc w:val="center"/>
        <w:rPr>
          <w:sz w:val="32"/>
          <w:szCs w:val="32"/>
          <w:rtl/>
          <w:lang w:bidi="ar-DZ"/>
        </w:rPr>
      </w:pPr>
      <w:r>
        <w:rPr>
          <w:rFonts w:hint="cs"/>
          <w:sz w:val="32"/>
          <w:szCs w:val="32"/>
          <w:rtl/>
          <w:lang w:bidi="ar-DZ"/>
        </w:rPr>
        <w:t>أم البــــــواقي</w:t>
      </w:r>
    </w:p>
    <w:p w:rsidR="00277C06" w:rsidRDefault="00277C06" w:rsidP="00277C06">
      <w:pPr>
        <w:bidi/>
        <w:jc w:val="center"/>
        <w:rPr>
          <w:sz w:val="32"/>
          <w:szCs w:val="32"/>
          <w:rtl/>
          <w:lang w:bidi="ar-DZ"/>
        </w:rPr>
      </w:pPr>
      <w:proofErr w:type="gramStart"/>
      <w:r>
        <w:rPr>
          <w:rFonts w:hint="cs"/>
          <w:sz w:val="32"/>
          <w:szCs w:val="32"/>
          <w:rtl/>
          <w:lang w:bidi="ar-DZ"/>
        </w:rPr>
        <w:t>كلية</w:t>
      </w:r>
      <w:proofErr w:type="gramEnd"/>
      <w:r>
        <w:rPr>
          <w:rFonts w:hint="cs"/>
          <w:sz w:val="32"/>
          <w:szCs w:val="32"/>
          <w:rtl/>
          <w:lang w:bidi="ar-DZ"/>
        </w:rPr>
        <w:t xml:space="preserve"> الحقوق و العلوم السياسية</w:t>
      </w:r>
    </w:p>
    <w:p w:rsidR="00277C06" w:rsidRDefault="00277C06" w:rsidP="00277C06">
      <w:pPr>
        <w:bidi/>
        <w:jc w:val="center"/>
        <w:rPr>
          <w:sz w:val="32"/>
          <w:szCs w:val="32"/>
          <w:rtl/>
          <w:lang w:bidi="ar-DZ"/>
        </w:rPr>
      </w:pPr>
      <w:r>
        <w:rPr>
          <w:rFonts w:hint="cs"/>
          <w:sz w:val="32"/>
          <w:szCs w:val="32"/>
          <w:rtl/>
          <w:lang w:bidi="ar-DZ"/>
        </w:rPr>
        <w:t>قسم الحقوق</w:t>
      </w:r>
    </w:p>
    <w:p w:rsidR="00277C06" w:rsidRDefault="00277C06" w:rsidP="00277C06">
      <w:pPr>
        <w:bidi/>
        <w:rPr>
          <w:sz w:val="32"/>
          <w:szCs w:val="32"/>
          <w:lang w:bidi="ar-DZ"/>
        </w:rPr>
      </w:pPr>
    </w:p>
    <w:p w:rsidR="00277C06" w:rsidRDefault="00277C06" w:rsidP="00277C06">
      <w:pPr>
        <w:bidi/>
        <w:jc w:val="center"/>
        <w:rPr>
          <w:b/>
          <w:bCs/>
          <w:sz w:val="32"/>
          <w:szCs w:val="32"/>
          <w:u w:val="single"/>
          <w:rtl/>
          <w:lang w:bidi="ar-DZ"/>
        </w:rPr>
      </w:pPr>
      <w:r>
        <w:rPr>
          <w:rFonts w:hint="cs"/>
          <w:b/>
          <w:bCs/>
          <w:sz w:val="32"/>
          <w:szCs w:val="32"/>
          <w:u w:val="single"/>
          <w:rtl/>
          <w:lang w:bidi="ar-DZ"/>
        </w:rPr>
        <w:t>الاجابة النموذجية في امتحان تنفيذ السندات الأجنبية للسنة الثانية ماستر</w:t>
      </w:r>
    </w:p>
    <w:p w:rsidR="00277C06" w:rsidRDefault="00277C06" w:rsidP="00277C06">
      <w:pPr>
        <w:bidi/>
        <w:rPr>
          <w:sz w:val="32"/>
          <w:szCs w:val="32"/>
          <w:rtl/>
          <w:lang w:bidi="ar-DZ"/>
        </w:rPr>
      </w:pPr>
    </w:p>
    <w:p w:rsidR="00277C06" w:rsidRDefault="00277C06" w:rsidP="00277C06">
      <w:pPr>
        <w:bidi/>
        <w:rPr>
          <w:sz w:val="32"/>
          <w:szCs w:val="32"/>
          <w:rtl/>
          <w:lang w:bidi="ar-DZ"/>
        </w:rPr>
      </w:pPr>
    </w:p>
    <w:p w:rsidR="00277C06" w:rsidRDefault="00277C06" w:rsidP="00277C06">
      <w:pPr>
        <w:bidi/>
        <w:rPr>
          <w:b/>
          <w:bCs/>
          <w:sz w:val="32"/>
          <w:szCs w:val="32"/>
          <w:rtl/>
          <w:lang w:bidi="ar-DZ"/>
        </w:rPr>
      </w:pPr>
      <w:r>
        <w:rPr>
          <w:rFonts w:hint="cs"/>
          <w:b/>
          <w:bCs/>
          <w:sz w:val="32"/>
          <w:szCs w:val="32"/>
          <w:rtl/>
          <w:lang w:bidi="ar-DZ"/>
        </w:rPr>
        <w:t xml:space="preserve">الجواب الأول/ ( </w:t>
      </w:r>
      <w:r>
        <w:rPr>
          <w:b/>
          <w:bCs/>
          <w:sz w:val="32"/>
          <w:szCs w:val="32"/>
          <w:lang w:bidi="ar-DZ"/>
        </w:rPr>
        <w:t>12</w:t>
      </w:r>
      <w:r>
        <w:rPr>
          <w:rFonts w:hint="cs"/>
          <w:b/>
          <w:bCs/>
          <w:sz w:val="32"/>
          <w:szCs w:val="32"/>
          <w:rtl/>
          <w:lang w:bidi="ar-DZ"/>
        </w:rPr>
        <w:t xml:space="preserve"> نقطة).</w:t>
      </w:r>
    </w:p>
    <w:p w:rsidR="00277C06" w:rsidRDefault="00277C06" w:rsidP="00277C06">
      <w:pPr>
        <w:bidi/>
        <w:rPr>
          <w:b/>
          <w:bCs/>
          <w:sz w:val="32"/>
          <w:szCs w:val="32"/>
          <w:rtl/>
          <w:lang w:bidi="ar-DZ"/>
        </w:rPr>
      </w:pPr>
    </w:p>
    <w:p w:rsidR="00277C06" w:rsidRDefault="00277C06" w:rsidP="00277C06">
      <w:pPr>
        <w:bidi/>
        <w:jc w:val="both"/>
        <w:rPr>
          <w:sz w:val="28"/>
          <w:szCs w:val="28"/>
          <w:rtl/>
          <w:lang w:bidi="ar-DZ"/>
        </w:rPr>
      </w:pPr>
      <w:r w:rsidRPr="00514702">
        <w:rPr>
          <w:rFonts w:hint="cs"/>
          <w:sz w:val="28"/>
          <w:szCs w:val="28"/>
          <w:rtl/>
          <w:lang w:bidi="ar-DZ"/>
        </w:rPr>
        <w:t xml:space="preserve">- </w:t>
      </w:r>
      <w:proofErr w:type="gramStart"/>
      <w:r>
        <w:rPr>
          <w:rFonts w:hint="cs"/>
          <w:sz w:val="28"/>
          <w:szCs w:val="28"/>
          <w:rtl/>
          <w:lang w:bidi="ar-DZ"/>
        </w:rPr>
        <w:t>خطأ</w:t>
      </w:r>
      <w:proofErr w:type="gramEnd"/>
      <w:r>
        <w:rPr>
          <w:rFonts w:hint="cs"/>
          <w:sz w:val="28"/>
          <w:szCs w:val="28"/>
          <w:rtl/>
          <w:lang w:bidi="ar-DZ"/>
        </w:rPr>
        <w:t>، يقوم القاضي في نظام المراجعة بفحص الحكم الأجنبي فيما إذا طبق صحيح القانون، أم أنه أخطأ في تقدير الوقائع و بالتالي أخطأ في الحكم الصادر.</w:t>
      </w:r>
    </w:p>
    <w:p w:rsidR="00277C06" w:rsidRDefault="00277C06" w:rsidP="00277C06">
      <w:pPr>
        <w:bidi/>
        <w:jc w:val="both"/>
        <w:rPr>
          <w:sz w:val="28"/>
          <w:szCs w:val="28"/>
          <w:rtl/>
          <w:lang w:bidi="ar-DZ"/>
        </w:rPr>
      </w:pPr>
    </w:p>
    <w:p w:rsidR="00277C06" w:rsidRDefault="00277C06" w:rsidP="00277C06">
      <w:pPr>
        <w:bidi/>
        <w:jc w:val="both"/>
        <w:rPr>
          <w:sz w:val="28"/>
          <w:szCs w:val="28"/>
          <w:rtl/>
          <w:lang w:bidi="ar-DZ"/>
        </w:rPr>
      </w:pPr>
      <w:r>
        <w:rPr>
          <w:rFonts w:hint="cs"/>
          <w:sz w:val="28"/>
          <w:szCs w:val="28"/>
          <w:rtl/>
          <w:lang w:bidi="ar-DZ"/>
        </w:rPr>
        <w:t xml:space="preserve">- </w:t>
      </w:r>
      <w:proofErr w:type="gramStart"/>
      <w:r>
        <w:rPr>
          <w:rFonts w:hint="cs"/>
          <w:sz w:val="28"/>
          <w:szCs w:val="28"/>
          <w:rtl/>
          <w:lang w:bidi="ar-DZ"/>
        </w:rPr>
        <w:t>صحيح</w:t>
      </w:r>
      <w:proofErr w:type="gramEnd"/>
      <w:r>
        <w:rPr>
          <w:rFonts w:hint="cs"/>
          <w:sz w:val="28"/>
          <w:szCs w:val="28"/>
          <w:rtl/>
          <w:lang w:bidi="ar-DZ"/>
        </w:rPr>
        <w:t>، على الطرف الذي يهمه التعجيل تقديم طلب الأمر بالتنفيذ طبقا لما نص عليه القانون، و القاضي ينظر في مدى توافر الشروط الشكلية خاصة ما تعلق منها بعدم مخالفة النظام العام الدولي.</w:t>
      </w:r>
    </w:p>
    <w:p w:rsidR="00277C06" w:rsidRDefault="00277C06" w:rsidP="00277C06">
      <w:pPr>
        <w:bidi/>
        <w:jc w:val="both"/>
        <w:rPr>
          <w:sz w:val="28"/>
          <w:szCs w:val="28"/>
          <w:rtl/>
          <w:lang w:bidi="ar-DZ"/>
        </w:rPr>
      </w:pPr>
    </w:p>
    <w:p w:rsidR="00277C06" w:rsidRDefault="00277C06" w:rsidP="00277C06">
      <w:pPr>
        <w:bidi/>
        <w:jc w:val="both"/>
        <w:rPr>
          <w:sz w:val="28"/>
          <w:szCs w:val="28"/>
          <w:rtl/>
          <w:lang w:bidi="ar-DZ"/>
        </w:rPr>
      </w:pPr>
      <w:r w:rsidRPr="00003A2A">
        <w:rPr>
          <w:rFonts w:hint="cs"/>
          <w:sz w:val="28"/>
          <w:szCs w:val="28"/>
          <w:rtl/>
          <w:lang w:bidi="ar-DZ"/>
        </w:rPr>
        <w:t xml:space="preserve">- </w:t>
      </w:r>
      <w:proofErr w:type="gramStart"/>
      <w:r>
        <w:rPr>
          <w:rFonts w:hint="cs"/>
          <w:sz w:val="28"/>
          <w:szCs w:val="28"/>
          <w:rtl/>
          <w:lang w:bidi="ar-DZ"/>
        </w:rPr>
        <w:t>خطأ</w:t>
      </w:r>
      <w:proofErr w:type="gramEnd"/>
      <w:r>
        <w:rPr>
          <w:rFonts w:hint="cs"/>
          <w:sz w:val="28"/>
          <w:szCs w:val="28"/>
          <w:rtl/>
          <w:lang w:bidi="ar-DZ"/>
        </w:rPr>
        <w:t>، لم يخرج المشرع عن القواعد العامة فيما يتعلق بطرق الطعن العادية إن نص على الأثر الموقف لها في استئناف الأمر بالتنفيذ، أما الطعن بالنقض فسكت مما يتعين الرجوع للقواعد العامة.</w:t>
      </w:r>
    </w:p>
    <w:p w:rsidR="00277C06" w:rsidRDefault="00277C06" w:rsidP="00277C06">
      <w:pPr>
        <w:bidi/>
        <w:jc w:val="both"/>
        <w:rPr>
          <w:sz w:val="28"/>
          <w:szCs w:val="28"/>
          <w:rtl/>
          <w:lang w:bidi="ar-DZ"/>
        </w:rPr>
      </w:pPr>
    </w:p>
    <w:p w:rsidR="00277C06" w:rsidRDefault="00277C06" w:rsidP="00277C06">
      <w:pPr>
        <w:bidi/>
        <w:jc w:val="both"/>
        <w:rPr>
          <w:sz w:val="28"/>
          <w:szCs w:val="28"/>
          <w:rtl/>
          <w:lang w:bidi="ar-DZ"/>
        </w:rPr>
      </w:pPr>
      <w:r w:rsidRPr="00003A2A">
        <w:rPr>
          <w:rFonts w:hint="cs"/>
          <w:sz w:val="28"/>
          <w:szCs w:val="28"/>
          <w:rtl/>
          <w:lang w:bidi="ar-DZ"/>
        </w:rPr>
        <w:t xml:space="preserve">- </w:t>
      </w:r>
      <w:r>
        <w:rPr>
          <w:rFonts w:hint="cs"/>
          <w:sz w:val="28"/>
          <w:szCs w:val="28"/>
          <w:rtl/>
          <w:lang w:bidi="ar-DZ"/>
        </w:rPr>
        <w:t>خطأ، حتى تكون العقود التوثيقية الأجنبية قابلة للتنفيذ على اقليم الدولة الجزائرية لا بد أن تتوافر فيها شروط الرسمية وفقا لقانون البلد التي حررت فيه.</w:t>
      </w:r>
    </w:p>
    <w:p w:rsidR="00277C06" w:rsidRDefault="00277C06" w:rsidP="00277C06">
      <w:pPr>
        <w:bidi/>
        <w:jc w:val="both"/>
        <w:rPr>
          <w:sz w:val="28"/>
          <w:szCs w:val="28"/>
          <w:rtl/>
          <w:lang w:bidi="ar-DZ"/>
        </w:rPr>
      </w:pPr>
    </w:p>
    <w:p w:rsidR="00277C06" w:rsidRDefault="00277C06" w:rsidP="00277C06">
      <w:pPr>
        <w:bidi/>
        <w:jc w:val="both"/>
        <w:rPr>
          <w:sz w:val="28"/>
          <w:szCs w:val="28"/>
          <w:rtl/>
          <w:lang w:bidi="ar-DZ"/>
        </w:rPr>
      </w:pPr>
      <w:r w:rsidRPr="00003A2A">
        <w:rPr>
          <w:rFonts w:hint="cs"/>
          <w:sz w:val="28"/>
          <w:szCs w:val="28"/>
          <w:rtl/>
          <w:lang w:bidi="ar-DZ"/>
        </w:rPr>
        <w:t xml:space="preserve">- </w:t>
      </w:r>
      <w:r>
        <w:rPr>
          <w:rFonts w:hint="cs"/>
          <w:sz w:val="28"/>
          <w:szCs w:val="28"/>
          <w:rtl/>
          <w:lang w:bidi="ar-DZ"/>
        </w:rPr>
        <w:t xml:space="preserve">خطأ، في حال ضياع النسخة </w:t>
      </w:r>
      <w:proofErr w:type="spellStart"/>
      <w:r>
        <w:rPr>
          <w:rFonts w:hint="cs"/>
          <w:sz w:val="28"/>
          <w:szCs w:val="28"/>
          <w:rtl/>
          <w:lang w:bidi="ar-DZ"/>
        </w:rPr>
        <w:t>التنفيدية</w:t>
      </w:r>
      <w:proofErr w:type="spellEnd"/>
      <w:r>
        <w:rPr>
          <w:rFonts w:hint="cs"/>
          <w:sz w:val="28"/>
          <w:szCs w:val="28"/>
          <w:rtl/>
          <w:lang w:bidi="ar-DZ"/>
        </w:rPr>
        <w:t xml:space="preserve"> للعقد التوثيقي يتعين استخراج نسخة ثانية من الجهة القضائية و ليس الموثق.</w:t>
      </w:r>
    </w:p>
    <w:p w:rsidR="00277C06" w:rsidRDefault="00277C06" w:rsidP="00277C06">
      <w:pPr>
        <w:bidi/>
        <w:jc w:val="both"/>
        <w:rPr>
          <w:sz w:val="28"/>
          <w:szCs w:val="28"/>
          <w:rtl/>
          <w:lang w:bidi="ar-DZ"/>
        </w:rPr>
      </w:pPr>
    </w:p>
    <w:p w:rsidR="00277C06" w:rsidRDefault="00277C06" w:rsidP="00277C06">
      <w:pPr>
        <w:bidi/>
        <w:jc w:val="both"/>
        <w:rPr>
          <w:sz w:val="28"/>
          <w:szCs w:val="28"/>
          <w:rtl/>
          <w:lang w:bidi="ar-DZ"/>
        </w:rPr>
      </w:pPr>
      <w:r w:rsidRPr="00003A2A">
        <w:rPr>
          <w:rFonts w:hint="cs"/>
          <w:sz w:val="28"/>
          <w:szCs w:val="28"/>
          <w:rtl/>
          <w:lang w:bidi="ar-DZ"/>
        </w:rPr>
        <w:t xml:space="preserve">- </w:t>
      </w:r>
      <w:r>
        <w:rPr>
          <w:rFonts w:hint="cs"/>
          <w:sz w:val="28"/>
          <w:szCs w:val="28"/>
          <w:rtl/>
          <w:lang w:bidi="ar-DZ"/>
        </w:rPr>
        <w:t xml:space="preserve">خطأ، لم يجعل المشرع الجزائري إثارة مسألة وجود حكم سابق صدوره من النظام </w:t>
      </w:r>
      <w:proofErr w:type="gramStart"/>
      <w:r>
        <w:rPr>
          <w:rFonts w:hint="cs"/>
          <w:sz w:val="28"/>
          <w:szCs w:val="28"/>
          <w:rtl/>
          <w:lang w:bidi="ar-DZ"/>
        </w:rPr>
        <w:t>العام ،</w:t>
      </w:r>
      <w:proofErr w:type="gramEnd"/>
      <w:r>
        <w:rPr>
          <w:rFonts w:hint="cs"/>
          <w:sz w:val="28"/>
          <w:szCs w:val="28"/>
          <w:rtl/>
          <w:lang w:bidi="ar-DZ"/>
        </w:rPr>
        <w:t xml:space="preserve"> ومن ثم لا يجوز للمحكمة إثارته من تلقاء نفسها، و إنما أعطى هذا الحق للمنفذ ضده.</w:t>
      </w:r>
    </w:p>
    <w:p w:rsidR="00277C06" w:rsidRDefault="00277C06" w:rsidP="00277C06">
      <w:pPr>
        <w:bidi/>
        <w:jc w:val="both"/>
        <w:rPr>
          <w:sz w:val="28"/>
          <w:szCs w:val="28"/>
          <w:rtl/>
          <w:lang w:bidi="ar-DZ"/>
        </w:rPr>
      </w:pPr>
    </w:p>
    <w:p w:rsidR="00277C06" w:rsidRDefault="00277C06" w:rsidP="00277C06">
      <w:pPr>
        <w:bidi/>
        <w:jc w:val="both"/>
        <w:rPr>
          <w:sz w:val="28"/>
          <w:szCs w:val="28"/>
          <w:rtl/>
          <w:lang w:bidi="ar-DZ"/>
        </w:rPr>
      </w:pPr>
      <w:r>
        <w:rPr>
          <w:rFonts w:hint="cs"/>
          <w:sz w:val="28"/>
          <w:szCs w:val="28"/>
          <w:rtl/>
          <w:lang w:bidi="ar-DZ"/>
        </w:rPr>
        <w:t xml:space="preserve">- </w:t>
      </w:r>
      <w:r w:rsidRPr="002401BF">
        <w:rPr>
          <w:rFonts w:hint="cs"/>
          <w:sz w:val="28"/>
          <w:szCs w:val="28"/>
          <w:rtl/>
          <w:lang w:bidi="ar-DZ"/>
        </w:rPr>
        <w:t>خطأ،  لأجل إمهار الحكم الأجنبي بالصيغة التنفيذية اشترط المشرع الجزائري أن يحوز الحكم الأجنبي قوة الشيء المقضي به التي تفيد استنفاذ طرق الطعن العادية</w:t>
      </w:r>
      <w:r>
        <w:rPr>
          <w:rFonts w:hint="cs"/>
          <w:sz w:val="28"/>
          <w:szCs w:val="28"/>
          <w:rtl/>
          <w:lang w:bidi="ar-DZ"/>
        </w:rPr>
        <w:t xml:space="preserve"> فقط</w:t>
      </w:r>
      <w:r w:rsidRPr="002401BF">
        <w:rPr>
          <w:rFonts w:hint="cs"/>
          <w:sz w:val="28"/>
          <w:szCs w:val="28"/>
          <w:rtl/>
          <w:lang w:bidi="ar-DZ"/>
        </w:rPr>
        <w:t>.</w:t>
      </w:r>
    </w:p>
    <w:p w:rsidR="00277C06" w:rsidRPr="002401BF" w:rsidRDefault="00277C06" w:rsidP="00277C06">
      <w:pPr>
        <w:bidi/>
        <w:jc w:val="both"/>
        <w:rPr>
          <w:sz w:val="28"/>
          <w:szCs w:val="28"/>
          <w:rtl/>
          <w:lang w:bidi="ar-DZ"/>
        </w:rPr>
      </w:pPr>
    </w:p>
    <w:p w:rsidR="00277C06" w:rsidRPr="0032423B" w:rsidRDefault="00277C06" w:rsidP="00277C06">
      <w:pPr>
        <w:bidi/>
        <w:jc w:val="both"/>
        <w:rPr>
          <w:sz w:val="28"/>
          <w:szCs w:val="28"/>
          <w:rtl/>
          <w:lang w:bidi="ar-DZ"/>
        </w:rPr>
      </w:pPr>
      <w:r w:rsidRPr="003E327E">
        <w:rPr>
          <w:rFonts w:hint="cs"/>
          <w:sz w:val="28"/>
          <w:szCs w:val="28"/>
          <w:rtl/>
          <w:lang w:bidi="ar-DZ"/>
        </w:rPr>
        <w:t xml:space="preserve">- </w:t>
      </w:r>
      <w:r>
        <w:rPr>
          <w:rFonts w:hint="cs"/>
          <w:sz w:val="28"/>
          <w:szCs w:val="28"/>
          <w:rtl/>
          <w:lang w:bidi="ar-DZ"/>
        </w:rPr>
        <w:t xml:space="preserve">خطأ، </w:t>
      </w:r>
      <w:proofErr w:type="gramStart"/>
      <w:r>
        <w:rPr>
          <w:rFonts w:hint="cs"/>
          <w:sz w:val="28"/>
          <w:szCs w:val="28"/>
          <w:rtl/>
          <w:lang w:bidi="ar-DZ"/>
        </w:rPr>
        <w:t>الحكم</w:t>
      </w:r>
      <w:proofErr w:type="gramEnd"/>
      <w:r>
        <w:rPr>
          <w:rFonts w:hint="cs"/>
          <w:sz w:val="28"/>
          <w:szCs w:val="28"/>
          <w:rtl/>
          <w:lang w:bidi="ar-DZ"/>
        </w:rPr>
        <w:t xml:space="preserve"> الأجنبي هو عمل قضائي</w:t>
      </w:r>
      <w:r w:rsidRPr="003E327E">
        <w:rPr>
          <w:rFonts w:hint="cs"/>
          <w:sz w:val="28"/>
          <w:szCs w:val="28"/>
          <w:rtl/>
          <w:lang w:bidi="ar-DZ"/>
        </w:rPr>
        <w:t xml:space="preserve"> يصدر عن الجهة القضائية</w:t>
      </w:r>
      <w:r>
        <w:rPr>
          <w:rFonts w:hint="cs"/>
          <w:sz w:val="28"/>
          <w:szCs w:val="28"/>
          <w:rtl/>
          <w:lang w:bidi="ar-DZ"/>
        </w:rPr>
        <w:t xml:space="preserve"> </w:t>
      </w:r>
    </w:p>
    <w:p w:rsidR="00277C06" w:rsidRDefault="00277C06" w:rsidP="00277C06">
      <w:pPr>
        <w:bidi/>
        <w:rPr>
          <w:sz w:val="28"/>
          <w:szCs w:val="28"/>
          <w:rtl/>
          <w:lang w:bidi="ar-DZ"/>
        </w:rPr>
      </w:pPr>
    </w:p>
    <w:p w:rsidR="00277C06" w:rsidRDefault="00277C06" w:rsidP="00277C06">
      <w:pPr>
        <w:bidi/>
        <w:rPr>
          <w:sz w:val="28"/>
          <w:szCs w:val="28"/>
          <w:rtl/>
          <w:lang w:bidi="ar-DZ"/>
        </w:rPr>
      </w:pPr>
      <w:r w:rsidRPr="003E327E">
        <w:rPr>
          <w:rFonts w:hint="cs"/>
          <w:sz w:val="28"/>
          <w:szCs w:val="28"/>
          <w:rtl/>
          <w:lang w:bidi="ar-DZ"/>
        </w:rPr>
        <w:t xml:space="preserve">- </w:t>
      </w:r>
      <w:r>
        <w:rPr>
          <w:rFonts w:hint="cs"/>
          <w:sz w:val="28"/>
          <w:szCs w:val="28"/>
          <w:rtl/>
          <w:lang w:bidi="ar-DZ"/>
        </w:rPr>
        <w:t xml:space="preserve">خطأ، الأوامر الولائية تختلف عن </w:t>
      </w:r>
      <w:r w:rsidRPr="003E327E">
        <w:rPr>
          <w:rFonts w:hint="cs"/>
          <w:sz w:val="28"/>
          <w:szCs w:val="28"/>
          <w:rtl/>
          <w:lang w:bidi="ar-DZ"/>
        </w:rPr>
        <w:t xml:space="preserve">الأحكام القضائية </w:t>
      </w:r>
      <w:r>
        <w:rPr>
          <w:rFonts w:hint="cs"/>
          <w:sz w:val="28"/>
          <w:szCs w:val="28"/>
          <w:rtl/>
          <w:lang w:bidi="ar-DZ"/>
        </w:rPr>
        <w:t xml:space="preserve"> لأنها لا تقبل </w:t>
      </w:r>
      <w:r w:rsidRPr="003E327E">
        <w:rPr>
          <w:rFonts w:hint="cs"/>
          <w:sz w:val="28"/>
          <w:szCs w:val="28"/>
          <w:rtl/>
          <w:lang w:bidi="ar-DZ"/>
        </w:rPr>
        <w:t>طرق الطعن</w:t>
      </w:r>
      <w:r>
        <w:rPr>
          <w:rFonts w:hint="cs"/>
          <w:sz w:val="28"/>
          <w:szCs w:val="28"/>
          <w:rtl/>
          <w:lang w:bidi="ar-DZ"/>
        </w:rPr>
        <w:t xml:space="preserve"> على خلاف الأحكام القضائية</w:t>
      </w:r>
      <w:r w:rsidRPr="003E327E">
        <w:rPr>
          <w:rFonts w:hint="cs"/>
          <w:sz w:val="28"/>
          <w:szCs w:val="28"/>
          <w:rtl/>
          <w:lang w:bidi="ar-DZ"/>
        </w:rPr>
        <w:t>.</w:t>
      </w:r>
    </w:p>
    <w:p w:rsidR="00277C06" w:rsidRDefault="00277C06" w:rsidP="00277C06">
      <w:pPr>
        <w:bidi/>
        <w:rPr>
          <w:sz w:val="28"/>
          <w:szCs w:val="28"/>
          <w:rtl/>
          <w:lang w:bidi="ar-DZ"/>
        </w:rPr>
      </w:pPr>
      <w:r>
        <w:rPr>
          <w:rFonts w:hint="cs"/>
          <w:sz w:val="32"/>
          <w:szCs w:val="32"/>
          <w:rtl/>
          <w:lang w:bidi="ar-DZ"/>
        </w:rPr>
        <w:t>-</w:t>
      </w:r>
      <w:r w:rsidRPr="0032423B">
        <w:rPr>
          <w:rFonts w:hint="cs"/>
          <w:sz w:val="28"/>
          <w:szCs w:val="28"/>
          <w:rtl/>
          <w:lang w:bidi="ar-DZ"/>
        </w:rPr>
        <w:t xml:space="preserve"> </w:t>
      </w:r>
      <w:r>
        <w:rPr>
          <w:rFonts w:hint="cs"/>
          <w:sz w:val="28"/>
          <w:szCs w:val="28"/>
          <w:rtl/>
          <w:lang w:bidi="ar-DZ"/>
        </w:rPr>
        <w:t>صحيح.</w:t>
      </w:r>
    </w:p>
    <w:p w:rsidR="00277C06" w:rsidRDefault="00277C06" w:rsidP="00277C06">
      <w:pPr>
        <w:bidi/>
        <w:rPr>
          <w:sz w:val="28"/>
          <w:szCs w:val="28"/>
          <w:rtl/>
          <w:lang w:bidi="ar-DZ"/>
        </w:rPr>
      </w:pPr>
    </w:p>
    <w:p w:rsidR="00277C06" w:rsidRDefault="00277C06" w:rsidP="00277C06">
      <w:pPr>
        <w:bidi/>
        <w:jc w:val="both"/>
        <w:rPr>
          <w:sz w:val="28"/>
          <w:szCs w:val="28"/>
          <w:rtl/>
          <w:lang w:bidi="ar-DZ"/>
        </w:rPr>
      </w:pPr>
      <w:r>
        <w:rPr>
          <w:rFonts w:hint="cs"/>
          <w:sz w:val="28"/>
          <w:szCs w:val="28"/>
          <w:rtl/>
          <w:lang w:bidi="ar-DZ"/>
        </w:rPr>
        <w:t>-  خطأ، لا تكون قابلة للتنفيذ الأحكام الصادرة في قضايا الافلاس و الضرائب و الرسوم، لأنها لا تتعلق بالقانون الخاص أو ما استثناه المشرع.</w:t>
      </w:r>
    </w:p>
    <w:p w:rsidR="00277C06" w:rsidRDefault="00277C06" w:rsidP="00277C06">
      <w:pPr>
        <w:bidi/>
        <w:jc w:val="both"/>
        <w:rPr>
          <w:sz w:val="28"/>
          <w:szCs w:val="28"/>
          <w:rtl/>
          <w:lang w:bidi="ar-DZ"/>
        </w:rPr>
      </w:pPr>
    </w:p>
    <w:p w:rsidR="00277C06" w:rsidRPr="0032423B" w:rsidRDefault="00277C06" w:rsidP="00277C06">
      <w:pPr>
        <w:bidi/>
        <w:rPr>
          <w:sz w:val="28"/>
          <w:szCs w:val="28"/>
          <w:rtl/>
          <w:lang w:bidi="ar-DZ"/>
        </w:rPr>
      </w:pPr>
      <w:r>
        <w:rPr>
          <w:rFonts w:hint="cs"/>
          <w:sz w:val="28"/>
          <w:szCs w:val="28"/>
          <w:rtl/>
          <w:lang w:bidi="ar-DZ"/>
        </w:rPr>
        <w:t>- صحيح</w:t>
      </w:r>
    </w:p>
    <w:p w:rsidR="00277C06" w:rsidRDefault="00277C06" w:rsidP="00277C06">
      <w:pPr>
        <w:bidi/>
        <w:rPr>
          <w:sz w:val="32"/>
          <w:szCs w:val="32"/>
          <w:rtl/>
          <w:lang w:bidi="ar-DZ"/>
        </w:rPr>
      </w:pPr>
      <w:proofErr w:type="gramStart"/>
      <w:r>
        <w:rPr>
          <w:rFonts w:hint="cs"/>
          <w:b/>
          <w:bCs/>
          <w:sz w:val="32"/>
          <w:szCs w:val="32"/>
          <w:rtl/>
          <w:lang w:bidi="ar-DZ"/>
        </w:rPr>
        <w:lastRenderedPageBreak/>
        <w:t>الجواب</w:t>
      </w:r>
      <w:proofErr w:type="gramEnd"/>
      <w:r>
        <w:rPr>
          <w:rFonts w:hint="cs"/>
          <w:b/>
          <w:bCs/>
          <w:sz w:val="32"/>
          <w:szCs w:val="32"/>
          <w:rtl/>
          <w:lang w:bidi="ar-DZ"/>
        </w:rPr>
        <w:t xml:space="preserve"> الثاني</w:t>
      </w:r>
      <w:r w:rsidRPr="00861A44">
        <w:rPr>
          <w:rFonts w:hint="cs"/>
          <w:b/>
          <w:bCs/>
          <w:sz w:val="32"/>
          <w:szCs w:val="32"/>
          <w:rtl/>
          <w:lang w:bidi="ar-DZ"/>
        </w:rPr>
        <w:t>:</w:t>
      </w:r>
      <w:r>
        <w:rPr>
          <w:rFonts w:hint="cs"/>
          <w:sz w:val="32"/>
          <w:szCs w:val="32"/>
          <w:rtl/>
          <w:lang w:bidi="ar-DZ"/>
        </w:rPr>
        <w:t xml:space="preserve"> </w:t>
      </w:r>
    </w:p>
    <w:p w:rsidR="00277C06" w:rsidRDefault="00277C06" w:rsidP="00277C06">
      <w:pPr>
        <w:bidi/>
        <w:rPr>
          <w:sz w:val="32"/>
          <w:szCs w:val="32"/>
          <w:rtl/>
          <w:lang w:bidi="ar-DZ"/>
        </w:rPr>
      </w:pPr>
    </w:p>
    <w:p w:rsidR="00277C06" w:rsidRDefault="00277C06" w:rsidP="00277C06">
      <w:pPr>
        <w:bidi/>
        <w:rPr>
          <w:rFonts w:asciiTheme="majorBidi" w:hAnsiTheme="majorBidi" w:cstheme="majorBidi"/>
          <w:sz w:val="28"/>
          <w:szCs w:val="28"/>
          <w:rtl/>
        </w:rPr>
      </w:pPr>
      <w:r>
        <w:rPr>
          <w:rFonts w:asciiTheme="majorBidi" w:hAnsiTheme="majorBidi" w:cstheme="majorBidi" w:hint="cs"/>
          <w:sz w:val="28"/>
          <w:szCs w:val="28"/>
          <w:rtl/>
        </w:rPr>
        <w:t xml:space="preserve">الاشكال الأول: </w:t>
      </w:r>
    </w:p>
    <w:p w:rsidR="00277C06" w:rsidRPr="00715053" w:rsidRDefault="00277C06" w:rsidP="00277C06">
      <w:pPr>
        <w:shd w:val="clear" w:color="auto" w:fill="FFFFFF"/>
        <w:bidi/>
        <w:jc w:val="both"/>
        <w:textAlignment w:val="bottom"/>
        <w:rPr>
          <w:rFonts w:ascii="Simplified Arabic" w:hAnsi="Simplified Arabic" w:cs="Simplified Arabic"/>
          <w:color w:val="000000"/>
          <w:sz w:val="28"/>
          <w:szCs w:val="28"/>
          <w:rtl/>
        </w:rPr>
      </w:pPr>
      <w:r w:rsidRPr="00715053">
        <w:rPr>
          <w:rFonts w:ascii="Simplified Arabic" w:hAnsi="Simplified Arabic" w:cs="Simplified Arabic" w:hint="cs"/>
          <w:color w:val="000000"/>
          <w:sz w:val="28"/>
          <w:szCs w:val="28"/>
          <w:rtl/>
        </w:rPr>
        <w:t>لم يحدد</w:t>
      </w:r>
      <w:r>
        <w:rPr>
          <w:rFonts w:ascii="Simplified Arabic" w:hAnsi="Simplified Arabic" w:cs="Simplified Arabic" w:hint="cs"/>
          <w:color w:val="000000"/>
          <w:sz w:val="28"/>
          <w:szCs w:val="28"/>
          <w:rtl/>
        </w:rPr>
        <w:t xml:space="preserve"> المشرع الجزائري طبقا للمادة 605 من ق إ م و إ</w:t>
      </w:r>
      <w:r w:rsidRPr="00715053">
        <w:rPr>
          <w:rFonts w:ascii="Simplified Arabic" w:hAnsi="Simplified Arabic" w:cs="Simplified Arabic" w:hint="cs"/>
          <w:color w:val="000000"/>
          <w:sz w:val="28"/>
          <w:szCs w:val="28"/>
          <w:rtl/>
        </w:rPr>
        <w:t xml:space="preserve"> موقفه بشأن المعيار المعتمد في تحديد الاختصاص، إلا أنه بالرجوع للاتفاقيات التي أبرمتها الجزائر و المشار إليها أعلاه اختلف موقف الجزائر في المعيار المعتمد في تحديد الاختصاص، إذ اعتمدت معيار قواعد الاختصاص القضائي الدولي للدولة مصدرة الحكم أو القرار الأجنبي كالاتفاقية المبرمة بين الجزائر و الجمهورية المتحدة( مصر)</w:t>
      </w:r>
      <w:r>
        <w:rPr>
          <w:rFonts w:ascii="Simplified Arabic" w:hAnsi="Simplified Arabic" w:cs="Simplified Arabic" w:hint="cs"/>
          <w:color w:val="000000"/>
          <w:sz w:val="28"/>
          <w:szCs w:val="28"/>
          <w:rtl/>
        </w:rPr>
        <w:t>،</w:t>
      </w:r>
      <w:r w:rsidRPr="00715053">
        <w:rPr>
          <w:rFonts w:ascii="Simplified Arabic" w:hAnsi="Simplified Arabic" w:cs="Simplified Arabic" w:hint="cs"/>
          <w:color w:val="000000"/>
          <w:sz w:val="28"/>
          <w:szCs w:val="28"/>
          <w:rtl/>
        </w:rPr>
        <w:t xml:space="preserve"> أما الاتفاقية المبرمة بين الجزائر و فرنسا فاعتمدت على قواعد الاسناد المطبقة في قانونها المتعلقة بتنازع الاختصاص.</w:t>
      </w:r>
    </w:p>
    <w:p w:rsidR="00277C06" w:rsidRPr="00715053" w:rsidRDefault="00277C06" w:rsidP="00277C06">
      <w:pPr>
        <w:shd w:val="clear" w:color="auto" w:fill="FFFFFF"/>
        <w:bidi/>
        <w:jc w:val="both"/>
        <w:textAlignment w:val="bottom"/>
        <w:rPr>
          <w:rFonts w:ascii="Simplified Arabic" w:hAnsi="Simplified Arabic" w:cs="Simplified Arabic"/>
          <w:color w:val="000000"/>
          <w:sz w:val="28"/>
          <w:szCs w:val="28"/>
          <w:rtl/>
        </w:rPr>
      </w:pPr>
      <w:r w:rsidRPr="00715053">
        <w:rPr>
          <w:rFonts w:ascii="Simplified Arabic" w:hAnsi="Simplified Arabic" w:cs="Simplified Arabic" w:hint="cs"/>
          <w:color w:val="000000"/>
          <w:sz w:val="28"/>
          <w:szCs w:val="28"/>
          <w:rtl/>
        </w:rPr>
        <w:t xml:space="preserve">و لكن يثور في الحالة التي لا تبرم فيها الجزائر اتفاقية بشأن تنفيذ الأحكام الأجنبية و بالتالي تحديد قواعد الاختصاص، هنا يترك الأمر للاجتهاد القضائي الذي يحدد المعيار المعتمد، و هو ما يتعين على المشرع الجزائري مواكبة التطور الحاصل في مجال الاختصاص </w:t>
      </w:r>
      <w:proofErr w:type="spellStart"/>
      <w:r w:rsidRPr="00715053">
        <w:rPr>
          <w:rFonts w:ascii="Simplified Arabic" w:hAnsi="Simplified Arabic" w:cs="Simplified Arabic" w:hint="cs"/>
          <w:color w:val="000000"/>
          <w:sz w:val="28"/>
          <w:szCs w:val="28"/>
          <w:rtl/>
        </w:rPr>
        <w:t>الإقصائي</w:t>
      </w:r>
      <w:proofErr w:type="spellEnd"/>
      <w:r w:rsidRPr="00715053">
        <w:rPr>
          <w:rFonts w:ascii="Simplified Arabic" w:hAnsi="Simplified Arabic" w:cs="Simplified Arabic" w:hint="cs"/>
          <w:color w:val="000000"/>
          <w:sz w:val="28"/>
          <w:szCs w:val="28"/>
          <w:rtl/>
        </w:rPr>
        <w:t xml:space="preserve">، كما هو الحال في التشريع التونسي الذي ينص في الفصل 11 من مجلة القانون الدولي الخاص بالنص على الاختصاص و الذي مفاده عدم منح الأمر بالتنفيذ إذا كان موضوع النزاع من اختصاص المحاكم التونسية دون سواها تماشيا لما هو مطبق في كل من فرنسا و ايطاليا. </w:t>
      </w:r>
    </w:p>
    <w:p w:rsidR="00277C06" w:rsidRDefault="00277C06" w:rsidP="00277C06">
      <w:pPr>
        <w:bidi/>
        <w:rPr>
          <w:rFonts w:asciiTheme="majorBidi" w:hAnsiTheme="majorBidi" w:cstheme="majorBidi"/>
          <w:sz w:val="28"/>
          <w:szCs w:val="28"/>
          <w:rtl/>
        </w:rPr>
      </w:pPr>
    </w:p>
    <w:p w:rsidR="00277C06" w:rsidRDefault="00277C06" w:rsidP="00277C06">
      <w:pPr>
        <w:bidi/>
        <w:rPr>
          <w:rFonts w:asciiTheme="majorBidi" w:hAnsiTheme="majorBidi" w:cstheme="majorBidi"/>
          <w:sz w:val="28"/>
          <w:szCs w:val="28"/>
          <w:rtl/>
        </w:rPr>
      </w:pPr>
      <w:r>
        <w:rPr>
          <w:rFonts w:asciiTheme="majorBidi" w:hAnsiTheme="majorBidi" w:cstheme="majorBidi" w:hint="cs"/>
          <w:sz w:val="28"/>
          <w:szCs w:val="28"/>
          <w:rtl/>
        </w:rPr>
        <w:t xml:space="preserve">الاشكال الثاني: </w:t>
      </w:r>
    </w:p>
    <w:p w:rsidR="00277C06" w:rsidRPr="00CA08FD" w:rsidRDefault="00277C06" w:rsidP="00277C06">
      <w:pPr>
        <w:shd w:val="clear" w:color="auto" w:fill="FFFFFF"/>
        <w:bidi/>
        <w:jc w:val="both"/>
        <w:textAlignment w:val="bottom"/>
        <w:rPr>
          <w:rFonts w:ascii="Simplified Arabic" w:hAnsi="Simplified Arabic" w:cs="Simplified Arabic"/>
          <w:color w:val="000000"/>
          <w:sz w:val="28"/>
          <w:szCs w:val="28"/>
          <w:rtl/>
        </w:rPr>
      </w:pPr>
      <w:r>
        <w:rPr>
          <w:rFonts w:ascii="Simplified Arabic" w:hAnsi="Simplified Arabic" w:cs="Simplified Arabic" w:hint="cs"/>
          <w:color w:val="000000"/>
          <w:sz w:val="28"/>
          <w:szCs w:val="28"/>
          <w:rtl/>
        </w:rPr>
        <w:t>يتمثل الاشكال الثاني في المقصود ب</w:t>
      </w:r>
      <w:r w:rsidRPr="00CA08FD">
        <w:rPr>
          <w:rFonts w:ascii="Simplified Arabic" w:hAnsi="Simplified Arabic" w:cs="Simplified Arabic" w:hint="cs"/>
          <w:color w:val="000000"/>
          <w:sz w:val="28"/>
          <w:szCs w:val="28"/>
          <w:rtl/>
        </w:rPr>
        <w:t>الأحكام الأجنبية القابلة للتنفيذ على إقليم دولة أخرى الأحكام الحائرة لقوة الشيء المقضي به أو الأحكام الحائزة لحجية الشيء المقضي به.</w:t>
      </w:r>
    </w:p>
    <w:p w:rsidR="00277C06" w:rsidRPr="00CA08FD" w:rsidRDefault="00277C06" w:rsidP="00277C06">
      <w:pPr>
        <w:shd w:val="clear" w:color="auto" w:fill="FFFFFF"/>
        <w:bidi/>
        <w:jc w:val="both"/>
        <w:textAlignment w:val="bottom"/>
        <w:rPr>
          <w:rFonts w:ascii="Simplified Arabic" w:hAnsi="Simplified Arabic" w:cs="Simplified Arabic"/>
          <w:color w:val="000000"/>
          <w:sz w:val="28"/>
          <w:szCs w:val="28"/>
          <w:rtl/>
        </w:rPr>
      </w:pPr>
      <w:r w:rsidRPr="00CA08FD">
        <w:rPr>
          <w:rFonts w:ascii="Simplified Arabic" w:hAnsi="Simplified Arabic" w:cs="Simplified Arabic" w:hint="cs"/>
          <w:color w:val="000000"/>
          <w:sz w:val="28"/>
          <w:szCs w:val="28"/>
          <w:rtl/>
        </w:rPr>
        <w:t xml:space="preserve">إذا كان المشرع الجزائري نص صراحة في المادة 605 من قانون الإجراءات المدنية و الإدارية على الأحكام الأجنبية الممكن </w:t>
      </w:r>
      <w:proofErr w:type="spellStart"/>
      <w:r w:rsidRPr="00CA08FD">
        <w:rPr>
          <w:rFonts w:ascii="Simplified Arabic" w:hAnsi="Simplified Arabic" w:cs="Simplified Arabic" w:hint="cs"/>
          <w:color w:val="000000"/>
          <w:sz w:val="28"/>
          <w:szCs w:val="28"/>
          <w:rtl/>
        </w:rPr>
        <w:t>إمهارها</w:t>
      </w:r>
      <w:proofErr w:type="spellEnd"/>
      <w:r w:rsidRPr="00CA08FD">
        <w:rPr>
          <w:rFonts w:ascii="Simplified Arabic" w:hAnsi="Simplified Arabic" w:cs="Simplified Arabic" w:hint="cs"/>
          <w:color w:val="000000"/>
          <w:sz w:val="28"/>
          <w:szCs w:val="28"/>
          <w:rtl/>
        </w:rPr>
        <w:t xml:space="preserve"> بالصيغة التنفيذية هي الأحكام الحائزة لقوة الشيء المقضي به،</w:t>
      </w:r>
      <w:r>
        <w:rPr>
          <w:rFonts w:ascii="Simplified Arabic" w:hAnsi="Simplified Arabic" w:cs="Simplified Arabic" w:hint="cs"/>
          <w:color w:val="000000"/>
          <w:sz w:val="28"/>
          <w:szCs w:val="28"/>
          <w:rtl/>
        </w:rPr>
        <w:t xml:space="preserve"> إلا أنه اختلف الموقف من ذلك في الاتفاقيات المبرمة فمثلا في </w:t>
      </w:r>
      <w:r w:rsidRPr="00CA08FD">
        <w:rPr>
          <w:rFonts w:ascii="Simplified Arabic" w:hAnsi="Simplified Arabic" w:cs="Simplified Arabic" w:hint="cs"/>
          <w:color w:val="000000"/>
          <w:sz w:val="28"/>
          <w:szCs w:val="28"/>
          <w:rtl/>
        </w:rPr>
        <w:t>الاتفاقية الجزائرية الفرنسية نصت في المادة الأولى على أنه " ج/ أن يكون القرار بمقتضى قانون الدولة التي صدر فيها قد حاز قوة القضية المقضية و أصبح قابلا للتنفيذ."</w:t>
      </w:r>
    </w:p>
    <w:p w:rsidR="00277C06" w:rsidRPr="00CA08FD" w:rsidRDefault="00277C06" w:rsidP="00277C06">
      <w:pPr>
        <w:shd w:val="clear" w:color="auto" w:fill="FFFFFF"/>
        <w:bidi/>
        <w:jc w:val="both"/>
        <w:textAlignment w:val="bottom"/>
        <w:rPr>
          <w:rFonts w:ascii="Simplified Arabic" w:hAnsi="Simplified Arabic" w:cs="Simplified Arabic"/>
          <w:color w:val="000000"/>
          <w:sz w:val="28"/>
          <w:szCs w:val="28"/>
          <w:rtl/>
        </w:rPr>
      </w:pPr>
      <w:proofErr w:type="gramStart"/>
      <w:r w:rsidRPr="00CA08FD">
        <w:rPr>
          <w:rFonts w:ascii="Simplified Arabic" w:hAnsi="Simplified Arabic" w:cs="Simplified Arabic" w:hint="cs"/>
          <w:color w:val="000000"/>
          <w:sz w:val="28"/>
          <w:szCs w:val="28"/>
          <w:rtl/>
        </w:rPr>
        <w:t>في</w:t>
      </w:r>
      <w:proofErr w:type="gramEnd"/>
      <w:r w:rsidRPr="00CA08FD">
        <w:rPr>
          <w:rFonts w:ascii="Simplified Arabic" w:hAnsi="Simplified Arabic" w:cs="Simplified Arabic" w:hint="cs"/>
          <w:color w:val="000000"/>
          <w:sz w:val="28"/>
          <w:szCs w:val="28"/>
          <w:rtl/>
        </w:rPr>
        <w:t xml:space="preserve"> حين أن الاتفاقية الجزائرية التونسية المتعلقة بالمساعدة المتبادلة و التعاون القضائي و القانوني فقد نصت في مادتها 22 فقرة 2 على عدم جواز تنفيذ الحكم الأجنبي إذا كان هذا الأخير محل طعن بطرق الطعن الغير عادية. </w:t>
      </w:r>
    </w:p>
    <w:p w:rsidR="00277C06" w:rsidRPr="00CA08FD" w:rsidRDefault="00277C06" w:rsidP="00277C06">
      <w:pPr>
        <w:bidi/>
        <w:jc w:val="both"/>
        <w:rPr>
          <w:rFonts w:asciiTheme="majorBidi" w:hAnsiTheme="majorBidi" w:cstheme="majorBidi"/>
          <w:sz w:val="28"/>
          <w:szCs w:val="28"/>
          <w:rtl/>
        </w:rPr>
      </w:pPr>
      <w:r>
        <w:rPr>
          <w:rFonts w:ascii="Simplified Arabic" w:hAnsi="Simplified Arabic" w:cs="Simplified Arabic" w:hint="cs"/>
          <w:color w:val="000000"/>
          <w:sz w:val="28"/>
          <w:szCs w:val="28"/>
          <w:rtl/>
        </w:rPr>
        <w:t>وعليه فإذا وجدت الاتفاقية التي تنص على اعتماد طرق الطعن العادية و الغير عادية فلا إشكال لأنها تسمو القانون ولها الأولوية في التطبيق، إلا أن الاشكال يثور في الحالات الأخرى، إذ يمكن لطرق الطعن غير العادية أن</w:t>
      </w:r>
      <w:r w:rsidRPr="00CA08FD">
        <w:rPr>
          <w:rFonts w:ascii="Simplified Arabic" w:hAnsi="Simplified Arabic" w:cs="Simplified Arabic" w:hint="cs"/>
          <w:color w:val="000000"/>
          <w:sz w:val="28"/>
          <w:szCs w:val="28"/>
          <w:rtl/>
        </w:rPr>
        <w:t xml:space="preserve"> تؤدي إلى جعل الحكم الأجنبي الذي كان محل تنفيذ على إقليم دولة أخرى غير صحيح و بالتالي قد يصدر حكما مخالفا له قد يقضي برفض الدعوى تماما، و بالتالي يثور الإشكال </w:t>
      </w:r>
      <w:r w:rsidRPr="00CA08FD">
        <w:rPr>
          <w:rFonts w:ascii="Simplified Arabic" w:hAnsi="Simplified Arabic" w:cs="Simplified Arabic" w:hint="cs"/>
          <w:color w:val="000000"/>
          <w:sz w:val="28"/>
          <w:szCs w:val="28"/>
          <w:rtl/>
        </w:rPr>
        <w:lastRenderedPageBreak/>
        <w:t>بصدد التنفيذ الذي جرى في إقليم الدولة الأخرى وما هو الاجراء الذي يستوجب اتخاذه لأجل استرداد المنفذ ضده لأمواله المنفذ عليها.</w:t>
      </w:r>
    </w:p>
    <w:p w:rsidR="00277C06" w:rsidRDefault="00277C06" w:rsidP="00277C06">
      <w:pPr>
        <w:bidi/>
        <w:rPr>
          <w:rFonts w:asciiTheme="majorBidi" w:hAnsiTheme="majorBidi" w:cstheme="majorBidi"/>
          <w:sz w:val="28"/>
          <w:szCs w:val="28"/>
          <w:rtl/>
        </w:rPr>
      </w:pPr>
    </w:p>
    <w:p w:rsidR="00277C06" w:rsidRDefault="00277C06" w:rsidP="00277C06">
      <w:pPr>
        <w:bidi/>
        <w:rPr>
          <w:rFonts w:asciiTheme="majorBidi" w:hAnsiTheme="majorBidi" w:cstheme="majorBidi"/>
          <w:sz w:val="28"/>
          <w:szCs w:val="28"/>
          <w:rtl/>
        </w:rPr>
      </w:pPr>
      <w:r>
        <w:rPr>
          <w:rFonts w:asciiTheme="majorBidi" w:hAnsiTheme="majorBidi" w:cstheme="majorBidi" w:hint="cs"/>
          <w:sz w:val="28"/>
          <w:szCs w:val="28"/>
          <w:rtl/>
        </w:rPr>
        <w:t>الاشكال الثالث:</w:t>
      </w:r>
    </w:p>
    <w:p w:rsidR="00277C06" w:rsidRDefault="00277C06" w:rsidP="00277C06">
      <w:pPr>
        <w:shd w:val="clear" w:color="auto" w:fill="FFFFFF"/>
        <w:bidi/>
        <w:jc w:val="both"/>
        <w:textAlignment w:val="bottom"/>
        <w:rPr>
          <w:rFonts w:ascii="Simplified Arabic" w:hAnsi="Simplified Arabic" w:cs="Simplified Arabic"/>
          <w:color w:val="000000"/>
          <w:sz w:val="32"/>
          <w:szCs w:val="32"/>
          <w:rtl/>
        </w:rPr>
      </w:pPr>
      <w:r>
        <w:rPr>
          <w:rFonts w:ascii="Simplified Arabic" w:hAnsi="Simplified Arabic" w:cs="Simplified Arabic" w:hint="cs"/>
          <w:color w:val="000000"/>
          <w:sz w:val="32"/>
          <w:szCs w:val="32"/>
          <w:rtl/>
        </w:rPr>
        <w:t xml:space="preserve">جعل المشرع الجزائري إثارة مسألة وجود الحكم السابق صدوره من طرف المدعى عليه، مما يجعل هذا الدفع قرر لمصلحة المدعى عليه و لا يجوز للقاضي إثارته من تلقاء نفسه حتى و لو علم بوجود الحكم الأجنبي الذي يترتب معه تنفيذ أحكام أجنبية على حساب الأحكام الوطنية التي قد تتعارض معها، الذي يمثل في ذات الوقت مساس بسيادة الدولة الذي جاء فيه تنفيذ الأحكام الأجنبية كاستثناء على إقليم دولة غير الدولة التي أصدرته لمبررات سبق ذكرها. </w:t>
      </w:r>
    </w:p>
    <w:p w:rsidR="00277C06" w:rsidRDefault="00277C06" w:rsidP="00277C06">
      <w:pPr>
        <w:shd w:val="clear" w:color="auto" w:fill="FFFFFF"/>
        <w:bidi/>
        <w:jc w:val="both"/>
        <w:textAlignment w:val="bottom"/>
        <w:rPr>
          <w:rFonts w:ascii="Simplified Arabic" w:hAnsi="Simplified Arabic" w:cs="Simplified Arabic"/>
          <w:color w:val="000000"/>
          <w:sz w:val="32"/>
          <w:szCs w:val="32"/>
          <w:rtl/>
        </w:rPr>
      </w:pPr>
      <w:r>
        <w:rPr>
          <w:rFonts w:ascii="Simplified Arabic" w:hAnsi="Simplified Arabic" w:cs="Simplified Arabic" w:hint="cs"/>
          <w:color w:val="000000"/>
          <w:sz w:val="32"/>
          <w:szCs w:val="32"/>
          <w:rtl/>
        </w:rPr>
        <w:t xml:space="preserve">و </w:t>
      </w:r>
      <w:proofErr w:type="gramStart"/>
      <w:r>
        <w:rPr>
          <w:rFonts w:ascii="Simplified Arabic" w:hAnsi="Simplified Arabic" w:cs="Simplified Arabic" w:hint="cs"/>
          <w:color w:val="000000"/>
          <w:sz w:val="32"/>
          <w:szCs w:val="32"/>
          <w:rtl/>
        </w:rPr>
        <w:t>عليه</w:t>
      </w:r>
      <w:proofErr w:type="gramEnd"/>
      <w:r>
        <w:rPr>
          <w:rFonts w:ascii="Simplified Arabic" w:hAnsi="Simplified Arabic" w:cs="Simplified Arabic" w:hint="cs"/>
          <w:color w:val="000000"/>
          <w:sz w:val="32"/>
          <w:szCs w:val="32"/>
          <w:rtl/>
        </w:rPr>
        <w:t xml:space="preserve"> يستوجب جعل هذه المسألة من النظام العام حتى يتمكن كل طرف إثارتها و كما يمكن إثارتها من طرف المحكمة أيضا من تلقاء نفسها.</w:t>
      </w:r>
    </w:p>
    <w:p w:rsidR="00277C06" w:rsidRDefault="00277C06" w:rsidP="00277C06">
      <w:pPr>
        <w:bidi/>
      </w:pPr>
    </w:p>
    <w:p w:rsidR="00277C06" w:rsidRDefault="00277C06" w:rsidP="00277C06"/>
    <w:p w:rsidR="00277C06" w:rsidRDefault="00277C06" w:rsidP="00277C06"/>
    <w:p w:rsidR="00747AA5" w:rsidRDefault="00747AA5">
      <w:bookmarkStart w:id="0" w:name="_GoBack"/>
      <w:bookmarkEnd w:id="0"/>
    </w:p>
    <w:sectPr w:rsidR="00747A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C06"/>
    <w:rsid w:val="00277C06"/>
    <w:rsid w:val="00747AA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C06"/>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C06"/>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684</Words>
  <Characters>3768</Characters>
  <Application>Microsoft Office Word</Application>
  <DocSecurity>0</DocSecurity>
  <Lines>31</Lines>
  <Paragraphs>8</Paragraphs>
  <ScaleCrop>false</ScaleCrop>
  <Company/>
  <LinksUpToDate>false</LinksUpToDate>
  <CharactersWithSpaces>4444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2026-01-14T20:28:00Z</dcterms:created>
  <dcterms:modified xsi:type="dcterms:W3CDTF">2026-01-14T20:29:00Z</dcterms:modified>
</cp:coreProperties>
</file>