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93BD" w14:textId="4FBEE7D3" w:rsidR="00F92B4F" w:rsidRPr="00F92B4F" w:rsidRDefault="00F92B4F" w:rsidP="00F92B4F">
      <w:pPr>
        <w:spacing w:after="0" w:line="240" w:lineRule="auto"/>
        <w:jc w:val="center"/>
        <w:rPr>
          <w:rFonts w:ascii="Sakkal Majalla" w:eastAsia="Times New Roman" w:hAnsi="Sakkal Majalla" w:cs="Sakkal Majalla"/>
          <w:b/>
          <w:bCs/>
          <w:i/>
          <w:iCs/>
          <w:color w:val="000000"/>
          <w:sz w:val="26"/>
          <w:szCs w:val="26"/>
          <w:u w:val="single"/>
          <w:lang w:eastAsia="ar-SA" w:bidi="ar-DZ"/>
        </w:rPr>
      </w:pPr>
      <w:r w:rsidRPr="00F92B4F">
        <w:rPr>
          <w:rFonts w:ascii="Sakkal Majalla" w:eastAsia="Times New Roman" w:hAnsi="Sakkal Majalla" w:cs="Sakkal Majalla"/>
          <w:b/>
          <w:bCs/>
          <w:i/>
          <w:iCs/>
          <w:color w:val="000000"/>
          <w:sz w:val="26"/>
          <w:szCs w:val="26"/>
          <w:u w:val="single"/>
          <w:rtl/>
          <w:lang w:eastAsia="ar-SA" w:bidi="ar-DZ"/>
        </w:rPr>
        <w:t>التصحيح النموذجي للمراقبة  الكتابية في مقياس المنهجية ،السنة الثانية ليسانس ،مجموعة1 (</w:t>
      </w:r>
      <w:r w:rsidR="007D64CD">
        <w:rPr>
          <w:rFonts w:ascii="Sakkal Majalla" w:eastAsia="Times New Roman" w:hAnsi="Sakkal Majalla" w:cs="Sakkal Majalla" w:hint="cs"/>
          <w:b/>
          <w:bCs/>
          <w:i/>
          <w:iCs/>
          <w:color w:val="000000"/>
          <w:sz w:val="26"/>
          <w:szCs w:val="26"/>
          <w:u w:val="single"/>
          <w:rtl/>
          <w:lang w:eastAsia="ar-SA" w:bidi="ar-DZ"/>
        </w:rPr>
        <w:t>10</w:t>
      </w:r>
      <w:r w:rsidRPr="00F92B4F">
        <w:rPr>
          <w:rFonts w:ascii="Sakkal Majalla" w:eastAsia="Times New Roman" w:hAnsi="Sakkal Majalla" w:cs="Sakkal Majalla"/>
          <w:b/>
          <w:bCs/>
          <w:i/>
          <w:iCs/>
          <w:color w:val="000000"/>
          <w:sz w:val="26"/>
          <w:szCs w:val="26"/>
          <w:u w:val="single"/>
          <w:rtl/>
          <w:lang w:eastAsia="ar-SA" w:bidi="ar-DZ"/>
        </w:rPr>
        <w:t>/01 /2026)</w:t>
      </w:r>
    </w:p>
    <w:p w14:paraId="16959394" w14:textId="77777777" w:rsidR="00F92B4F" w:rsidRPr="00F92B4F" w:rsidRDefault="00F92B4F" w:rsidP="00F92B4F">
      <w:pPr>
        <w:spacing w:after="0" w:line="240" w:lineRule="auto"/>
        <w:jc w:val="center"/>
        <w:rPr>
          <w:rFonts w:ascii="Sakkal Majalla" w:eastAsia="Times New Roman" w:hAnsi="Sakkal Majalla" w:cs="Sakkal Majalla"/>
          <w:b/>
          <w:bCs/>
          <w:i/>
          <w:iCs/>
          <w:color w:val="000000"/>
          <w:sz w:val="26"/>
          <w:szCs w:val="26"/>
          <w:u w:val="single"/>
          <w:lang w:eastAsia="ar-SA" w:bidi="ar-DZ"/>
        </w:rPr>
      </w:pPr>
      <w:r w:rsidRPr="00F92B4F">
        <w:rPr>
          <w:rFonts w:ascii="Sakkal Majalla" w:eastAsia="Times New Roman" w:hAnsi="Sakkal Majalla" w:cs="Sakkal Majalla"/>
          <w:b/>
          <w:bCs/>
          <w:i/>
          <w:iCs/>
          <w:color w:val="000000"/>
          <w:sz w:val="26"/>
          <w:szCs w:val="26"/>
          <w:u w:val="single"/>
          <w:rtl/>
          <w:lang w:eastAsia="ar-SA" w:bidi="ar-DZ"/>
        </w:rPr>
        <w:t>عناصر الإجابة التفصيلية:</w:t>
      </w:r>
    </w:p>
    <w:p w14:paraId="034B470C" w14:textId="77777777" w:rsidR="00F92B4F" w:rsidRPr="00F92B4F" w:rsidRDefault="00F92B4F" w:rsidP="00F92B4F">
      <w:pPr>
        <w:spacing w:after="0" w:line="240" w:lineRule="auto"/>
        <w:jc w:val="both"/>
        <w:rPr>
          <w:rFonts w:ascii="Sakkal Majalla" w:eastAsia="Times New Roman" w:hAnsi="Sakkal Majalla" w:cs="Sakkal Majalla"/>
          <w:b/>
          <w:bCs/>
          <w:color w:val="000000"/>
          <w:sz w:val="26"/>
          <w:szCs w:val="26"/>
          <w:lang w:eastAsia="ar-SA" w:bidi="ar-DZ"/>
        </w:rPr>
      </w:pPr>
      <w:r w:rsidRPr="00F92B4F">
        <w:rPr>
          <w:rFonts w:ascii="Sakkal Majalla" w:eastAsia="Times New Roman" w:hAnsi="Sakkal Majalla" w:cs="Sakkal Majalla"/>
          <w:b/>
          <w:bCs/>
          <w:color w:val="000000"/>
          <w:sz w:val="32"/>
          <w:szCs w:val="32"/>
          <w:rtl/>
          <w:lang w:eastAsia="ar-SA" w:bidi="ar-DZ"/>
        </w:rPr>
        <w:t>1-</w:t>
      </w:r>
      <w:proofErr w:type="gramStart"/>
      <w:r w:rsidRPr="00F92B4F">
        <w:rPr>
          <w:rFonts w:ascii="Sakkal Majalla" w:eastAsia="Times New Roman" w:hAnsi="Sakkal Majalla" w:cs="Sakkal Majalla"/>
          <w:b/>
          <w:bCs/>
          <w:color w:val="000000"/>
          <w:sz w:val="32"/>
          <w:szCs w:val="32"/>
          <w:u w:val="single"/>
          <w:rtl/>
          <w:lang w:eastAsia="ar-SA" w:bidi="ar-DZ"/>
        </w:rPr>
        <w:t>العنوان</w:t>
      </w:r>
      <w:r w:rsidRPr="00F92B4F">
        <w:rPr>
          <w:rFonts w:ascii="Sakkal Majalla" w:eastAsia="Times New Roman" w:hAnsi="Sakkal Majalla" w:cs="Sakkal Majalla"/>
          <w:b/>
          <w:bCs/>
          <w:color w:val="000000"/>
          <w:sz w:val="32"/>
          <w:szCs w:val="32"/>
          <w:rtl/>
          <w:lang w:eastAsia="ar-SA" w:bidi="ar-DZ"/>
        </w:rPr>
        <w:t xml:space="preserve">:   </w:t>
      </w:r>
      <w:proofErr w:type="gramEnd"/>
      <w:r w:rsidRPr="00F92B4F">
        <w:rPr>
          <w:rFonts w:ascii="Sakkal Majalla" w:eastAsia="Times New Roman" w:hAnsi="Sakkal Majalla" w:cs="Sakkal Majalla"/>
          <w:b/>
          <w:bCs/>
          <w:color w:val="000000"/>
          <w:sz w:val="32"/>
          <w:szCs w:val="32"/>
          <w:rtl/>
          <w:lang w:eastAsia="ar-SA" w:bidi="ar-DZ"/>
        </w:rPr>
        <w:t xml:space="preserve">1- </w:t>
      </w:r>
      <w:r w:rsidRPr="00F92B4F">
        <w:rPr>
          <w:rFonts w:ascii="Sakkal Majalla" w:eastAsia="Times New Roman" w:hAnsi="Sakkal Majalla" w:cs="Sakkal Majalla"/>
          <w:b/>
          <w:bCs/>
          <w:color w:val="000000"/>
          <w:sz w:val="26"/>
          <w:szCs w:val="26"/>
          <w:rtl/>
          <w:lang w:eastAsia="ar-SA" w:bidi="ar-DZ"/>
        </w:rPr>
        <w:t>جرائم عصابات الأحياء في التشريع الجزائري/ 2- المواجهة التشريعية لجرائم عصابات الأحياء في القانون الجزائري</w:t>
      </w:r>
    </w:p>
    <w:p w14:paraId="79F14643" w14:textId="77777777" w:rsidR="00F92B4F" w:rsidRPr="00F92B4F" w:rsidRDefault="00F92B4F" w:rsidP="00F92B4F">
      <w:pPr>
        <w:spacing w:after="0" w:line="240" w:lineRule="auto"/>
        <w:jc w:val="both"/>
        <w:rPr>
          <w:rFonts w:ascii="Sakkal Majalla" w:eastAsia="Times New Roman" w:hAnsi="Sakkal Majalla" w:cs="Sakkal Majalla"/>
          <w:b/>
          <w:bCs/>
          <w:color w:val="000000"/>
          <w:sz w:val="32"/>
          <w:szCs w:val="32"/>
          <w:u w:val="single"/>
          <w:rtl/>
          <w:lang w:eastAsia="ar-SA" w:bidi="ar-DZ"/>
        </w:rPr>
      </w:pPr>
      <w:r w:rsidRPr="00F92B4F">
        <w:rPr>
          <w:rFonts w:ascii="Sakkal Majalla" w:eastAsia="Times New Roman" w:hAnsi="Sakkal Majalla" w:cs="Sakkal Majalla"/>
          <w:b/>
          <w:bCs/>
          <w:color w:val="000000"/>
          <w:sz w:val="26"/>
          <w:szCs w:val="26"/>
          <w:rtl/>
          <w:lang w:eastAsia="ar-SA" w:bidi="ar-DZ"/>
        </w:rPr>
        <w:t>2</w:t>
      </w:r>
      <w:r w:rsidRPr="00F92B4F">
        <w:rPr>
          <w:rFonts w:ascii="Sakkal Majalla" w:eastAsia="Times New Roman" w:hAnsi="Sakkal Majalla" w:cs="Sakkal Majalla"/>
          <w:b/>
          <w:bCs/>
          <w:color w:val="000000"/>
          <w:sz w:val="32"/>
          <w:szCs w:val="32"/>
          <w:u w:val="single"/>
          <w:rtl/>
          <w:lang w:eastAsia="ar-SA" w:bidi="ar-DZ"/>
        </w:rPr>
        <w:t>-الإشكالية:</w:t>
      </w:r>
    </w:p>
    <w:p w14:paraId="38216D4E" w14:textId="77777777" w:rsidR="00F92B4F" w:rsidRPr="00F92B4F" w:rsidRDefault="00F92B4F" w:rsidP="00F92B4F">
      <w:pPr>
        <w:spacing w:after="0" w:line="240" w:lineRule="auto"/>
        <w:jc w:val="both"/>
        <w:rPr>
          <w:rFonts w:ascii="Sakkal Majalla" w:eastAsia="Times New Roman" w:hAnsi="Sakkal Majalla" w:cs="Sakkal Majalla"/>
          <w:b/>
          <w:bCs/>
          <w:i/>
          <w:iCs/>
          <w:color w:val="000000"/>
          <w:sz w:val="26"/>
          <w:szCs w:val="26"/>
          <w:rtl/>
          <w:lang w:eastAsia="ar-SA" w:bidi="ar-DZ"/>
        </w:rPr>
      </w:pPr>
      <w:r w:rsidRPr="00F92B4F">
        <w:rPr>
          <w:rFonts w:ascii="Sakkal Majalla" w:eastAsia="Times New Roman" w:hAnsi="Sakkal Majalla" w:cs="Sakkal Majalla"/>
          <w:b/>
          <w:bCs/>
          <w:color w:val="000000"/>
          <w:sz w:val="32"/>
          <w:szCs w:val="32"/>
          <w:rtl/>
          <w:lang w:eastAsia="ar-SA" w:bidi="ar-DZ"/>
        </w:rPr>
        <w:t xml:space="preserve">       </w:t>
      </w:r>
      <w:r w:rsidRPr="00F92B4F">
        <w:rPr>
          <w:rFonts w:ascii="Sakkal Majalla" w:eastAsia="Times New Roman" w:hAnsi="Sakkal Majalla" w:cs="Sakkal Majalla"/>
          <w:b/>
          <w:bCs/>
          <w:color w:val="000000"/>
          <w:sz w:val="26"/>
          <w:szCs w:val="26"/>
          <w:rtl/>
          <w:lang w:eastAsia="ar-SA" w:bidi="ar-DZ"/>
        </w:rPr>
        <w:t xml:space="preserve">رغم أن المشرع قد أدرك خطورة جرائم عصابات الأحياء لاسيما من خلال تهديداتها المستمرة على الأمن </w:t>
      </w:r>
      <w:proofErr w:type="gramStart"/>
      <w:r w:rsidRPr="00F92B4F">
        <w:rPr>
          <w:rFonts w:ascii="Sakkal Majalla" w:eastAsia="Times New Roman" w:hAnsi="Sakkal Majalla" w:cs="Sakkal Majalla"/>
          <w:b/>
          <w:bCs/>
          <w:color w:val="000000"/>
          <w:sz w:val="26"/>
          <w:szCs w:val="26"/>
          <w:rtl/>
          <w:lang w:eastAsia="ar-SA" w:bidi="ar-DZ"/>
        </w:rPr>
        <w:t>و المجتمع</w:t>
      </w:r>
      <w:proofErr w:type="gramEnd"/>
      <w:r w:rsidRPr="00F92B4F">
        <w:rPr>
          <w:rFonts w:ascii="Sakkal Majalla" w:eastAsia="Times New Roman" w:hAnsi="Sakkal Majalla" w:cs="Sakkal Majalla"/>
          <w:b/>
          <w:bCs/>
          <w:color w:val="000000"/>
          <w:sz w:val="26"/>
          <w:szCs w:val="26"/>
          <w:rtl/>
          <w:lang w:eastAsia="ar-SA" w:bidi="ar-DZ"/>
        </w:rPr>
        <w:t xml:space="preserve">، وهو ما أعرب عنه من خلال تدخله لتجريم هذه السلوكات الإجرامية، إلا أنه يبقى مدعوا أكثر الى مزامنة هذه التدخلات لمختلف تطورات هذه الجرائم الراهنة، ومن هنا نطرح الإشكالية التالية للمعالجة لهذا الموضوع كما يلي: 1- </w:t>
      </w:r>
      <w:r w:rsidRPr="00F92B4F">
        <w:rPr>
          <w:rFonts w:ascii="Sakkal Majalla" w:eastAsia="Times New Roman" w:hAnsi="Sakkal Majalla" w:cs="Sakkal Majalla"/>
          <w:b/>
          <w:bCs/>
          <w:i/>
          <w:iCs/>
          <w:color w:val="000000"/>
          <w:sz w:val="26"/>
          <w:szCs w:val="26"/>
          <w:rtl/>
          <w:lang w:eastAsia="ar-SA" w:bidi="ar-DZ"/>
        </w:rPr>
        <w:t>ما مدى توفيق المشرع الجزائري في تكريس سياسة جنائية فعالة قادرة على كبح جرائم عصابات الأحياء لاسيما من خلال الأمر رقم:20-</w:t>
      </w:r>
      <w:proofErr w:type="gramStart"/>
      <w:r w:rsidRPr="00F92B4F">
        <w:rPr>
          <w:rFonts w:ascii="Sakkal Majalla" w:eastAsia="Times New Roman" w:hAnsi="Sakkal Majalla" w:cs="Sakkal Majalla"/>
          <w:b/>
          <w:bCs/>
          <w:i/>
          <w:iCs/>
          <w:color w:val="000000"/>
          <w:sz w:val="26"/>
          <w:szCs w:val="26"/>
          <w:rtl/>
          <w:lang w:eastAsia="ar-SA" w:bidi="ar-DZ"/>
        </w:rPr>
        <w:t>03 ؟</w:t>
      </w:r>
      <w:proofErr w:type="gramEnd"/>
      <w:r w:rsidRPr="00F92B4F">
        <w:rPr>
          <w:rFonts w:ascii="Sakkal Majalla" w:eastAsia="Times New Roman" w:hAnsi="Sakkal Majalla" w:cs="Sakkal Majalla"/>
          <w:b/>
          <w:bCs/>
          <w:i/>
          <w:iCs/>
          <w:color w:val="000000"/>
          <w:sz w:val="26"/>
          <w:szCs w:val="26"/>
          <w:rtl/>
          <w:lang w:eastAsia="ar-SA" w:bidi="ar-DZ"/>
        </w:rPr>
        <w:t>.</w:t>
      </w:r>
    </w:p>
    <w:p w14:paraId="756B2891" w14:textId="77777777" w:rsidR="00F92B4F" w:rsidRPr="00F92B4F" w:rsidRDefault="00F92B4F" w:rsidP="00F92B4F">
      <w:pPr>
        <w:spacing w:after="0" w:line="240" w:lineRule="auto"/>
        <w:jc w:val="both"/>
        <w:rPr>
          <w:rFonts w:ascii="Sakkal Majalla" w:eastAsia="Times New Roman" w:hAnsi="Sakkal Majalla" w:cs="Sakkal Majalla"/>
          <w:b/>
          <w:bCs/>
          <w:color w:val="FF0000"/>
          <w:sz w:val="26"/>
          <w:szCs w:val="26"/>
          <w:rtl/>
          <w:lang w:eastAsia="ar-SA" w:bidi="ar-DZ"/>
        </w:rPr>
      </w:pPr>
      <w:r w:rsidRPr="00F92B4F">
        <w:rPr>
          <w:rFonts w:ascii="Sakkal Majalla" w:eastAsia="Times New Roman" w:hAnsi="Sakkal Majalla" w:cs="Sakkal Majalla"/>
          <w:b/>
          <w:bCs/>
          <w:i/>
          <w:iCs/>
          <w:color w:val="000000"/>
          <w:sz w:val="26"/>
          <w:szCs w:val="26"/>
          <w:rtl/>
          <w:lang w:eastAsia="ar-SA" w:bidi="ar-DZ"/>
        </w:rPr>
        <w:t>2- هل شكل الأمر 20-03 إطارا قانونيا فعالا ساهم في الحد من جرائم عصابات الأحياء</w:t>
      </w:r>
      <w:r w:rsidRPr="00F92B4F">
        <w:rPr>
          <w:rFonts w:ascii="Sakkal Majalla" w:eastAsia="Times New Roman" w:hAnsi="Sakkal Majalla" w:cs="Sakkal Majalla"/>
          <w:b/>
          <w:bCs/>
          <w:color w:val="FF0000"/>
          <w:sz w:val="26"/>
          <w:szCs w:val="26"/>
          <w:rtl/>
          <w:lang w:eastAsia="ar-SA" w:bidi="ar-DZ"/>
        </w:rPr>
        <w:t>؟</w:t>
      </w:r>
    </w:p>
    <w:p w14:paraId="2B003DB6"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32"/>
          <w:szCs w:val="32"/>
          <w:rtl/>
          <w:lang w:val="fr-FR" w:bidi="ar-DZ"/>
        </w:rPr>
      </w:pPr>
      <w:r w:rsidRPr="00F92B4F">
        <w:rPr>
          <w:rFonts w:ascii="Sakkal Majalla" w:eastAsia="Times New Roman" w:hAnsi="Sakkal Majalla" w:cs="Sakkal Majalla"/>
          <w:b/>
          <w:bCs/>
          <w:color w:val="000000"/>
          <w:sz w:val="32"/>
          <w:szCs w:val="32"/>
          <w:rtl/>
          <w:lang w:val="fr-FR" w:bidi="ar-DZ"/>
        </w:rPr>
        <w:t>3-الخطة المقترحة:</w:t>
      </w:r>
    </w:p>
    <w:p w14:paraId="434C2C7C"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26"/>
          <w:szCs w:val="26"/>
          <w:rtl/>
          <w:lang w:val="fr-FR" w:bidi="ar-DZ"/>
        </w:rPr>
      </w:pPr>
      <w:r w:rsidRPr="00F92B4F">
        <w:rPr>
          <w:rFonts w:ascii="Sakkal Majalla" w:eastAsia="Times New Roman" w:hAnsi="Sakkal Majalla" w:cs="Sakkal Majalla"/>
          <w:b/>
          <w:bCs/>
          <w:color w:val="000000"/>
          <w:sz w:val="26"/>
          <w:szCs w:val="26"/>
          <w:rtl/>
          <w:lang w:val="fr-FR" w:bidi="ar-DZ"/>
        </w:rPr>
        <w:t xml:space="preserve">           -</w:t>
      </w:r>
      <w:r w:rsidRPr="00F92B4F">
        <w:rPr>
          <w:rFonts w:ascii="Sakkal Majalla" w:eastAsia="Times New Roman" w:hAnsi="Sakkal Majalla" w:cs="Sakkal Majalla"/>
          <w:b/>
          <w:bCs/>
          <w:color w:val="000000"/>
          <w:sz w:val="32"/>
          <w:szCs w:val="32"/>
          <w:rtl/>
          <w:lang w:val="fr-FR" w:bidi="ar-DZ"/>
        </w:rPr>
        <w:t xml:space="preserve">الفصل </w:t>
      </w:r>
      <w:proofErr w:type="gramStart"/>
      <w:r w:rsidRPr="00F92B4F">
        <w:rPr>
          <w:rFonts w:ascii="Sakkal Majalla" w:eastAsia="Times New Roman" w:hAnsi="Sakkal Majalla" w:cs="Sakkal Majalla"/>
          <w:b/>
          <w:bCs/>
          <w:color w:val="000000"/>
          <w:sz w:val="32"/>
          <w:szCs w:val="32"/>
          <w:rtl/>
          <w:lang w:val="fr-FR" w:bidi="ar-DZ"/>
        </w:rPr>
        <w:t>الأول</w:t>
      </w:r>
      <w:r w:rsidRPr="00F92B4F">
        <w:rPr>
          <w:rFonts w:ascii="Sakkal Majalla" w:eastAsia="Times New Roman" w:hAnsi="Sakkal Majalla" w:cs="Sakkal Majalla"/>
          <w:b/>
          <w:bCs/>
          <w:color w:val="000000"/>
          <w:sz w:val="26"/>
          <w:szCs w:val="26"/>
          <w:rtl/>
          <w:lang w:val="fr-FR" w:bidi="ar-DZ"/>
        </w:rPr>
        <w:t xml:space="preserve">:   </w:t>
      </w:r>
      <w:proofErr w:type="gramEnd"/>
      <w:r w:rsidRPr="00F92B4F">
        <w:rPr>
          <w:rFonts w:ascii="Sakkal Majalla" w:eastAsia="Times New Roman" w:hAnsi="Sakkal Majalla" w:cs="Sakkal Majalla"/>
          <w:b/>
          <w:bCs/>
          <w:color w:val="000000"/>
          <w:sz w:val="26"/>
          <w:szCs w:val="26"/>
          <w:rtl/>
          <w:lang w:val="fr-FR" w:bidi="ar-DZ"/>
        </w:rPr>
        <w:t>الإطار المفاهيمي لجرائم عصابات الأحياء (أو مضمون جرائم عصابات الأحياء ...).</w:t>
      </w:r>
    </w:p>
    <w:p w14:paraId="5C5361D1"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26"/>
          <w:szCs w:val="26"/>
          <w:rtl/>
          <w:lang w:val="fr-FR" w:bidi="ar-DZ"/>
        </w:rPr>
      </w:pPr>
      <w:r w:rsidRPr="00F92B4F">
        <w:rPr>
          <w:rFonts w:ascii="Sakkal Majalla" w:eastAsia="Times New Roman" w:hAnsi="Sakkal Majalla" w:cs="Sakkal Majalla"/>
          <w:b/>
          <w:bCs/>
          <w:color w:val="000000"/>
          <w:sz w:val="32"/>
          <w:szCs w:val="32"/>
          <w:rtl/>
          <w:lang w:val="fr-FR" w:bidi="ar-DZ"/>
        </w:rPr>
        <w:t xml:space="preserve">         -الفصل </w:t>
      </w:r>
      <w:proofErr w:type="gramStart"/>
      <w:r w:rsidRPr="00F92B4F">
        <w:rPr>
          <w:rFonts w:ascii="Sakkal Majalla" w:eastAsia="Times New Roman" w:hAnsi="Sakkal Majalla" w:cs="Sakkal Majalla"/>
          <w:b/>
          <w:bCs/>
          <w:color w:val="000000"/>
          <w:sz w:val="32"/>
          <w:szCs w:val="32"/>
          <w:rtl/>
          <w:lang w:val="fr-FR" w:bidi="ar-DZ"/>
        </w:rPr>
        <w:t>الثاني</w:t>
      </w:r>
      <w:r w:rsidRPr="00F92B4F">
        <w:rPr>
          <w:rFonts w:ascii="Sakkal Majalla" w:eastAsia="Times New Roman" w:hAnsi="Sakkal Majalla" w:cs="Sakkal Majalla"/>
          <w:b/>
          <w:bCs/>
          <w:color w:val="000000"/>
          <w:sz w:val="26"/>
          <w:szCs w:val="26"/>
          <w:rtl/>
          <w:lang w:val="fr-FR" w:bidi="ar-DZ"/>
        </w:rPr>
        <w:t xml:space="preserve">:   </w:t>
      </w:r>
      <w:proofErr w:type="gramEnd"/>
      <w:r w:rsidRPr="00F92B4F">
        <w:rPr>
          <w:rFonts w:ascii="Sakkal Majalla" w:eastAsia="Times New Roman" w:hAnsi="Sakkal Majalla" w:cs="Sakkal Majalla"/>
          <w:b/>
          <w:bCs/>
          <w:color w:val="000000"/>
          <w:sz w:val="26"/>
          <w:szCs w:val="26"/>
          <w:rtl/>
          <w:lang w:val="fr-FR" w:bidi="ar-DZ"/>
        </w:rPr>
        <w:t xml:space="preserve"> الآليات القانونية لمكافحة جرائم عصابات </w:t>
      </w:r>
      <w:proofErr w:type="gramStart"/>
      <w:r w:rsidRPr="00F92B4F">
        <w:rPr>
          <w:rFonts w:ascii="Sakkal Majalla" w:eastAsia="Times New Roman" w:hAnsi="Sakkal Majalla" w:cs="Sakkal Majalla"/>
          <w:b/>
          <w:bCs/>
          <w:color w:val="000000"/>
          <w:sz w:val="26"/>
          <w:szCs w:val="26"/>
          <w:rtl/>
          <w:lang w:val="fr-FR" w:bidi="ar-DZ"/>
        </w:rPr>
        <w:t>الأحياء  في</w:t>
      </w:r>
      <w:proofErr w:type="gramEnd"/>
      <w:r w:rsidRPr="00F92B4F">
        <w:rPr>
          <w:rFonts w:ascii="Sakkal Majalla" w:eastAsia="Times New Roman" w:hAnsi="Sakkal Majalla" w:cs="Sakkal Majalla"/>
          <w:b/>
          <w:bCs/>
          <w:color w:val="000000"/>
          <w:sz w:val="26"/>
          <w:szCs w:val="26"/>
          <w:rtl/>
          <w:lang w:val="fr-FR" w:bidi="ar-DZ"/>
        </w:rPr>
        <w:t xml:space="preserve"> ظل الأمر 20-03</w:t>
      </w:r>
    </w:p>
    <w:p w14:paraId="05DC87CA" w14:textId="77777777" w:rsidR="00F92B4F" w:rsidRPr="00F92B4F" w:rsidRDefault="00F92B4F" w:rsidP="00F92B4F">
      <w:pPr>
        <w:spacing w:after="160" w:line="240" w:lineRule="auto"/>
        <w:rPr>
          <w:rFonts w:ascii="Sakkal Majalla" w:eastAsia="Times New Roman" w:hAnsi="Sakkal Majalla" w:cs="Sakkal Majalla"/>
          <w:b/>
          <w:bCs/>
          <w:color w:val="000000"/>
          <w:sz w:val="32"/>
          <w:szCs w:val="32"/>
          <w:u w:val="single"/>
          <w:rtl/>
          <w:lang w:val="fr-FR" w:bidi="ar-DZ"/>
        </w:rPr>
      </w:pPr>
      <w:r w:rsidRPr="00F92B4F">
        <w:rPr>
          <w:rFonts w:ascii="Sakkal Majalla" w:eastAsia="Times New Roman" w:hAnsi="Sakkal Majalla" w:cs="Sakkal Majalla"/>
          <w:b/>
          <w:bCs/>
          <w:color w:val="000000"/>
          <w:sz w:val="26"/>
          <w:szCs w:val="26"/>
          <w:u w:val="single"/>
          <w:rtl/>
          <w:lang w:val="fr-FR" w:bidi="ar-DZ"/>
        </w:rPr>
        <w:t>4</w:t>
      </w:r>
      <w:r w:rsidRPr="00F92B4F">
        <w:rPr>
          <w:rFonts w:ascii="Sakkal Majalla" w:eastAsia="Times New Roman" w:hAnsi="Sakkal Majalla" w:cs="Sakkal Majalla"/>
          <w:b/>
          <w:bCs/>
          <w:color w:val="000000"/>
          <w:sz w:val="32"/>
          <w:szCs w:val="32"/>
          <w:u w:val="single"/>
          <w:rtl/>
          <w:lang w:val="fr-FR" w:bidi="ar-DZ"/>
        </w:rPr>
        <w:t>**-نوعا الاقتباس المذكورين بالنص:</w:t>
      </w:r>
    </w:p>
    <w:p w14:paraId="78520355"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26"/>
          <w:szCs w:val="26"/>
          <w:u w:val="single"/>
          <w:rtl/>
          <w:lang w:val="fr-FR" w:bidi="ar-DZ"/>
        </w:rPr>
      </w:pPr>
      <w:r w:rsidRPr="00F92B4F">
        <w:rPr>
          <w:rFonts w:ascii="Sakkal Majalla" w:eastAsia="Times New Roman" w:hAnsi="Sakkal Majalla" w:cs="Sakkal Majalla"/>
          <w:b/>
          <w:bCs/>
          <w:color w:val="000000"/>
          <w:sz w:val="26"/>
          <w:szCs w:val="26"/>
          <w:rtl/>
          <w:lang w:val="fr-FR" w:bidi="ar-DZ"/>
        </w:rPr>
        <w:t xml:space="preserve">             ** </w:t>
      </w:r>
      <w:r w:rsidRPr="00F92B4F">
        <w:rPr>
          <w:rFonts w:ascii="Sakkal Majalla" w:eastAsia="Times New Roman" w:hAnsi="Sakkal Majalla" w:cs="Sakkal Majalla"/>
          <w:b/>
          <w:bCs/>
          <w:color w:val="000000"/>
          <w:sz w:val="26"/>
          <w:szCs w:val="26"/>
          <w:u w:val="single"/>
          <w:rtl/>
          <w:lang w:val="fr-FR" w:bidi="ar-DZ"/>
        </w:rPr>
        <w:t>الاقتباس المباشر(الحرفي</w:t>
      </w:r>
      <w:r w:rsidRPr="00F92B4F">
        <w:rPr>
          <w:rFonts w:ascii="Sakkal Majalla" w:eastAsia="Times New Roman" w:hAnsi="Sakkal Majalla" w:cs="Sakkal Majalla"/>
          <w:b/>
          <w:bCs/>
          <w:color w:val="000000"/>
          <w:sz w:val="26"/>
          <w:szCs w:val="26"/>
          <w:rtl/>
          <w:lang w:val="fr-FR" w:bidi="ar-DZ"/>
        </w:rPr>
        <w:t>):</w:t>
      </w:r>
    </w:p>
    <w:p w14:paraId="7D56C17F"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26"/>
          <w:szCs w:val="26"/>
          <w:rtl/>
          <w:lang w:val="fr-FR" w:bidi="ar-DZ"/>
        </w:rPr>
      </w:pPr>
      <w:r w:rsidRPr="00F92B4F">
        <w:rPr>
          <w:rFonts w:ascii="Sakkal Majalla" w:eastAsia="Times New Roman" w:hAnsi="Sakkal Majalla" w:cs="Sakkal Majalla"/>
          <w:b/>
          <w:bCs/>
          <w:color w:val="000000"/>
          <w:sz w:val="26"/>
          <w:szCs w:val="26"/>
          <w:rtl/>
          <w:lang w:val="fr-FR" w:bidi="ar-DZ"/>
        </w:rPr>
        <w:t xml:space="preserve">    -المادة28 من التعديل الدستوري لعام2020 المؤرخ في </w:t>
      </w:r>
      <w:r w:rsidRPr="00F92B4F">
        <w:rPr>
          <w:rFonts w:ascii="Sakkal Majalla" w:eastAsia="Times New Roman" w:hAnsi="Sakkal Majalla" w:cs="Sakkal Majalla"/>
          <w:b/>
          <w:bCs/>
          <w:color w:val="000000"/>
          <w:sz w:val="26"/>
          <w:szCs w:val="26"/>
          <w:lang w:val="fr-FR" w:bidi="ar-DZ"/>
        </w:rPr>
        <w:t>2020/12/30</w:t>
      </w:r>
      <w:r w:rsidRPr="00F92B4F">
        <w:rPr>
          <w:rFonts w:ascii="Sakkal Majalla" w:eastAsia="Times New Roman" w:hAnsi="Sakkal Majalla" w:cs="Sakkal Majalla"/>
          <w:b/>
          <w:bCs/>
          <w:color w:val="000000"/>
          <w:sz w:val="26"/>
          <w:szCs w:val="26"/>
          <w:rtl/>
          <w:lang w:val="fr-FR" w:bidi="ar-DZ"/>
        </w:rPr>
        <w:t xml:space="preserve"> (ج ر العدد </w:t>
      </w:r>
      <w:proofErr w:type="gramStart"/>
      <w:r w:rsidRPr="00F92B4F">
        <w:rPr>
          <w:rFonts w:ascii="Sakkal Majalla" w:eastAsia="Times New Roman" w:hAnsi="Sakkal Majalla" w:cs="Sakkal Majalla"/>
          <w:b/>
          <w:bCs/>
          <w:color w:val="000000"/>
          <w:sz w:val="26"/>
          <w:szCs w:val="26"/>
          <w:lang w:val="fr-FR" w:bidi="ar-DZ"/>
        </w:rPr>
        <w:t xml:space="preserve">82 </w:t>
      </w:r>
      <w:r w:rsidRPr="00F92B4F">
        <w:rPr>
          <w:rFonts w:ascii="Sakkal Majalla" w:eastAsia="Times New Roman" w:hAnsi="Sakkal Majalla" w:cs="Sakkal Majalla"/>
          <w:b/>
          <w:bCs/>
          <w:color w:val="000000"/>
          <w:sz w:val="26"/>
          <w:szCs w:val="26"/>
          <w:rtl/>
          <w:lang w:val="fr-FR" w:bidi="ar-DZ"/>
        </w:rPr>
        <w:t>)</w:t>
      </w:r>
      <w:proofErr w:type="gramEnd"/>
      <w:r w:rsidRPr="00F92B4F">
        <w:rPr>
          <w:rFonts w:ascii="Sakkal Majalla" w:eastAsia="Times New Roman" w:hAnsi="Sakkal Majalla" w:cs="Sakkal Majalla"/>
          <w:b/>
          <w:bCs/>
          <w:color w:val="000000"/>
          <w:sz w:val="26"/>
          <w:szCs w:val="26"/>
          <w:rtl/>
          <w:lang w:val="fr-FR" w:bidi="ar-DZ"/>
        </w:rPr>
        <w:t>، والتي قضت بأنه: «الدولة مسؤولة عن أمن الأشخاص والممتلكات ".</w:t>
      </w:r>
    </w:p>
    <w:p w14:paraId="044A1B74"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26"/>
          <w:szCs w:val="26"/>
          <w:u w:val="single"/>
          <w:rtl/>
          <w:lang w:val="fr-FR" w:bidi="ar-DZ"/>
        </w:rPr>
      </w:pPr>
      <w:r w:rsidRPr="00F92B4F">
        <w:rPr>
          <w:rFonts w:ascii="Sakkal Majalla" w:eastAsia="Times New Roman" w:hAnsi="Sakkal Majalla" w:cs="Sakkal Majalla"/>
          <w:b/>
          <w:bCs/>
          <w:color w:val="000000"/>
          <w:sz w:val="26"/>
          <w:szCs w:val="26"/>
          <w:rtl/>
          <w:lang w:val="fr-FR" w:bidi="ar-DZ"/>
        </w:rPr>
        <w:t xml:space="preserve">         ***</w:t>
      </w:r>
      <w:r w:rsidRPr="00F92B4F">
        <w:rPr>
          <w:rFonts w:ascii="Sakkal Majalla" w:eastAsia="Times New Roman" w:hAnsi="Sakkal Majalla" w:cs="Sakkal Majalla"/>
          <w:b/>
          <w:bCs/>
          <w:color w:val="000000"/>
          <w:sz w:val="26"/>
          <w:szCs w:val="26"/>
          <w:u w:val="single"/>
          <w:rtl/>
          <w:lang w:val="fr-FR" w:bidi="ar-DZ"/>
        </w:rPr>
        <w:t>الاقتباس غير المباشر:</w:t>
      </w:r>
    </w:p>
    <w:p w14:paraId="2A0BDD6D"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26"/>
          <w:szCs w:val="26"/>
          <w:rtl/>
          <w:lang w:val="fr-FR" w:bidi="ar-DZ"/>
        </w:rPr>
      </w:pPr>
      <w:r w:rsidRPr="00F92B4F">
        <w:rPr>
          <w:rFonts w:ascii="Sakkal Majalla" w:eastAsia="Times New Roman" w:hAnsi="Sakkal Majalla" w:cs="Sakkal Majalla"/>
          <w:b/>
          <w:bCs/>
          <w:color w:val="000000"/>
          <w:sz w:val="26"/>
          <w:szCs w:val="26"/>
          <w:rtl/>
          <w:lang w:val="fr-FR" w:bidi="ar-DZ"/>
        </w:rPr>
        <w:t xml:space="preserve">      العبارة التي أوردتها الباحثة فوزية </w:t>
      </w:r>
      <w:proofErr w:type="gramStart"/>
      <w:r w:rsidRPr="00F92B4F">
        <w:rPr>
          <w:rFonts w:ascii="Sakkal Majalla" w:eastAsia="Times New Roman" w:hAnsi="Sakkal Majalla" w:cs="Sakkal Majalla"/>
          <w:b/>
          <w:bCs/>
          <w:color w:val="000000"/>
          <w:sz w:val="26"/>
          <w:szCs w:val="26"/>
          <w:rtl/>
          <w:lang w:val="fr-FR" w:bidi="ar-DZ"/>
        </w:rPr>
        <w:t>هامل  عن</w:t>
      </w:r>
      <w:proofErr w:type="gramEnd"/>
      <w:r w:rsidRPr="00F92B4F">
        <w:rPr>
          <w:rFonts w:ascii="Sakkal Majalla" w:eastAsia="Times New Roman" w:hAnsi="Sakkal Majalla" w:cs="Sakkal Majalla"/>
          <w:b/>
          <w:bCs/>
          <w:color w:val="000000"/>
          <w:sz w:val="26"/>
          <w:szCs w:val="26"/>
          <w:rtl/>
          <w:lang w:val="fr-FR" w:bidi="ar-DZ"/>
        </w:rPr>
        <w:t xml:space="preserve"> </w:t>
      </w:r>
      <w:proofErr w:type="gramStart"/>
      <w:r w:rsidRPr="00F92B4F">
        <w:rPr>
          <w:rFonts w:ascii="Sakkal Majalla" w:eastAsia="Times New Roman" w:hAnsi="Sakkal Majalla" w:cs="Sakkal Majalla"/>
          <w:b/>
          <w:bCs/>
          <w:color w:val="000000"/>
          <w:sz w:val="26"/>
          <w:szCs w:val="26"/>
          <w:rtl/>
          <w:lang w:val="fr-FR" w:bidi="ar-DZ"/>
        </w:rPr>
        <w:t>خطر  انتشار</w:t>
      </w:r>
      <w:proofErr w:type="gramEnd"/>
      <w:r w:rsidRPr="00F92B4F">
        <w:rPr>
          <w:rFonts w:ascii="Sakkal Majalla" w:eastAsia="Times New Roman" w:hAnsi="Sakkal Majalla" w:cs="Sakkal Majalla"/>
          <w:b/>
          <w:bCs/>
          <w:color w:val="000000"/>
          <w:sz w:val="26"/>
          <w:szCs w:val="26"/>
          <w:rtl/>
          <w:lang w:val="fr-FR" w:bidi="ar-DZ"/>
        </w:rPr>
        <w:t xml:space="preserve"> جرائم عصابات الأحياء وتهديداتها الحقيقية لأمن وسلامة ساكنيها وممتلكاتهم، </w:t>
      </w:r>
      <w:proofErr w:type="gramStart"/>
      <w:r w:rsidRPr="00F92B4F">
        <w:rPr>
          <w:rFonts w:ascii="Sakkal Majalla" w:eastAsia="Times New Roman" w:hAnsi="Sakkal Majalla" w:cs="Sakkal Majalla"/>
          <w:b/>
          <w:bCs/>
          <w:color w:val="000000"/>
          <w:sz w:val="26"/>
          <w:szCs w:val="26"/>
          <w:rtl/>
          <w:lang w:val="fr-FR" w:bidi="ar-DZ"/>
        </w:rPr>
        <w:t>والمتزامنة  حدتها</w:t>
      </w:r>
      <w:proofErr w:type="gramEnd"/>
      <w:r w:rsidRPr="00F92B4F">
        <w:rPr>
          <w:rFonts w:ascii="Sakkal Majalla" w:eastAsia="Times New Roman" w:hAnsi="Sakkal Majalla" w:cs="Sakkal Majalla"/>
          <w:b/>
          <w:bCs/>
          <w:color w:val="000000"/>
          <w:sz w:val="26"/>
          <w:szCs w:val="26"/>
          <w:rtl/>
          <w:lang w:val="fr-FR" w:bidi="ar-DZ"/>
        </w:rPr>
        <w:t xml:space="preserve"> مع جائحة كورونا وما فرضته من تدابير وقائية </w:t>
      </w:r>
      <w:proofErr w:type="gramStart"/>
      <w:r w:rsidRPr="00F92B4F">
        <w:rPr>
          <w:rFonts w:ascii="Sakkal Majalla" w:eastAsia="Times New Roman" w:hAnsi="Sakkal Majalla" w:cs="Sakkal Majalla"/>
          <w:b/>
          <w:bCs/>
          <w:color w:val="000000"/>
          <w:sz w:val="26"/>
          <w:szCs w:val="26"/>
          <w:rtl/>
          <w:lang w:val="fr-FR" w:bidi="ar-DZ"/>
        </w:rPr>
        <w:t>لمجابتهما ،كمثل</w:t>
      </w:r>
      <w:proofErr w:type="gramEnd"/>
      <w:r w:rsidRPr="00F92B4F">
        <w:rPr>
          <w:rFonts w:ascii="Sakkal Majalla" w:eastAsia="Times New Roman" w:hAnsi="Sakkal Majalla" w:cs="Sakkal Majalla"/>
          <w:b/>
          <w:bCs/>
          <w:color w:val="000000"/>
          <w:sz w:val="26"/>
          <w:szCs w:val="26"/>
          <w:rtl/>
          <w:lang w:val="fr-FR" w:bidi="ar-DZ"/>
        </w:rPr>
        <w:t xml:space="preserve"> ارتداء الكمامات، والتي استغلتها تلك العصابات في ضرب استقرار المجتمع.</w:t>
      </w:r>
    </w:p>
    <w:p w14:paraId="243A5F7D" w14:textId="78C2CA7F" w:rsidR="00F92B4F" w:rsidRPr="00F92B4F" w:rsidRDefault="00F92B4F" w:rsidP="00F92B4F">
      <w:pPr>
        <w:spacing w:after="160" w:line="240" w:lineRule="auto"/>
        <w:jc w:val="both"/>
        <w:rPr>
          <w:rFonts w:ascii="Sakkal Majalla" w:eastAsia="Times New Roman" w:hAnsi="Sakkal Majalla" w:cs="Sakkal Majalla"/>
          <w:b/>
          <w:bCs/>
          <w:color w:val="000000"/>
          <w:sz w:val="26"/>
          <w:szCs w:val="26"/>
          <w:rtl/>
          <w:lang w:val="fr-FR" w:bidi="ar-DZ"/>
        </w:rPr>
      </w:pPr>
      <w:r w:rsidRPr="00F92B4F">
        <w:rPr>
          <w:rFonts w:ascii="Sakkal Majalla" w:eastAsia="Times New Roman" w:hAnsi="Sakkal Majalla" w:cs="Sakkal Majalla"/>
          <w:b/>
          <w:bCs/>
          <w:color w:val="000000"/>
          <w:sz w:val="32"/>
          <w:szCs w:val="32"/>
          <w:u w:val="single"/>
          <w:rtl/>
          <w:lang w:val="fr-FR" w:bidi="ar-DZ"/>
        </w:rPr>
        <w:t>5</w:t>
      </w:r>
      <w:r w:rsidRPr="00F92B4F">
        <w:rPr>
          <w:rFonts w:ascii="Sakkal Majalla" w:eastAsia="Times New Roman" w:hAnsi="Sakkal Majalla" w:cs="Sakkal Majalla"/>
          <w:b/>
          <w:bCs/>
          <w:color w:val="000000"/>
          <w:sz w:val="32"/>
          <w:szCs w:val="32"/>
          <w:rtl/>
          <w:lang w:val="fr-FR" w:bidi="ar-DZ"/>
        </w:rPr>
        <w:t>-</w:t>
      </w:r>
      <w:r w:rsidRPr="00F92B4F">
        <w:rPr>
          <w:rFonts w:ascii="Sakkal Majalla" w:eastAsia="Times New Roman" w:hAnsi="Sakkal Majalla" w:cs="Sakkal Majalla"/>
          <w:b/>
          <w:bCs/>
          <w:color w:val="000000"/>
          <w:sz w:val="26"/>
          <w:szCs w:val="26"/>
          <w:rtl/>
          <w:lang w:val="fr-FR" w:bidi="ar-DZ"/>
        </w:rPr>
        <w:t xml:space="preserve">الفعل </w:t>
      </w:r>
      <w:r w:rsidRPr="00F92B4F">
        <w:rPr>
          <w:rFonts w:ascii="Sakkal Majalla" w:eastAsia="Times New Roman" w:hAnsi="Sakkal Majalla" w:cs="Sakkal Majalla" w:hint="cs"/>
          <w:b/>
          <w:bCs/>
          <w:color w:val="000000"/>
          <w:sz w:val="26"/>
          <w:szCs w:val="26"/>
          <w:rtl/>
          <w:lang w:val="fr-FR" w:bidi="ar-DZ"/>
        </w:rPr>
        <w:t xml:space="preserve">المرتكب </w:t>
      </w:r>
      <w:r w:rsidRPr="00F92B4F">
        <w:rPr>
          <w:rFonts w:ascii="Sakkal Majalla" w:eastAsia="Times New Roman" w:hAnsi="Sakkal Majalla" w:cs="Sakkal Majalla"/>
          <w:b/>
          <w:bCs/>
          <w:color w:val="000000"/>
          <w:sz w:val="26"/>
          <w:szCs w:val="26"/>
          <w:rtl/>
          <w:lang w:val="fr-FR" w:bidi="ar-DZ"/>
        </w:rPr>
        <w:t xml:space="preserve">هو جريمة السرقة العلمية المعاقب عليها بالقرار الوزاري  رقم1082 والقوانين ذات الصلة </w:t>
      </w:r>
      <w:r>
        <w:rPr>
          <w:rFonts w:ascii="Sakkal Majalla" w:eastAsia="Times New Roman" w:hAnsi="Sakkal Majalla" w:cs="Sakkal Majalla" w:hint="cs"/>
          <w:b/>
          <w:bCs/>
          <w:color w:val="000000"/>
          <w:sz w:val="26"/>
          <w:szCs w:val="26"/>
          <w:rtl/>
          <w:lang w:val="fr-FR" w:bidi="ar-DZ"/>
        </w:rPr>
        <w:t>( تذكر حسب الشرح في المحاضرة)</w:t>
      </w:r>
    </w:p>
    <w:p w14:paraId="6E6DFD6C"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32"/>
          <w:szCs w:val="32"/>
          <w:u w:val="single"/>
          <w:rtl/>
          <w:lang w:val="fr-FR" w:bidi="ar-DZ"/>
        </w:rPr>
      </w:pPr>
      <w:r w:rsidRPr="00F92B4F">
        <w:rPr>
          <w:rFonts w:ascii="Sakkal Majalla" w:eastAsia="Times New Roman" w:hAnsi="Sakkal Majalla" w:cs="Sakkal Majalla"/>
          <w:b/>
          <w:bCs/>
          <w:color w:val="000000"/>
          <w:sz w:val="32"/>
          <w:szCs w:val="32"/>
          <w:rtl/>
          <w:lang w:val="fr-FR" w:bidi="ar-DZ"/>
        </w:rPr>
        <w:t>6-***</w:t>
      </w:r>
      <w:r w:rsidRPr="00F92B4F">
        <w:rPr>
          <w:rFonts w:ascii="Sakkal Majalla" w:eastAsia="Times New Roman" w:hAnsi="Sakkal Majalla" w:cs="Sakkal Majalla"/>
          <w:b/>
          <w:bCs/>
          <w:color w:val="000000"/>
          <w:sz w:val="32"/>
          <w:szCs w:val="32"/>
          <w:u w:val="single"/>
          <w:rtl/>
          <w:lang w:val="fr-FR" w:bidi="ar-DZ"/>
        </w:rPr>
        <w:t>قائمة المصادر والمراجع:</w:t>
      </w:r>
    </w:p>
    <w:p w14:paraId="0CA00F39"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32"/>
          <w:szCs w:val="32"/>
          <w:u w:val="single"/>
          <w:rtl/>
          <w:lang w:val="fr-FR" w:bidi="ar-DZ"/>
        </w:rPr>
      </w:pPr>
      <w:proofErr w:type="gramStart"/>
      <w:r w:rsidRPr="00F92B4F">
        <w:rPr>
          <w:rFonts w:ascii="Sakkal Majalla" w:eastAsia="Times New Roman" w:hAnsi="Sakkal Majalla" w:cs="Sakkal Majalla"/>
          <w:b/>
          <w:bCs/>
          <w:color w:val="000000"/>
          <w:sz w:val="32"/>
          <w:szCs w:val="32"/>
          <w:u w:val="single"/>
          <w:rtl/>
          <w:lang w:val="fr-FR" w:bidi="ar-DZ"/>
        </w:rPr>
        <w:t>أولا:المصادر</w:t>
      </w:r>
      <w:proofErr w:type="gramEnd"/>
      <w:r w:rsidRPr="00F92B4F">
        <w:rPr>
          <w:rFonts w:ascii="Sakkal Majalla" w:eastAsia="Times New Roman" w:hAnsi="Sakkal Majalla" w:cs="Sakkal Majalla"/>
          <w:b/>
          <w:bCs/>
          <w:color w:val="000000"/>
          <w:sz w:val="32"/>
          <w:szCs w:val="32"/>
          <w:u w:val="single"/>
          <w:rtl/>
          <w:lang w:val="fr-FR" w:bidi="ar-DZ"/>
        </w:rPr>
        <w:t>:</w:t>
      </w:r>
    </w:p>
    <w:p w14:paraId="7374C243"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26"/>
          <w:szCs w:val="26"/>
          <w:u w:val="single"/>
          <w:rtl/>
          <w:lang w:val="fr-FR" w:bidi="ar-DZ"/>
        </w:rPr>
      </w:pPr>
      <w:r w:rsidRPr="00F92B4F">
        <w:rPr>
          <w:rFonts w:ascii="Sakkal Majalla" w:eastAsia="Times New Roman" w:hAnsi="Sakkal Majalla" w:cs="Sakkal Majalla"/>
          <w:b/>
          <w:bCs/>
          <w:color w:val="000000"/>
          <w:sz w:val="26"/>
          <w:szCs w:val="26"/>
          <w:u w:val="single"/>
          <w:rtl/>
          <w:lang w:val="fr-FR" w:bidi="ar-DZ"/>
        </w:rPr>
        <w:t>1*الدساتير:</w:t>
      </w:r>
    </w:p>
    <w:p w14:paraId="614D8C42"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26"/>
          <w:szCs w:val="26"/>
          <w:rtl/>
          <w:lang w:val="fr-FR" w:bidi="ar-DZ"/>
        </w:rPr>
      </w:pPr>
      <w:r w:rsidRPr="00F92B4F">
        <w:rPr>
          <w:rFonts w:ascii="Sakkal Majalla" w:eastAsia="Times New Roman" w:hAnsi="Sakkal Majalla" w:cs="Sakkal Majalla"/>
          <w:b/>
          <w:bCs/>
          <w:color w:val="000000"/>
          <w:sz w:val="26"/>
          <w:szCs w:val="26"/>
          <w:rtl/>
          <w:lang w:val="fr-FR" w:bidi="ar-DZ"/>
        </w:rPr>
        <w:t xml:space="preserve"> - التعديل الدستوري لعام2020 المؤرخ في </w:t>
      </w:r>
      <w:r w:rsidRPr="00F92B4F">
        <w:rPr>
          <w:rFonts w:ascii="Sakkal Majalla" w:eastAsia="Times New Roman" w:hAnsi="Sakkal Majalla" w:cs="Sakkal Majalla"/>
          <w:b/>
          <w:bCs/>
          <w:color w:val="000000"/>
          <w:sz w:val="26"/>
          <w:szCs w:val="26"/>
          <w:lang w:val="fr-FR" w:bidi="ar-DZ"/>
        </w:rPr>
        <w:t>2020/12/30</w:t>
      </w:r>
      <w:r w:rsidRPr="00F92B4F">
        <w:rPr>
          <w:rFonts w:ascii="Sakkal Majalla" w:eastAsia="Times New Roman" w:hAnsi="Sakkal Majalla" w:cs="Sakkal Majalla"/>
          <w:b/>
          <w:bCs/>
          <w:color w:val="000000"/>
          <w:sz w:val="26"/>
          <w:szCs w:val="26"/>
          <w:rtl/>
          <w:lang w:val="fr-FR" w:bidi="ar-DZ"/>
        </w:rPr>
        <w:t xml:space="preserve"> (ج ر العدد</w:t>
      </w:r>
      <w:proofErr w:type="gramStart"/>
      <w:r w:rsidRPr="00F92B4F">
        <w:rPr>
          <w:rFonts w:ascii="Sakkal Majalla" w:eastAsia="Times New Roman" w:hAnsi="Sakkal Majalla" w:cs="Sakkal Majalla"/>
          <w:b/>
          <w:bCs/>
          <w:color w:val="000000"/>
          <w:sz w:val="26"/>
          <w:szCs w:val="26"/>
          <w:lang w:val="fr-FR" w:bidi="ar-DZ"/>
        </w:rPr>
        <w:t xml:space="preserve">82 </w:t>
      </w:r>
      <w:r w:rsidRPr="00F92B4F">
        <w:rPr>
          <w:rFonts w:ascii="Sakkal Majalla" w:eastAsia="Times New Roman" w:hAnsi="Sakkal Majalla" w:cs="Sakkal Majalla"/>
          <w:b/>
          <w:bCs/>
          <w:color w:val="000000"/>
          <w:sz w:val="26"/>
          <w:szCs w:val="26"/>
          <w:rtl/>
          <w:lang w:val="fr-FR" w:bidi="ar-DZ"/>
        </w:rPr>
        <w:t>)</w:t>
      </w:r>
      <w:proofErr w:type="gramEnd"/>
      <w:r w:rsidRPr="00F92B4F">
        <w:rPr>
          <w:rFonts w:ascii="Sakkal Majalla" w:eastAsia="Times New Roman" w:hAnsi="Sakkal Majalla" w:cs="Sakkal Majalla"/>
          <w:b/>
          <w:bCs/>
          <w:color w:val="000000"/>
          <w:sz w:val="26"/>
          <w:szCs w:val="26"/>
          <w:rtl/>
          <w:lang w:val="fr-FR" w:bidi="ar-DZ"/>
        </w:rPr>
        <w:t>،</w:t>
      </w:r>
    </w:p>
    <w:p w14:paraId="770AACFF"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26"/>
          <w:szCs w:val="26"/>
          <w:u w:val="single"/>
          <w:rtl/>
          <w:lang w:val="fr-FR" w:bidi="ar-DZ"/>
        </w:rPr>
      </w:pPr>
      <w:r w:rsidRPr="00F92B4F">
        <w:rPr>
          <w:rFonts w:ascii="Sakkal Majalla" w:eastAsia="Times New Roman" w:hAnsi="Sakkal Majalla" w:cs="Sakkal Majalla"/>
          <w:b/>
          <w:bCs/>
          <w:color w:val="000000"/>
          <w:sz w:val="26"/>
          <w:szCs w:val="26"/>
          <w:u w:val="single"/>
          <w:rtl/>
          <w:lang w:val="fr-FR" w:bidi="ar-DZ"/>
        </w:rPr>
        <w:t>2**النصوص التشريعية:</w:t>
      </w:r>
    </w:p>
    <w:p w14:paraId="6F9B977D"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26"/>
          <w:szCs w:val="26"/>
          <w:rtl/>
          <w:lang w:val="fr-FR" w:bidi="ar-DZ"/>
        </w:rPr>
      </w:pPr>
      <w:r w:rsidRPr="00F92B4F">
        <w:rPr>
          <w:rFonts w:ascii="Sakkal Majalla" w:eastAsia="Times New Roman" w:hAnsi="Sakkal Majalla" w:cs="Sakkal Majalla"/>
          <w:b/>
          <w:bCs/>
          <w:color w:val="000000"/>
          <w:sz w:val="26"/>
          <w:szCs w:val="26"/>
          <w:rtl/>
          <w:lang w:val="fr-FR" w:bidi="ar-DZ"/>
        </w:rPr>
        <w:t xml:space="preserve">   -القانون رقم 20-03 المؤرخ في20/08/2020 المتعلق بالوقاية من عصابات الأحياء و </w:t>
      </w:r>
      <w:proofErr w:type="gramStart"/>
      <w:r w:rsidRPr="00F92B4F">
        <w:rPr>
          <w:rFonts w:ascii="Sakkal Majalla" w:eastAsia="Times New Roman" w:hAnsi="Sakkal Majalla" w:cs="Sakkal Majalla"/>
          <w:b/>
          <w:bCs/>
          <w:color w:val="000000"/>
          <w:sz w:val="26"/>
          <w:szCs w:val="26"/>
          <w:rtl/>
          <w:lang w:val="fr-FR" w:bidi="ar-DZ"/>
        </w:rPr>
        <w:t>مكافحتها ،</w:t>
      </w:r>
      <w:proofErr w:type="gramEnd"/>
      <w:r w:rsidRPr="00F92B4F">
        <w:rPr>
          <w:rFonts w:ascii="Sakkal Majalla" w:eastAsia="Times New Roman" w:hAnsi="Sakkal Majalla" w:cs="Sakkal Majalla"/>
          <w:b/>
          <w:bCs/>
          <w:color w:val="000000"/>
          <w:sz w:val="26"/>
          <w:szCs w:val="26"/>
          <w:rtl/>
          <w:lang w:val="fr-FR" w:bidi="ar-DZ"/>
        </w:rPr>
        <w:t>(ج ر العدد41</w:t>
      </w:r>
      <w:proofErr w:type="gramStart"/>
      <w:r w:rsidRPr="00F92B4F">
        <w:rPr>
          <w:rFonts w:ascii="Sakkal Majalla" w:eastAsia="Times New Roman" w:hAnsi="Sakkal Majalla" w:cs="Sakkal Majalla"/>
          <w:b/>
          <w:bCs/>
          <w:color w:val="000000"/>
          <w:sz w:val="26"/>
          <w:szCs w:val="26"/>
          <w:rtl/>
          <w:lang w:val="fr-FR" w:bidi="ar-DZ"/>
        </w:rPr>
        <w:t>) .</w:t>
      </w:r>
      <w:proofErr w:type="gramEnd"/>
    </w:p>
    <w:p w14:paraId="3F0F8322"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32"/>
          <w:szCs w:val="32"/>
          <w:u w:val="single"/>
          <w:rtl/>
          <w:lang w:val="fr-FR" w:bidi="ar-DZ"/>
        </w:rPr>
      </w:pPr>
      <w:proofErr w:type="gramStart"/>
      <w:r w:rsidRPr="00F92B4F">
        <w:rPr>
          <w:rFonts w:ascii="Sakkal Majalla" w:eastAsia="Times New Roman" w:hAnsi="Sakkal Majalla" w:cs="Sakkal Majalla"/>
          <w:b/>
          <w:bCs/>
          <w:color w:val="000000"/>
          <w:sz w:val="32"/>
          <w:szCs w:val="32"/>
          <w:u w:val="single"/>
          <w:rtl/>
          <w:lang w:val="fr-FR" w:bidi="ar-DZ"/>
        </w:rPr>
        <w:t>ثانيا:المراجع</w:t>
      </w:r>
      <w:proofErr w:type="gramEnd"/>
      <w:r w:rsidRPr="00F92B4F">
        <w:rPr>
          <w:rFonts w:ascii="Sakkal Majalla" w:eastAsia="Times New Roman" w:hAnsi="Sakkal Majalla" w:cs="Sakkal Majalla"/>
          <w:b/>
          <w:bCs/>
          <w:color w:val="000000"/>
          <w:sz w:val="32"/>
          <w:szCs w:val="32"/>
          <w:u w:val="single"/>
          <w:rtl/>
          <w:lang w:val="fr-FR" w:bidi="ar-DZ"/>
        </w:rPr>
        <w:t>:</w:t>
      </w:r>
    </w:p>
    <w:p w14:paraId="51267868" w14:textId="77777777" w:rsidR="00F92B4F" w:rsidRPr="00F92B4F" w:rsidRDefault="00F92B4F" w:rsidP="00F92B4F">
      <w:pPr>
        <w:spacing w:after="160" w:line="240" w:lineRule="auto"/>
        <w:jc w:val="both"/>
        <w:rPr>
          <w:rFonts w:ascii="Sakkal Majalla" w:eastAsia="Times New Roman" w:hAnsi="Sakkal Majalla" w:cs="Sakkal Majalla"/>
          <w:b/>
          <w:bCs/>
          <w:color w:val="000000"/>
          <w:sz w:val="28"/>
          <w:szCs w:val="28"/>
          <w:rtl/>
          <w:lang w:val="fr-FR" w:bidi="ar-DZ"/>
        </w:rPr>
      </w:pPr>
      <w:r w:rsidRPr="00F92B4F">
        <w:rPr>
          <w:rFonts w:ascii="Sakkal Majalla" w:eastAsia="Times New Roman" w:hAnsi="Sakkal Majalla" w:cs="Sakkal Majalla"/>
          <w:b/>
          <w:bCs/>
          <w:color w:val="000000"/>
          <w:sz w:val="28"/>
          <w:szCs w:val="28"/>
          <w:rtl/>
          <w:lang w:val="fr-FR" w:bidi="ar-DZ"/>
        </w:rPr>
        <w:t xml:space="preserve">     -</w:t>
      </w:r>
      <w:r w:rsidRPr="00F92B4F">
        <w:rPr>
          <w:rFonts w:ascii="Sakkal Majalla" w:eastAsia="Times New Roman" w:hAnsi="Sakkal Majalla" w:cs="Sakkal Majalla"/>
          <w:b/>
          <w:bCs/>
          <w:color w:val="000000"/>
          <w:sz w:val="28"/>
          <w:szCs w:val="28"/>
          <w:u w:val="single"/>
          <w:rtl/>
          <w:lang w:val="fr-FR" w:bidi="ar-DZ"/>
        </w:rPr>
        <w:t>المقالات:</w:t>
      </w:r>
    </w:p>
    <w:p w14:paraId="2ACD3248" w14:textId="21AADF25" w:rsidR="005A616B" w:rsidRPr="00F92B4F" w:rsidRDefault="00F92B4F" w:rsidP="00F92B4F">
      <w:pPr>
        <w:spacing w:after="160" w:line="240" w:lineRule="auto"/>
        <w:jc w:val="both"/>
        <w:rPr>
          <w:rFonts w:ascii="Sakkal Majalla" w:eastAsia="Times New Roman" w:hAnsi="Sakkal Majalla" w:cs="Sakkal Majalla"/>
          <w:b/>
          <w:bCs/>
          <w:color w:val="000000"/>
          <w:sz w:val="26"/>
          <w:szCs w:val="26"/>
          <w:lang w:val="fr-FR" w:bidi="ar-DZ"/>
        </w:rPr>
      </w:pPr>
      <w:r w:rsidRPr="00F92B4F">
        <w:rPr>
          <w:rFonts w:ascii="Sakkal Majalla" w:eastAsia="Times New Roman" w:hAnsi="Sakkal Majalla" w:cs="Sakkal Majalla"/>
          <w:b/>
          <w:bCs/>
          <w:color w:val="000000"/>
          <w:sz w:val="26"/>
          <w:szCs w:val="26"/>
          <w:rtl/>
          <w:lang w:val="fr-FR" w:bidi="ar-DZ"/>
        </w:rPr>
        <w:t xml:space="preserve">-فوزية </w:t>
      </w:r>
      <w:proofErr w:type="gramStart"/>
      <w:r w:rsidRPr="00F92B4F">
        <w:rPr>
          <w:rFonts w:ascii="Sakkal Majalla" w:eastAsia="Times New Roman" w:hAnsi="Sakkal Majalla" w:cs="Sakkal Majalla"/>
          <w:b/>
          <w:bCs/>
          <w:color w:val="000000"/>
          <w:sz w:val="26"/>
          <w:szCs w:val="26"/>
          <w:rtl/>
          <w:lang w:val="fr-FR" w:bidi="ar-DZ"/>
        </w:rPr>
        <w:t>هامل ،</w:t>
      </w:r>
      <w:proofErr w:type="gramEnd"/>
      <w:r w:rsidRPr="00F92B4F">
        <w:rPr>
          <w:rFonts w:ascii="Sakkal Majalla" w:eastAsia="Times New Roman" w:hAnsi="Sakkal Majalla" w:cs="Sakkal Majalla"/>
          <w:b/>
          <w:bCs/>
          <w:color w:val="000000"/>
          <w:sz w:val="26"/>
          <w:szCs w:val="26"/>
          <w:rtl/>
          <w:lang w:val="fr-FR" w:bidi="ar-DZ"/>
        </w:rPr>
        <w:t>"عصابات الأحياء في ظل الأمر رقم:20-03»، مجلة</w:t>
      </w:r>
      <w:r w:rsidRPr="00F92B4F">
        <w:rPr>
          <w:rFonts w:ascii="Sakkal Majalla" w:eastAsia="Times New Roman" w:hAnsi="Sakkal Majalla" w:cs="Sakkal Majalla"/>
          <w:b/>
          <w:bCs/>
          <w:color w:val="000000"/>
          <w:sz w:val="26"/>
          <w:szCs w:val="26"/>
          <w:u w:val="single"/>
          <w:rtl/>
          <w:lang w:val="fr-FR" w:bidi="ar-DZ"/>
        </w:rPr>
        <w:t xml:space="preserve"> الفكر القانوني والسياسي</w:t>
      </w:r>
      <w:r w:rsidRPr="00F92B4F">
        <w:rPr>
          <w:rFonts w:ascii="Sakkal Majalla" w:eastAsia="Times New Roman" w:hAnsi="Sakkal Majalla" w:cs="Sakkal Majalla"/>
          <w:b/>
          <w:bCs/>
          <w:color w:val="000000"/>
          <w:sz w:val="26"/>
          <w:szCs w:val="26"/>
          <w:rtl/>
          <w:lang w:val="fr-FR" w:bidi="ar-DZ"/>
        </w:rPr>
        <w:t>، جامعة الأغواط، الجزائر، العدد الأول،2022.</w:t>
      </w:r>
    </w:p>
    <w:sectPr w:rsidR="005A616B" w:rsidRPr="00F92B4F" w:rsidSect="00F92B4F">
      <w:footerReference w:type="default" r:id="rId6"/>
      <w:footerReference w:type="first" r:id="rId7"/>
      <w:pgSz w:w="11906" w:h="16838"/>
      <w:pgMar w:top="851" w:right="964" w:bottom="851" w:left="964"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A930" w14:textId="77777777" w:rsidR="002636FD" w:rsidRDefault="002636FD" w:rsidP="00F92B4F">
      <w:pPr>
        <w:spacing w:after="0" w:line="240" w:lineRule="auto"/>
      </w:pPr>
      <w:r>
        <w:separator/>
      </w:r>
    </w:p>
  </w:endnote>
  <w:endnote w:type="continuationSeparator" w:id="0">
    <w:p w14:paraId="213BAC31" w14:textId="77777777" w:rsidR="002636FD" w:rsidRDefault="002636FD" w:rsidP="00F9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auto"/>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1F85" w14:textId="77777777" w:rsidR="00F92B4F" w:rsidRDefault="00F92B4F">
    <w:pPr>
      <w:pStyle w:val="Pieddepage"/>
      <w:jc w:val="center"/>
    </w:pPr>
    <w:r>
      <w:fldChar w:fldCharType="begin"/>
    </w:r>
    <w:r>
      <w:instrText>PAGE   \* MERGEFORMAT</w:instrText>
    </w:r>
    <w:r>
      <w:fldChar w:fldCharType="separate"/>
    </w:r>
    <w:r>
      <w:rPr>
        <w:noProof/>
      </w:rPr>
      <w:t>2</w:t>
    </w:r>
    <w:r>
      <w:fldChar w:fldCharType="end"/>
    </w:r>
  </w:p>
  <w:p w14:paraId="7616E04B" w14:textId="77777777" w:rsidR="00F92B4F" w:rsidRDefault="00F92B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3DF8" w14:textId="77777777" w:rsidR="00F92B4F" w:rsidRPr="00577260" w:rsidRDefault="00F92B4F" w:rsidP="00577260">
    <w:pPr>
      <w:pStyle w:val="Pieddepage"/>
      <w:jc w:val="center"/>
      <w:rPr>
        <w:rFonts w:ascii="Simplified Arabic" w:hAnsi="Simplified Arabic" w:cs="Simplified Arabic"/>
        <w:sz w:val="24"/>
        <w:szCs w:val="24"/>
      </w:rPr>
    </w:pPr>
    <w:r w:rsidRPr="00577260">
      <w:rPr>
        <w:rFonts w:ascii="Simplified Arabic" w:hAnsi="Simplified Arabic" w:cs="Simplified Arabic"/>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Simplified Arabic" w:hAnsi="Simplified Arabic" w:cs="Simplified Arabic"/>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2</w:t>
    </w:r>
    <w:r w:rsidRPr="00577260">
      <w:rPr>
        <w:rFonts w:ascii="Simplified Arabic" w:hAnsi="Simplified Arabic" w:cs="Simplified Arabic"/>
        <w:b/>
        <w:bCs/>
        <w:sz w:val="24"/>
        <w:szCs w:val="24"/>
      </w:rPr>
      <w:fldChar w:fldCharType="end"/>
    </w:r>
  </w:p>
  <w:p w14:paraId="58D23F24" w14:textId="77777777" w:rsidR="00F92B4F" w:rsidRPr="007B7F60" w:rsidRDefault="00F92B4F" w:rsidP="00577260">
    <w:pPr>
      <w:pStyle w:val="Pieddepage"/>
      <w:rPr>
        <w:rFonts w:asciiTheme="majorBidi" w:hAnsiTheme="majorBidi" w:cs="Times New Roman"/>
        <w:sz w:val="28"/>
        <w:szCs w:val="28"/>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3833" w14:textId="77777777" w:rsidR="002636FD" w:rsidRDefault="002636FD" w:rsidP="00F92B4F">
      <w:pPr>
        <w:spacing w:after="0" w:line="240" w:lineRule="auto"/>
      </w:pPr>
      <w:r>
        <w:separator/>
      </w:r>
    </w:p>
  </w:footnote>
  <w:footnote w:type="continuationSeparator" w:id="0">
    <w:p w14:paraId="49FFF176" w14:textId="77777777" w:rsidR="002636FD" w:rsidRDefault="002636FD" w:rsidP="00F92B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4F"/>
    <w:rsid w:val="000B15C3"/>
    <w:rsid w:val="002636FD"/>
    <w:rsid w:val="005A616B"/>
    <w:rsid w:val="00720411"/>
    <w:rsid w:val="00746E55"/>
    <w:rsid w:val="007B2B5E"/>
    <w:rsid w:val="007D64CD"/>
    <w:rsid w:val="00F92B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F70D"/>
  <w15:chartTrackingRefBased/>
  <w15:docId w15:val="{1388C1A4-8539-403C-924C-4ED62AB5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F92B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92B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92B4F"/>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92B4F"/>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F92B4F"/>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F92B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2B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2B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2B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2B4F"/>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92B4F"/>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92B4F"/>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F92B4F"/>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F92B4F"/>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F92B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2B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2B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2B4F"/>
    <w:rPr>
      <w:rFonts w:eastAsiaTheme="majorEastAsia" w:cstheme="majorBidi"/>
      <w:color w:val="272727" w:themeColor="text1" w:themeTint="D8"/>
    </w:rPr>
  </w:style>
  <w:style w:type="paragraph" w:styleId="Titre">
    <w:name w:val="Title"/>
    <w:basedOn w:val="Normal"/>
    <w:next w:val="Normal"/>
    <w:link w:val="TitreCar"/>
    <w:uiPriority w:val="10"/>
    <w:qFormat/>
    <w:rsid w:val="00F92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2B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2B4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2B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2B4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92B4F"/>
    <w:rPr>
      <w:i/>
      <w:iCs/>
      <w:color w:val="404040" w:themeColor="text1" w:themeTint="BF"/>
    </w:rPr>
  </w:style>
  <w:style w:type="paragraph" w:styleId="Paragraphedeliste">
    <w:name w:val="List Paragraph"/>
    <w:basedOn w:val="Normal"/>
    <w:uiPriority w:val="34"/>
    <w:qFormat/>
    <w:rsid w:val="00F92B4F"/>
    <w:pPr>
      <w:ind w:left="720"/>
      <w:contextualSpacing/>
    </w:pPr>
  </w:style>
  <w:style w:type="character" w:styleId="Accentuationintense">
    <w:name w:val="Intense Emphasis"/>
    <w:basedOn w:val="Policepardfaut"/>
    <w:uiPriority w:val="21"/>
    <w:qFormat/>
    <w:rsid w:val="00F92B4F"/>
    <w:rPr>
      <w:i/>
      <w:iCs/>
      <w:color w:val="365F91" w:themeColor="accent1" w:themeShade="BF"/>
    </w:rPr>
  </w:style>
  <w:style w:type="paragraph" w:styleId="Citationintense">
    <w:name w:val="Intense Quote"/>
    <w:basedOn w:val="Normal"/>
    <w:next w:val="Normal"/>
    <w:link w:val="CitationintenseCar"/>
    <w:uiPriority w:val="30"/>
    <w:qFormat/>
    <w:rsid w:val="00F92B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92B4F"/>
    <w:rPr>
      <w:i/>
      <w:iCs/>
      <w:color w:val="365F91" w:themeColor="accent1" w:themeShade="BF"/>
    </w:rPr>
  </w:style>
  <w:style w:type="character" w:styleId="Rfrenceintense">
    <w:name w:val="Intense Reference"/>
    <w:basedOn w:val="Policepardfaut"/>
    <w:uiPriority w:val="32"/>
    <w:qFormat/>
    <w:rsid w:val="00F92B4F"/>
    <w:rPr>
      <w:b/>
      <w:bCs/>
      <w:smallCaps/>
      <w:color w:val="365F91" w:themeColor="accent1" w:themeShade="BF"/>
      <w:spacing w:val="5"/>
    </w:rPr>
  </w:style>
  <w:style w:type="paragraph" w:styleId="Pieddepage">
    <w:name w:val="footer"/>
    <w:basedOn w:val="Normal"/>
    <w:link w:val="PieddepageCar"/>
    <w:uiPriority w:val="99"/>
    <w:unhideWhenUsed/>
    <w:rsid w:val="00F92B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B4F"/>
  </w:style>
  <w:style w:type="paragraph" w:styleId="En-tte">
    <w:name w:val="header"/>
    <w:basedOn w:val="Normal"/>
    <w:link w:val="En-tteCar"/>
    <w:uiPriority w:val="99"/>
    <w:unhideWhenUsed/>
    <w:rsid w:val="00F92B4F"/>
    <w:pPr>
      <w:tabs>
        <w:tab w:val="center" w:pos="4536"/>
        <w:tab w:val="right" w:pos="9072"/>
      </w:tabs>
      <w:spacing w:after="0" w:line="240" w:lineRule="auto"/>
    </w:pPr>
  </w:style>
  <w:style w:type="character" w:customStyle="1" w:styleId="En-tteCar">
    <w:name w:val="En-tête Car"/>
    <w:basedOn w:val="Policepardfaut"/>
    <w:link w:val="En-tte"/>
    <w:uiPriority w:val="99"/>
    <w:rsid w:val="00F92B4F"/>
  </w:style>
  <w:style w:type="table" w:styleId="Grilledutableau">
    <w:name w:val="Table Grid"/>
    <w:basedOn w:val="TableauNormal"/>
    <w:uiPriority w:val="59"/>
    <w:rsid w:val="00F92B4F"/>
    <w:pPr>
      <w:spacing w:after="0" w:line="240" w:lineRule="auto"/>
    </w:pPr>
    <w:rPr>
      <w:rFonts w:ascii="Calibri" w:eastAsia="Times New Roman" w:hAnsi="Calibri" w:cs="Arial"/>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1747</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2026-01-11T20:42:00Z</dcterms:created>
  <dcterms:modified xsi:type="dcterms:W3CDTF">2026-01-11T21:00:00Z</dcterms:modified>
</cp:coreProperties>
</file>