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976" w:rsidRPr="00D71BF0" w:rsidRDefault="00FB1976" w:rsidP="00FB1976">
      <w:pPr>
        <w:bidi/>
        <w:spacing w:after="160" w:line="259" w:lineRule="auto"/>
        <w:rPr>
          <w:rFonts w:ascii="Simplified Arabic" w:eastAsia="Times New Roman" w:hAnsi="Simplified Arabic" w:cs="Simplified Arabic"/>
          <w:sz w:val="28"/>
          <w:szCs w:val="28"/>
          <w:rtl/>
          <w:lang w:bidi="ar-DZ"/>
        </w:rPr>
      </w:pPr>
      <w:r w:rsidRPr="00D71BF0">
        <w:rPr>
          <w:rFonts w:ascii="Simplified Arabic" w:eastAsia="Times New Roman" w:hAnsi="Simplified Arabic" w:cs="Simplified Arabic"/>
          <w:noProof/>
          <w:lang w:eastAsia="fr-FR"/>
        </w:rPr>
        <mc:AlternateContent>
          <mc:Choice Requires="wps">
            <w:drawing>
              <wp:anchor distT="0" distB="0" distL="114300" distR="114300" simplePos="0" relativeHeight="251662336" behindDoc="0" locked="0" layoutInCell="1" allowOverlap="1" wp14:anchorId="43DF131B" wp14:editId="5FECD902">
                <wp:simplePos x="0" y="0"/>
                <wp:positionH relativeFrom="column">
                  <wp:posOffset>-262890</wp:posOffset>
                </wp:positionH>
                <wp:positionV relativeFrom="paragraph">
                  <wp:posOffset>-253364</wp:posOffset>
                </wp:positionV>
                <wp:extent cx="2195830" cy="93345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933450"/>
                        </a:xfrm>
                        <a:prstGeom prst="rect">
                          <a:avLst/>
                        </a:prstGeom>
                        <a:solidFill>
                          <a:srgbClr val="FFFFFF"/>
                        </a:solidFill>
                        <a:ln w="9525">
                          <a:noFill/>
                          <a:miter lim="800000"/>
                          <a:headEnd/>
                          <a:tailEnd/>
                        </a:ln>
                      </wps:spPr>
                      <wps:txbx>
                        <w:txbxContent>
                          <w:p w:rsidR="00FB1976" w:rsidRPr="00B04CFC" w:rsidRDefault="00FB1976" w:rsidP="00FB1976">
                            <w:pPr>
                              <w:bidi/>
                              <w:spacing w:after="0" w:line="240" w:lineRule="auto"/>
                              <w:rPr>
                                <w:rFonts w:ascii="Simplified Arabic" w:hAnsi="Simplified Arabic" w:cs="Simplified Arabic"/>
                                <w:sz w:val="26"/>
                                <w:szCs w:val="26"/>
                                <w:rtl/>
                                <w:lang w:bidi="ar-DZ"/>
                              </w:rPr>
                            </w:pPr>
                            <w:r w:rsidRPr="00171910">
                              <w:rPr>
                                <w:rFonts w:ascii="Simplified Arabic" w:hAnsi="Simplified Arabic" w:cs="Simplified Arabic" w:hint="eastAsia"/>
                                <w:b/>
                                <w:bCs/>
                                <w:sz w:val="26"/>
                                <w:szCs w:val="26"/>
                                <w:rtl/>
                                <w:lang w:bidi="ar-DZ"/>
                              </w:rPr>
                              <w:t>السنة</w:t>
                            </w:r>
                            <w:r w:rsidRPr="00171910">
                              <w:rPr>
                                <w:rFonts w:ascii="Simplified Arabic" w:hAnsi="Simplified Arabic" w:cs="Simplified Arabic"/>
                                <w:b/>
                                <w:bCs/>
                                <w:sz w:val="26"/>
                                <w:szCs w:val="26"/>
                                <w:rtl/>
                                <w:lang w:bidi="ar-DZ"/>
                              </w:rPr>
                              <w:t xml:space="preserve"> </w:t>
                            </w:r>
                            <w:r w:rsidRPr="00171910">
                              <w:rPr>
                                <w:rFonts w:ascii="Simplified Arabic" w:hAnsi="Simplified Arabic" w:cs="Simplified Arabic" w:hint="eastAsia"/>
                                <w:b/>
                                <w:bCs/>
                                <w:sz w:val="26"/>
                                <w:szCs w:val="26"/>
                                <w:rtl/>
                                <w:lang w:bidi="ar-DZ"/>
                              </w:rPr>
                              <w:t>الجامعية</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w:t>
                            </w:r>
                            <w:r>
                              <w:rPr>
                                <w:rFonts w:ascii="Simplified Arabic" w:hAnsi="Simplified Arabic" w:cs="Simplified Arabic" w:hint="cs"/>
                                <w:sz w:val="26"/>
                                <w:szCs w:val="26"/>
                                <w:rtl/>
                                <w:lang w:bidi="ar-DZ"/>
                              </w:rPr>
                              <w:t>5</w:t>
                            </w:r>
                            <w:r>
                              <w:rPr>
                                <w:rFonts w:ascii="Simplified Arabic" w:hAnsi="Simplified Arabic" w:cs="Simplified Arabic"/>
                                <w:sz w:val="26"/>
                                <w:szCs w:val="26"/>
                                <w:rtl/>
                                <w:lang w:bidi="ar-DZ"/>
                              </w:rPr>
                              <w:t xml:space="preserve"> </w:t>
                            </w:r>
                            <w:proofErr w:type="gramStart"/>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w:t>
                            </w:r>
                            <w:r>
                              <w:rPr>
                                <w:rFonts w:ascii="Simplified Arabic" w:hAnsi="Simplified Arabic" w:cs="Simplified Arabic" w:hint="cs"/>
                                <w:sz w:val="26"/>
                                <w:szCs w:val="26"/>
                                <w:rtl/>
                                <w:lang w:bidi="ar-DZ"/>
                              </w:rPr>
                              <w:t>6</w:t>
                            </w:r>
                            <w:proofErr w:type="gramEnd"/>
                          </w:p>
                          <w:p w:rsidR="00FB1976" w:rsidRDefault="00FB1976" w:rsidP="00FB1976">
                            <w:pPr>
                              <w:bidi/>
                              <w:spacing w:after="0" w:line="240" w:lineRule="auto"/>
                              <w:rPr>
                                <w:rFonts w:ascii="Simplified Arabic" w:hAnsi="Simplified Arabic" w:cs="Simplified Arabic"/>
                                <w:sz w:val="26"/>
                                <w:szCs w:val="26"/>
                                <w:rtl/>
                                <w:lang w:bidi="ar-DZ"/>
                              </w:rPr>
                            </w:pPr>
                            <w:r w:rsidRPr="00171910">
                              <w:rPr>
                                <w:rFonts w:ascii="Simplified Arabic" w:hAnsi="Simplified Arabic" w:cs="Simplified Arabic" w:hint="eastAsia"/>
                                <w:b/>
                                <w:bCs/>
                                <w:sz w:val="26"/>
                                <w:szCs w:val="26"/>
                                <w:rtl/>
                                <w:lang w:bidi="ar-DZ"/>
                              </w:rPr>
                              <w:t>المستوى</w:t>
                            </w:r>
                            <w:r>
                              <w:rPr>
                                <w:rFonts w:ascii="Simplified Arabic" w:hAnsi="Simplified Arabic" w:cs="Simplified Arabic"/>
                                <w:sz w:val="26"/>
                                <w:szCs w:val="26"/>
                                <w:rtl/>
                                <w:lang w:bidi="ar-DZ"/>
                              </w:rPr>
                              <w:t xml:space="preserve">: </w:t>
                            </w:r>
                            <w:r>
                              <w:rPr>
                                <w:rFonts w:ascii="Simplified Arabic" w:hAnsi="Simplified Arabic" w:cs="Simplified Arabic" w:hint="eastAsia"/>
                                <w:sz w:val="26"/>
                                <w:szCs w:val="26"/>
                                <w:rtl/>
                                <w:lang w:bidi="ar-DZ"/>
                              </w:rPr>
                              <w:t>ثانية</w:t>
                            </w:r>
                            <w:r>
                              <w:rPr>
                                <w:rFonts w:ascii="Simplified Arabic" w:hAnsi="Simplified Arabic" w:cs="Simplified Arabic"/>
                                <w:sz w:val="26"/>
                                <w:szCs w:val="26"/>
                                <w:rtl/>
                                <w:lang w:bidi="ar-DZ"/>
                              </w:rPr>
                              <w:t xml:space="preserve"> </w:t>
                            </w:r>
                            <w:r>
                              <w:rPr>
                                <w:rFonts w:ascii="Simplified Arabic" w:hAnsi="Simplified Arabic" w:cs="Simplified Arabic" w:hint="eastAsia"/>
                                <w:sz w:val="26"/>
                                <w:szCs w:val="26"/>
                                <w:rtl/>
                                <w:lang w:bidi="ar-DZ"/>
                              </w:rPr>
                              <w:t>ماستر</w:t>
                            </w:r>
                          </w:p>
                          <w:p w:rsidR="00FB1976" w:rsidRPr="009B3BE6" w:rsidRDefault="00FB1976" w:rsidP="00FB1976">
                            <w:pPr>
                              <w:bidi/>
                              <w:spacing w:after="0"/>
                              <w:rPr>
                                <w:rFonts w:ascii="Simplified Arabic" w:hAnsi="Simplified Arabic" w:cs="Simplified Arabic"/>
                                <w:sz w:val="26"/>
                                <w:szCs w:val="26"/>
                                <w:rtl/>
                                <w:lang w:bidi="ar-DZ"/>
                              </w:rPr>
                            </w:pPr>
                            <w:r w:rsidRPr="00171910">
                              <w:rPr>
                                <w:rFonts w:ascii="Simplified Arabic" w:hAnsi="Simplified Arabic" w:cs="Simplified Arabic" w:hint="eastAsia"/>
                                <w:b/>
                                <w:bCs/>
                                <w:sz w:val="26"/>
                                <w:szCs w:val="26"/>
                                <w:rtl/>
                                <w:lang w:bidi="ar-DZ"/>
                              </w:rPr>
                              <w:t>المدة</w:t>
                            </w:r>
                            <w:r w:rsidRPr="009B3BE6">
                              <w:rPr>
                                <w:rFonts w:ascii="Simplified Arabic" w:hAnsi="Simplified Arabic" w:cs="Simplified Arabic"/>
                                <w:sz w:val="26"/>
                                <w:szCs w:val="26"/>
                                <w:rtl/>
                                <w:lang w:bidi="ar-DZ"/>
                              </w:rPr>
                              <w:t xml:space="preserve">: </w:t>
                            </w:r>
                            <w:r>
                              <w:rPr>
                                <w:rFonts w:ascii="Simplified Arabic" w:hAnsi="Simplified Arabic" w:cs="Simplified Arabic" w:hint="eastAsia"/>
                                <w:sz w:val="26"/>
                                <w:szCs w:val="26"/>
                                <w:rtl/>
                                <w:lang w:bidi="ar-DZ"/>
                              </w:rPr>
                              <w:t>ساعة</w:t>
                            </w:r>
                            <w:r>
                              <w:rPr>
                                <w:rFonts w:ascii="Simplified Arabic" w:hAnsi="Simplified Arabic" w:cs="Simplified Arabic"/>
                                <w:sz w:val="26"/>
                                <w:szCs w:val="26"/>
                                <w:rtl/>
                                <w:lang w:bidi="ar-DZ"/>
                              </w:rPr>
                              <w:t xml:space="preserve"> </w:t>
                            </w:r>
                            <w:r>
                              <w:rPr>
                                <w:rFonts w:ascii="Simplified Arabic" w:hAnsi="Simplified Arabic" w:cs="Simplified Arabic" w:hint="eastAsia"/>
                                <w:sz w:val="26"/>
                                <w:szCs w:val="26"/>
                                <w:rtl/>
                                <w:lang w:bidi="ar-DZ"/>
                              </w:rPr>
                              <w:t>ونصف</w:t>
                            </w:r>
                          </w:p>
                          <w:p w:rsidR="00FB1976" w:rsidRPr="00B04CFC" w:rsidRDefault="00FB1976" w:rsidP="00FB1976">
                            <w:pPr>
                              <w:bidi/>
                              <w:spacing w:after="0" w:line="240" w:lineRule="auto"/>
                              <w:rPr>
                                <w:rFonts w:ascii="Simplified Arabic" w:hAnsi="Simplified Arabic" w:cs="Simplified Arabic"/>
                                <w:sz w:val="26"/>
                                <w:szCs w:val="26"/>
                                <w:rtl/>
                                <w:lang w:bidi="ar-DZ"/>
                              </w:rPr>
                            </w:pPr>
                          </w:p>
                          <w:p w:rsidR="00FB1976" w:rsidRPr="00B04CFC" w:rsidRDefault="00FB1976" w:rsidP="00FB1976">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F131B" id="_x0000_t202" coordsize="21600,21600" o:spt="202" path="m,l,21600r21600,l21600,xe">
                <v:stroke joinstyle="miter"/>
                <v:path gradientshapeok="t" o:connecttype="rect"/>
              </v:shapetype>
              <v:shape id="Zone de texte 7" o:spid="_x0000_s1026" type="#_x0000_t202" style="position:absolute;left:0;text-align:left;margin-left:-20.7pt;margin-top:-19.95pt;width:172.9pt;height: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" stroked="f">
                <v:textbox>
                  <w:txbxContent>
                    <w:p w:rsidR="00FB1976" w:rsidRPr="00B04CFC" w:rsidRDefault="00FB1976" w:rsidP="00FB1976">
                      <w:pPr>
                        <w:bidi/>
                        <w:spacing w:after="0" w:line="240" w:lineRule="auto"/>
                        <w:rPr>
                          <w:rFonts w:ascii="Simplified Arabic" w:hAnsi="Simplified Arabic" w:cs="Simplified Arabic"/>
                          <w:sz w:val="26"/>
                          <w:szCs w:val="26"/>
                          <w:rtl/>
                          <w:lang w:bidi="ar-DZ"/>
                        </w:rPr>
                      </w:pPr>
                      <w:r w:rsidRPr="00171910">
                        <w:rPr>
                          <w:rFonts w:ascii="Simplified Arabic" w:hAnsi="Simplified Arabic" w:cs="Simplified Arabic" w:hint="eastAsia"/>
                          <w:b/>
                          <w:bCs/>
                          <w:sz w:val="26"/>
                          <w:szCs w:val="26"/>
                          <w:rtl/>
                          <w:lang w:bidi="ar-DZ"/>
                        </w:rPr>
                        <w:t>السنة</w:t>
                      </w:r>
                      <w:r w:rsidRPr="00171910">
                        <w:rPr>
                          <w:rFonts w:ascii="Simplified Arabic" w:hAnsi="Simplified Arabic" w:cs="Simplified Arabic"/>
                          <w:b/>
                          <w:bCs/>
                          <w:sz w:val="26"/>
                          <w:szCs w:val="26"/>
                          <w:rtl/>
                          <w:lang w:bidi="ar-DZ"/>
                        </w:rPr>
                        <w:t xml:space="preserve"> </w:t>
                      </w:r>
                      <w:r w:rsidRPr="00171910">
                        <w:rPr>
                          <w:rFonts w:ascii="Simplified Arabic" w:hAnsi="Simplified Arabic" w:cs="Simplified Arabic" w:hint="eastAsia"/>
                          <w:b/>
                          <w:bCs/>
                          <w:sz w:val="26"/>
                          <w:szCs w:val="26"/>
                          <w:rtl/>
                          <w:lang w:bidi="ar-DZ"/>
                        </w:rPr>
                        <w:t>الجامعية</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w:t>
                      </w:r>
                      <w:r>
                        <w:rPr>
                          <w:rFonts w:ascii="Simplified Arabic" w:hAnsi="Simplified Arabic" w:cs="Simplified Arabic" w:hint="cs"/>
                          <w:sz w:val="26"/>
                          <w:szCs w:val="26"/>
                          <w:rtl/>
                          <w:lang w:bidi="ar-DZ"/>
                        </w:rPr>
                        <w:t>5</w:t>
                      </w:r>
                      <w:r>
                        <w:rPr>
                          <w:rFonts w:ascii="Simplified Arabic" w:hAnsi="Simplified Arabic" w:cs="Simplified Arabic"/>
                          <w:sz w:val="26"/>
                          <w:szCs w:val="26"/>
                          <w:rtl/>
                          <w:lang w:bidi="ar-DZ"/>
                        </w:rPr>
                        <w:t xml:space="preserve"> </w:t>
                      </w:r>
                      <w:proofErr w:type="gramStart"/>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w:t>
                      </w:r>
                      <w:r>
                        <w:rPr>
                          <w:rFonts w:ascii="Simplified Arabic" w:hAnsi="Simplified Arabic" w:cs="Simplified Arabic" w:hint="cs"/>
                          <w:sz w:val="26"/>
                          <w:szCs w:val="26"/>
                          <w:rtl/>
                          <w:lang w:bidi="ar-DZ"/>
                        </w:rPr>
                        <w:t>6</w:t>
                      </w:r>
                      <w:proofErr w:type="gramEnd"/>
                    </w:p>
                    <w:p w:rsidR="00FB1976" w:rsidRDefault="00FB1976" w:rsidP="00FB1976">
                      <w:pPr>
                        <w:bidi/>
                        <w:spacing w:after="0" w:line="240" w:lineRule="auto"/>
                        <w:rPr>
                          <w:rFonts w:ascii="Simplified Arabic" w:hAnsi="Simplified Arabic" w:cs="Simplified Arabic"/>
                          <w:sz w:val="26"/>
                          <w:szCs w:val="26"/>
                          <w:rtl/>
                          <w:lang w:bidi="ar-DZ"/>
                        </w:rPr>
                      </w:pPr>
                      <w:r w:rsidRPr="00171910">
                        <w:rPr>
                          <w:rFonts w:ascii="Simplified Arabic" w:hAnsi="Simplified Arabic" w:cs="Simplified Arabic" w:hint="eastAsia"/>
                          <w:b/>
                          <w:bCs/>
                          <w:sz w:val="26"/>
                          <w:szCs w:val="26"/>
                          <w:rtl/>
                          <w:lang w:bidi="ar-DZ"/>
                        </w:rPr>
                        <w:t>المستوى</w:t>
                      </w:r>
                      <w:r>
                        <w:rPr>
                          <w:rFonts w:ascii="Simplified Arabic" w:hAnsi="Simplified Arabic" w:cs="Simplified Arabic"/>
                          <w:sz w:val="26"/>
                          <w:szCs w:val="26"/>
                          <w:rtl/>
                          <w:lang w:bidi="ar-DZ"/>
                        </w:rPr>
                        <w:t xml:space="preserve">: </w:t>
                      </w:r>
                      <w:r>
                        <w:rPr>
                          <w:rFonts w:ascii="Simplified Arabic" w:hAnsi="Simplified Arabic" w:cs="Simplified Arabic" w:hint="eastAsia"/>
                          <w:sz w:val="26"/>
                          <w:szCs w:val="26"/>
                          <w:rtl/>
                          <w:lang w:bidi="ar-DZ"/>
                        </w:rPr>
                        <w:t>ثانية</w:t>
                      </w:r>
                      <w:r>
                        <w:rPr>
                          <w:rFonts w:ascii="Simplified Arabic" w:hAnsi="Simplified Arabic" w:cs="Simplified Arabic"/>
                          <w:sz w:val="26"/>
                          <w:szCs w:val="26"/>
                          <w:rtl/>
                          <w:lang w:bidi="ar-DZ"/>
                        </w:rPr>
                        <w:t xml:space="preserve"> </w:t>
                      </w:r>
                      <w:r>
                        <w:rPr>
                          <w:rFonts w:ascii="Simplified Arabic" w:hAnsi="Simplified Arabic" w:cs="Simplified Arabic" w:hint="eastAsia"/>
                          <w:sz w:val="26"/>
                          <w:szCs w:val="26"/>
                          <w:rtl/>
                          <w:lang w:bidi="ar-DZ"/>
                        </w:rPr>
                        <w:t>ماستر</w:t>
                      </w:r>
                    </w:p>
                    <w:p w:rsidR="00FB1976" w:rsidRPr="009B3BE6" w:rsidRDefault="00FB1976" w:rsidP="00FB1976">
                      <w:pPr>
                        <w:bidi/>
                        <w:spacing w:after="0"/>
                        <w:rPr>
                          <w:rFonts w:ascii="Simplified Arabic" w:hAnsi="Simplified Arabic" w:cs="Simplified Arabic"/>
                          <w:sz w:val="26"/>
                          <w:szCs w:val="26"/>
                          <w:rtl/>
                          <w:lang w:bidi="ar-DZ"/>
                        </w:rPr>
                      </w:pPr>
                      <w:r w:rsidRPr="00171910">
                        <w:rPr>
                          <w:rFonts w:ascii="Simplified Arabic" w:hAnsi="Simplified Arabic" w:cs="Simplified Arabic" w:hint="eastAsia"/>
                          <w:b/>
                          <w:bCs/>
                          <w:sz w:val="26"/>
                          <w:szCs w:val="26"/>
                          <w:rtl/>
                          <w:lang w:bidi="ar-DZ"/>
                        </w:rPr>
                        <w:t>المدة</w:t>
                      </w:r>
                      <w:r w:rsidRPr="009B3BE6">
                        <w:rPr>
                          <w:rFonts w:ascii="Simplified Arabic" w:hAnsi="Simplified Arabic" w:cs="Simplified Arabic"/>
                          <w:sz w:val="26"/>
                          <w:szCs w:val="26"/>
                          <w:rtl/>
                          <w:lang w:bidi="ar-DZ"/>
                        </w:rPr>
                        <w:t xml:space="preserve">: </w:t>
                      </w:r>
                      <w:r>
                        <w:rPr>
                          <w:rFonts w:ascii="Simplified Arabic" w:hAnsi="Simplified Arabic" w:cs="Simplified Arabic" w:hint="eastAsia"/>
                          <w:sz w:val="26"/>
                          <w:szCs w:val="26"/>
                          <w:rtl/>
                          <w:lang w:bidi="ar-DZ"/>
                        </w:rPr>
                        <w:t>ساعة</w:t>
                      </w:r>
                      <w:r>
                        <w:rPr>
                          <w:rFonts w:ascii="Simplified Arabic" w:hAnsi="Simplified Arabic" w:cs="Simplified Arabic"/>
                          <w:sz w:val="26"/>
                          <w:szCs w:val="26"/>
                          <w:rtl/>
                          <w:lang w:bidi="ar-DZ"/>
                        </w:rPr>
                        <w:t xml:space="preserve"> </w:t>
                      </w:r>
                      <w:r>
                        <w:rPr>
                          <w:rFonts w:ascii="Simplified Arabic" w:hAnsi="Simplified Arabic" w:cs="Simplified Arabic" w:hint="eastAsia"/>
                          <w:sz w:val="26"/>
                          <w:szCs w:val="26"/>
                          <w:rtl/>
                          <w:lang w:bidi="ar-DZ"/>
                        </w:rPr>
                        <w:t>ونصف</w:t>
                      </w:r>
                    </w:p>
                    <w:p w:rsidR="00FB1976" w:rsidRPr="00B04CFC" w:rsidRDefault="00FB1976" w:rsidP="00FB1976">
                      <w:pPr>
                        <w:bidi/>
                        <w:spacing w:after="0" w:line="240" w:lineRule="auto"/>
                        <w:rPr>
                          <w:rFonts w:ascii="Simplified Arabic" w:hAnsi="Simplified Arabic" w:cs="Simplified Arabic"/>
                          <w:sz w:val="26"/>
                          <w:szCs w:val="26"/>
                          <w:rtl/>
                          <w:lang w:bidi="ar-DZ"/>
                        </w:rPr>
                      </w:pPr>
                    </w:p>
                    <w:p w:rsidR="00FB1976" w:rsidRPr="00B04CFC" w:rsidRDefault="00FB1976" w:rsidP="00FB1976">
                      <w:pPr>
                        <w:rPr>
                          <w:sz w:val="26"/>
                          <w:szCs w:val="26"/>
                          <w:lang w:bidi="ar-DZ"/>
                        </w:rPr>
                      </w:pPr>
                    </w:p>
                  </w:txbxContent>
                </v:textbox>
              </v:shape>
            </w:pict>
          </mc:Fallback>
        </mc:AlternateContent>
      </w:r>
      <w:r w:rsidRPr="00D71BF0">
        <w:rPr>
          <w:rFonts w:ascii="Simplified Arabic" w:eastAsia="Times New Roman" w:hAnsi="Simplified Arabic" w:cs="Simplified Arabic"/>
          <w:noProof/>
          <w:lang w:eastAsia="fr-FR"/>
        </w:rPr>
        <w:drawing>
          <wp:anchor distT="0" distB="0" distL="114300" distR="114300" simplePos="0" relativeHeight="251663360" behindDoc="0" locked="0" layoutInCell="1" allowOverlap="1" wp14:anchorId="1C4E18A4" wp14:editId="7B14092A">
            <wp:simplePos x="0" y="0"/>
            <wp:positionH relativeFrom="column">
              <wp:posOffset>2731135</wp:posOffset>
            </wp:positionH>
            <wp:positionV relativeFrom="paragraph">
              <wp:posOffset>-149860</wp:posOffset>
            </wp:positionV>
            <wp:extent cx="768350" cy="82867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D71BF0">
        <w:rPr>
          <w:rFonts w:ascii="Simplified Arabic" w:eastAsia="Times New Roman" w:hAnsi="Simplified Arabic" w:cs="Simplified Arabic"/>
          <w:noProof/>
          <w:lang w:eastAsia="fr-FR"/>
        </w:rPr>
        <mc:AlternateContent>
          <mc:Choice Requires="wps">
            <w:drawing>
              <wp:anchor distT="0" distB="0" distL="114300" distR="114300" simplePos="0" relativeHeight="251659264" behindDoc="0" locked="0" layoutInCell="1" allowOverlap="1" wp14:anchorId="4AB09C4C" wp14:editId="7468FC2D">
                <wp:simplePos x="0" y="0"/>
                <wp:positionH relativeFrom="column">
                  <wp:posOffset>3502660</wp:posOffset>
                </wp:positionH>
                <wp:positionV relativeFrom="paragraph">
                  <wp:posOffset>-168910</wp:posOffset>
                </wp:positionV>
                <wp:extent cx="3082925" cy="847725"/>
                <wp:effectExtent l="0" t="0" r="3175"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rsidR="00FB1976" w:rsidRPr="00B04CFC" w:rsidRDefault="00FB1976" w:rsidP="00FB1976">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hint="eastAsia"/>
                                <w:sz w:val="26"/>
                                <w:szCs w:val="26"/>
                                <w:rtl/>
                                <w:lang w:bidi="ar-DZ"/>
                              </w:rPr>
                              <w:t>جامعة</w:t>
                            </w:r>
                            <w:r w:rsidRPr="00B04CFC">
                              <w:rPr>
                                <w:rFonts w:ascii="Simplified Arabic" w:hAnsi="Simplified Arabic" w:cs="Simplified Arabic"/>
                                <w:sz w:val="26"/>
                                <w:szCs w:val="26"/>
                                <w:rtl/>
                                <w:lang w:bidi="ar-DZ"/>
                              </w:rPr>
                              <w:t xml:space="preserve"> </w:t>
                            </w:r>
                            <w:r w:rsidRPr="00B04CFC">
                              <w:rPr>
                                <w:rFonts w:ascii="Simplified Arabic" w:hAnsi="Simplified Arabic" w:cs="Simplified Arabic" w:hint="eastAsia"/>
                                <w:sz w:val="26"/>
                                <w:szCs w:val="26"/>
                                <w:rtl/>
                                <w:lang w:bidi="ar-DZ"/>
                              </w:rPr>
                              <w:t>العربي</w:t>
                            </w:r>
                            <w:r w:rsidRPr="00B04CFC">
                              <w:rPr>
                                <w:rFonts w:ascii="Simplified Arabic" w:hAnsi="Simplified Arabic" w:cs="Simplified Arabic"/>
                                <w:sz w:val="26"/>
                                <w:szCs w:val="26"/>
                                <w:rtl/>
                                <w:lang w:bidi="ar-DZ"/>
                              </w:rPr>
                              <w:t xml:space="preserve"> </w:t>
                            </w:r>
                            <w:r w:rsidRPr="00B04CFC">
                              <w:rPr>
                                <w:rFonts w:ascii="Simplified Arabic" w:hAnsi="Simplified Arabic" w:cs="Simplified Arabic" w:hint="eastAsia"/>
                                <w:sz w:val="26"/>
                                <w:szCs w:val="26"/>
                                <w:rtl/>
                                <w:lang w:bidi="ar-DZ"/>
                              </w:rPr>
                              <w:t>بن</w:t>
                            </w:r>
                            <w:r w:rsidRPr="00B04CFC">
                              <w:rPr>
                                <w:rFonts w:ascii="Simplified Arabic" w:hAnsi="Simplified Arabic" w:cs="Simplified Arabic"/>
                                <w:sz w:val="26"/>
                                <w:szCs w:val="26"/>
                                <w:rtl/>
                                <w:lang w:bidi="ar-DZ"/>
                              </w:rPr>
                              <w:t xml:space="preserve"> </w:t>
                            </w:r>
                            <w:r w:rsidRPr="00B04CFC">
                              <w:rPr>
                                <w:rFonts w:ascii="Simplified Arabic" w:hAnsi="Simplified Arabic" w:cs="Simplified Arabic" w:hint="eastAsia"/>
                                <w:sz w:val="26"/>
                                <w:szCs w:val="26"/>
                                <w:rtl/>
                                <w:lang w:bidi="ar-DZ"/>
                              </w:rPr>
                              <w:t>مهيدي</w:t>
                            </w:r>
                            <w:r w:rsidRPr="00B04CFC">
                              <w:rPr>
                                <w:rFonts w:ascii="Simplified Arabic" w:hAnsi="Simplified Arabic" w:cs="Simplified Arabic"/>
                                <w:sz w:val="26"/>
                                <w:szCs w:val="26"/>
                                <w:rtl/>
                                <w:lang w:bidi="ar-DZ"/>
                              </w:rPr>
                              <w:t xml:space="preserve"> – </w:t>
                            </w:r>
                            <w:r w:rsidRPr="00B04CFC">
                              <w:rPr>
                                <w:rFonts w:ascii="Simplified Arabic" w:hAnsi="Simplified Arabic" w:cs="Simplified Arabic" w:hint="eastAsia"/>
                                <w:sz w:val="26"/>
                                <w:szCs w:val="26"/>
                                <w:rtl/>
                                <w:lang w:bidi="ar-DZ"/>
                              </w:rPr>
                              <w:t>أم</w:t>
                            </w:r>
                            <w:r w:rsidRPr="00B04CFC">
                              <w:rPr>
                                <w:rFonts w:ascii="Simplified Arabic" w:hAnsi="Simplified Arabic" w:cs="Simplified Arabic"/>
                                <w:sz w:val="26"/>
                                <w:szCs w:val="26"/>
                                <w:rtl/>
                                <w:lang w:bidi="ar-DZ"/>
                              </w:rPr>
                              <w:t xml:space="preserve"> </w:t>
                            </w:r>
                            <w:r w:rsidRPr="00B04CFC">
                              <w:rPr>
                                <w:rFonts w:ascii="Simplified Arabic" w:hAnsi="Simplified Arabic" w:cs="Simplified Arabic" w:hint="eastAsia"/>
                                <w:sz w:val="26"/>
                                <w:szCs w:val="26"/>
                                <w:rtl/>
                                <w:lang w:bidi="ar-DZ"/>
                              </w:rPr>
                              <w:t>البواقي</w:t>
                            </w:r>
                            <w:r w:rsidRPr="00B04CFC">
                              <w:rPr>
                                <w:rFonts w:ascii="Simplified Arabic" w:hAnsi="Simplified Arabic" w:cs="Simplified Arabic"/>
                                <w:sz w:val="26"/>
                                <w:szCs w:val="26"/>
                                <w:rtl/>
                                <w:lang w:bidi="ar-DZ"/>
                              </w:rPr>
                              <w:t>-</w:t>
                            </w:r>
                          </w:p>
                          <w:p w:rsidR="00FB1976" w:rsidRPr="00B04CFC" w:rsidRDefault="00FB1976" w:rsidP="005719B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hint="eastAsia"/>
                                <w:sz w:val="26"/>
                                <w:szCs w:val="26"/>
                                <w:rtl/>
                                <w:lang w:bidi="ar-DZ"/>
                              </w:rPr>
                              <w:t>كلية</w:t>
                            </w:r>
                            <w:r w:rsidRPr="00B04CFC">
                              <w:rPr>
                                <w:rFonts w:ascii="Simplified Arabic" w:hAnsi="Simplified Arabic" w:cs="Simplified Arabic"/>
                                <w:sz w:val="26"/>
                                <w:szCs w:val="26"/>
                                <w:rtl/>
                                <w:lang w:bidi="ar-DZ"/>
                              </w:rPr>
                              <w:t xml:space="preserve"> </w:t>
                            </w:r>
                            <w:r w:rsidR="005719BF">
                              <w:rPr>
                                <w:rFonts w:ascii="Simplified Arabic" w:hAnsi="Simplified Arabic" w:cs="Simplified Arabic" w:hint="cs"/>
                                <w:sz w:val="26"/>
                                <w:szCs w:val="26"/>
                                <w:rtl/>
                                <w:lang w:bidi="ar-DZ"/>
                              </w:rPr>
                              <w:t xml:space="preserve">الحقوق والعلوم السياسية </w:t>
                            </w:r>
                          </w:p>
                          <w:p w:rsidR="00FB1976" w:rsidRPr="00B04CFC" w:rsidRDefault="00FB1976" w:rsidP="005719B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w:t>
                            </w:r>
                            <w:r w:rsidRPr="00B04CFC">
                              <w:rPr>
                                <w:rFonts w:ascii="Simplified Arabic" w:hAnsi="Simplified Arabic" w:cs="Simplified Arabic" w:hint="eastAsia"/>
                                <w:sz w:val="26"/>
                                <w:szCs w:val="26"/>
                                <w:rtl/>
                                <w:lang w:bidi="ar-DZ"/>
                              </w:rPr>
                              <w:t>قسم</w:t>
                            </w:r>
                            <w:r w:rsidRPr="00B04CFC">
                              <w:rPr>
                                <w:rFonts w:ascii="Simplified Arabic" w:hAnsi="Simplified Arabic" w:cs="Simplified Arabic"/>
                                <w:sz w:val="26"/>
                                <w:szCs w:val="26"/>
                                <w:rtl/>
                                <w:lang w:bidi="ar-DZ"/>
                              </w:rPr>
                              <w:t xml:space="preserve"> </w:t>
                            </w:r>
                            <w:r w:rsidR="005719BF">
                              <w:rPr>
                                <w:rFonts w:ascii="Simplified Arabic" w:hAnsi="Simplified Arabic" w:cs="Simplified Arabic" w:hint="cs"/>
                                <w:sz w:val="26"/>
                                <w:szCs w:val="26"/>
                                <w:rtl/>
                                <w:lang w:bidi="ar-DZ"/>
                              </w:rPr>
                              <w:t xml:space="preserve">العلوم السياسية </w:t>
                            </w:r>
                          </w:p>
                          <w:p w:rsidR="00FB1976" w:rsidRDefault="00FB1976" w:rsidP="00FB1976"/>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09C4C" id="Zone de texte 6" o:spid="_x0000_s1027" type="#_x0000_t202" style="position:absolute;left:0;text-align:left;margin-left:275.8pt;margin-top:-13.3pt;width:242.7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" filled="f" stroked="f">
                <v:textbox inset="1mm,0,1mm,0">
                  <w:txbxContent>
                    <w:p w:rsidR="00FB1976" w:rsidRPr="00B04CFC" w:rsidRDefault="00FB1976" w:rsidP="00FB1976">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hint="eastAsia"/>
                          <w:sz w:val="26"/>
                          <w:szCs w:val="26"/>
                          <w:rtl/>
                          <w:lang w:bidi="ar-DZ"/>
                        </w:rPr>
                        <w:t>جامعة</w:t>
                      </w:r>
                      <w:r w:rsidRPr="00B04CFC">
                        <w:rPr>
                          <w:rFonts w:ascii="Simplified Arabic" w:hAnsi="Simplified Arabic" w:cs="Simplified Arabic"/>
                          <w:sz w:val="26"/>
                          <w:szCs w:val="26"/>
                          <w:rtl/>
                          <w:lang w:bidi="ar-DZ"/>
                        </w:rPr>
                        <w:t xml:space="preserve"> </w:t>
                      </w:r>
                      <w:r w:rsidRPr="00B04CFC">
                        <w:rPr>
                          <w:rFonts w:ascii="Simplified Arabic" w:hAnsi="Simplified Arabic" w:cs="Simplified Arabic" w:hint="eastAsia"/>
                          <w:sz w:val="26"/>
                          <w:szCs w:val="26"/>
                          <w:rtl/>
                          <w:lang w:bidi="ar-DZ"/>
                        </w:rPr>
                        <w:t>العربي</w:t>
                      </w:r>
                      <w:r w:rsidRPr="00B04CFC">
                        <w:rPr>
                          <w:rFonts w:ascii="Simplified Arabic" w:hAnsi="Simplified Arabic" w:cs="Simplified Arabic"/>
                          <w:sz w:val="26"/>
                          <w:szCs w:val="26"/>
                          <w:rtl/>
                          <w:lang w:bidi="ar-DZ"/>
                        </w:rPr>
                        <w:t xml:space="preserve"> </w:t>
                      </w:r>
                      <w:r w:rsidRPr="00B04CFC">
                        <w:rPr>
                          <w:rFonts w:ascii="Simplified Arabic" w:hAnsi="Simplified Arabic" w:cs="Simplified Arabic" w:hint="eastAsia"/>
                          <w:sz w:val="26"/>
                          <w:szCs w:val="26"/>
                          <w:rtl/>
                          <w:lang w:bidi="ar-DZ"/>
                        </w:rPr>
                        <w:t>بن</w:t>
                      </w:r>
                      <w:r w:rsidRPr="00B04CFC">
                        <w:rPr>
                          <w:rFonts w:ascii="Simplified Arabic" w:hAnsi="Simplified Arabic" w:cs="Simplified Arabic"/>
                          <w:sz w:val="26"/>
                          <w:szCs w:val="26"/>
                          <w:rtl/>
                          <w:lang w:bidi="ar-DZ"/>
                        </w:rPr>
                        <w:t xml:space="preserve"> </w:t>
                      </w:r>
                      <w:r w:rsidRPr="00B04CFC">
                        <w:rPr>
                          <w:rFonts w:ascii="Simplified Arabic" w:hAnsi="Simplified Arabic" w:cs="Simplified Arabic" w:hint="eastAsia"/>
                          <w:sz w:val="26"/>
                          <w:szCs w:val="26"/>
                          <w:rtl/>
                          <w:lang w:bidi="ar-DZ"/>
                        </w:rPr>
                        <w:t>مهيدي</w:t>
                      </w:r>
                      <w:r w:rsidRPr="00B04CFC">
                        <w:rPr>
                          <w:rFonts w:ascii="Simplified Arabic" w:hAnsi="Simplified Arabic" w:cs="Simplified Arabic"/>
                          <w:sz w:val="26"/>
                          <w:szCs w:val="26"/>
                          <w:rtl/>
                          <w:lang w:bidi="ar-DZ"/>
                        </w:rPr>
                        <w:t xml:space="preserve"> – </w:t>
                      </w:r>
                      <w:r w:rsidRPr="00B04CFC">
                        <w:rPr>
                          <w:rFonts w:ascii="Simplified Arabic" w:hAnsi="Simplified Arabic" w:cs="Simplified Arabic" w:hint="eastAsia"/>
                          <w:sz w:val="26"/>
                          <w:szCs w:val="26"/>
                          <w:rtl/>
                          <w:lang w:bidi="ar-DZ"/>
                        </w:rPr>
                        <w:t>أم</w:t>
                      </w:r>
                      <w:r w:rsidRPr="00B04CFC">
                        <w:rPr>
                          <w:rFonts w:ascii="Simplified Arabic" w:hAnsi="Simplified Arabic" w:cs="Simplified Arabic"/>
                          <w:sz w:val="26"/>
                          <w:szCs w:val="26"/>
                          <w:rtl/>
                          <w:lang w:bidi="ar-DZ"/>
                        </w:rPr>
                        <w:t xml:space="preserve"> </w:t>
                      </w:r>
                      <w:r w:rsidRPr="00B04CFC">
                        <w:rPr>
                          <w:rFonts w:ascii="Simplified Arabic" w:hAnsi="Simplified Arabic" w:cs="Simplified Arabic" w:hint="eastAsia"/>
                          <w:sz w:val="26"/>
                          <w:szCs w:val="26"/>
                          <w:rtl/>
                          <w:lang w:bidi="ar-DZ"/>
                        </w:rPr>
                        <w:t>البواقي</w:t>
                      </w:r>
                      <w:r w:rsidRPr="00B04CFC">
                        <w:rPr>
                          <w:rFonts w:ascii="Simplified Arabic" w:hAnsi="Simplified Arabic" w:cs="Simplified Arabic"/>
                          <w:sz w:val="26"/>
                          <w:szCs w:val="26"/>
                          <w:rtl/>
                          <w:lang w:bidi="ar-DZ"/>
                        </w:rPr>
                        <w:t>-</w:t>
                      </w:r>
                    </w:p>
                    <w:p w:rsidR="00FB1976" w:rsidRPr="00B04CFC" w:rsidRDefault="00FB1976" w:rsidP="005719B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hint="eastAsia"/>
                          <w:sz w:val="26"/>
                          <w:szCs w:val="26"/>
                          <w:rtl/>
                          <w:lang w:bidi="ar-DZ"/>
                        </w:rPr>
                        <w:t>كلية</w:t>
                      </w:r>
                      <w:r w:rsidRPr="00B04CFC">
                        <w:rPr>
                          <w:rFonts w:ascii="Simplified Arabic" w:hAnsi="Simplified Arabic" w:cs="Simplified Arabic"/>
                          <w:sz w:val="26"/>
                          <w:szCs w:val="26"/>
                          <w:rtl/>
                          <w:lang w:bidi="ar-DZ"/>
                        </w:rPr>
                        <w:t xml:space="preserve"> </w:t>
                      </w:r>
                      <w:r w:rsidR="005719BF">
                        <w:rPr>
                          <w:rFonts w:ascii="Simplified Arabic" w:hAnsi="Simplified Arabic" w:cs="Simplified Arabic" w:hint="cs"/>
                          <w:sz w:val="26"/>
                          <w:szCs w:val="26"/>
                          <w:rtl/>
                          <w:lang w:bidi="ar-DZ"/>
                        </w:rPr>
                        <w:t xml:space="preserve">الحقوق والعلوم السياسية </w:t>
                      </w:r>
                    </w:p>
                    <w:p w:rsidR="00FB1976" w:rsidRPr="00B04CFC" w:rsidRDefault="00FB1976" w:rsidP="005719B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w:t>
                      </w:r>
                      <w:r w:rsidRPr="00B04CFC">
                        <w:rPr>
                          <w:rFonts w:ascii="Simplified Arabic" w:hAnsi="Simplified Arabic" w:cs="Simplified Arabic" w:hint="eastAsia"/>
                          <w:sz w:val="26"/>
                          <w:szCs w:val="26"/>
                          <w:rtl/>
                          <w:lang w:bidi="ar-DZ"/>
                        </w:rPr>
                        <w:t>قسم</w:t>
                      </w:r>
                      <w:r w:rsidRPr="00B04CFC">
                        <w:rPr>
                          <w:rFonts w:ascii="Simplified Arabic" w:hAnsi="Simplified Arabic" w:cs="Simplified Arabic"/>
                          <w:sz w:val="26"/>
                          <w:szCs w:val="26"/>
                          <w:rtl/>
                          <w:lang w:bidi="ar-DZ"/>
                        </w:rPr>
                        <w:t xml:space="preserve"> </w:t>
                      </w:r>
                      <w:r w:rsidR="005719BF">
                        <w:rPr>
                          <w:rFonts w:ascii="Simplified Arabic" w:hAnsi="Simplified Arabic" w:cs="Simplified Arabic" w:hint="cs"/>
                          <w:sz w:val="26"/>
                          <w:szCs w:val="26"/>
                          <w:rtl/>
                          <w:lang w:bidi="ar-DZ"/>
                        </w:rPr>
                        <w:t xml:space="preserve">العلوم السياسية </w:t>
                      </w:r>
                    </w:p>
                    <w:p w:rsidR="00FB1976" w:rsidRDefault="00FB1976" w:rsidP="00FB1976"/>
                  </w:txbxContent>
                </v:textbox>
              </v:shape>
            </w:pict>
          </mc:Fallback>
        </mc:AlternateContent>
      </w:r>
    </w:p>
    <w:p w:rsidR="00FB1976" w:rsidRPr="00D71BF0" w:rsidRDefault="00C63E0E" w:rsidP="00FB1976">
      <w:pPr>
        <w:bidi/>
        <w:spacing w:after="160" w:line="259" w:lineRule="auto"/>
        <w:rPr>
          <w:rFonts w:ascii="Simplified Arabic" w:eastAsia="Times New Roman" w:hAnsi="Simplified Arabic" w:cs="Simplified Arabic"/>
          <w:sz w:val="28"/>
          <w:szCs w:val="28"/>
          <w:rtl/>
          <w:lang w:bidi="ar-DZ"/>
        </w:rPr>
      </w:pPr>
      <w:r w:rsidRPr="00D71BF0">
        <w:rPr>
          <w:rFonts w:ascii="Simplified Arabic" w:eastAsia="Times New Roman" w:hAnsi="Simplified Arabic" w:cs="Simplified Arabic"/>
          <w:noProof/>
          <w:sz w:val="28"/>
          <w:szCs w:val="28"/>
          <w:rtl/>
          <w:lang w:eastAsia="fr-FR"/>
        </w:rPr>
        <mc:AlternateContent>
          <mc:Choice Requires="wps">
            <w:drawing>
              <wp:anchor distT="0" distB="0" distL="114300" distR="114300" simplePos="0" relativeHeight="251656192" behindDoc="0" locked="0" layoutInCell="1" allowOverlap="1" wp14:anchorId="7A9F521D" wp14:editId="4D1E27D5">
                <wp:simplePos x="0" y="0"/>
                <wp:positionH relativeFrom="column">
                  <wp:posOffset>-358140</wp:posOffset>
                </wp:positionH>
                <wp:positionV relativeFrom="paragraph">
                  <wp:posOffset>455813</wp:posOffset>
                </wp:positionV>
                <wp:extent cx="6947535" cy="0"/>
                <wp:effectExtent l="0" t="0" r="24765" b="19050"/>
                <wp:wrapNone/>
                <wp:docPr id="4" name="Connecteur droit 2"/>
                <wp:cNvGraphicFramePr/>
                <a:graphic xmlns:a="http://schemas.openxmlformats.org/drawingml/2006/main">
                  <a:graphicData uri="http://schemas.microsoft.com/office/word/2010/wordprocessingShape">
                    <wps:wsp>
                      <wps:cNvCnPr/>
                      <wps:spPr>
                        <a:xfrm flipH="1">
                          <a:off x="0" y="0"/>
                          <a:ext cx="6947535" cy="0"/>
                        </a:xfrm>
                        <a:prstGeom prst="line">
                          <a:avLst/>
                        </a:prstGeom>
                        <a:noFill/>
                        <a:ln w="22225" cap="flat" cmpd="thickThin" algn="ctr">
                          <a:solidFill>
                            <a:sysClr val="windowText" lastClr="000000"/>
                          </a:solidFill>
                          <a:prstDash val="solid"/>
                          <a:miter lim="800000"/>
                        </a:ln>
                        <a:effectLst/>
                      </wps:spPr>
                      <wps:bodyPr/>
                    </wps:wsp>
                  </a:graphicData>
                </a:graphic>
              </wp:anchor>
            </w:drawing>
          </mc:Choice>
          <mc:Fallback>
            <w:pict>
              <v:line w14:anchorId="4F0500EE" id="Connecteur droit 2" o:spid="_x0000_s1026" style="position:absolute;flip:x;z-index:251656192;visibility:visible;mso-wrap-style:square;mso-wrap-distance-left:9pt;mso-wrap-distance-top:0;mso-wrap-distance-right:9pt;mso-wrap-distance-bottom:0;mso-position-horizontal:absolute;mso-position-horizontal-relative:text;mso-position-vertical:absolute;mso-position-vertical-relative:text" from="-28.2pt,35.9pt" to="518.8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" strokecolor="windowText" strokeweight="1.75pt">
                <v:stroke linestyle="thickThin" joinstyle="miter"/>
              </v:line>
            </w:pict>
          </mc:Fallback>
        </mc:AlternateContent>
      </w:r>
      <w:r w:rsidR="00FB1976" w:rsidRPr="00D71BF0">
        <w:rPr>
          <w:rFonts w:ascii="Simplified Arabic" w:eastAsia="Times New Roman" w:hAnsi="Simplified Arabic" w:cs="Simplified Arabic"/>
          <w:sz w:val="28"/>
          <w:szCs w:val="28"/>
          <w:rtl/>
          <w:lang w:bidi="ar-DZ"/>
        </w:rPr>
        <w:t xml:space="preserve">                                 </w:t>
      </w:r>
    </w:p>
    <w:p w:rsidR="00D71BF0" w:rsidRDefault="00D71BF0" w:rsidP="005719BF">
      <w:pPr>
        <w:bidi/>
        <w:spacing w:after="0" w:line="240" w:lineRule="auto"/>
        <w:jc w:val="center"/>
        <w:rPr>
          <w:rFonts w:ascii="Simplified Arabic" w:eastAsia="Times New Roman" w:hAnsi="Simplified Arabic" w:cs="Simplified Arabic"/>
          <w:b/>
          <w:bCs/>
          <w:sz w:val="32"/>
          <w:szCs w:val="32"/>
          <w:rtl/>
          <w:lang w:bidi="ar-DZ"/>
        </w:rPr>
      </w:pPr>
    </w:p>
    <w:p w:rsidR="00C63E0E" w:rsidRPr="00D71BF0" w:rsidRDefault="00C63E0E" w:rsidP="00D71BF0">
      <w:pPr>
        <w:bidi/>
        <w:spacing w:after="0" w:line="240" w:lineRule="auto"/>
        <w:jc w:val="center"/>
        <w:rPr>
          <w:rFonts w:ascii="Simplified Arabic" w:eastAsia="Times New Roman" w:hAnsi="Simplified Arabic" w:cs="Simplified Arabic"/>
          <w:b/>
          <w:bCs/>
          <w:color w:val="FF0000"/>
          <w:sz w:val="36"/>
          <w:szCs w:val="36"/>
          <w:u w:val="single"/>
          <w:rtl/>
          <w:lang w:bidi="ar-DZ"/>
        </w:rPr>
      </w:pPr>
      <w:r w:rsidRPr="00D71BF0">
        <w:rPr>
          <w:rFonts w:ascii="Simplified Arabic" w:eastAsia="Times New Roman" w:hAnsi="Simplified Arabic" w:cs="Simplified Arabic"/>
          <w:b/>
          <w:bCs/>
          <w:color w:val="FF0000"/>
          <w:sz w:val="36"/>
          <w:szCs w:val="36"/>
          <w:u w:val="single"/>
          <w:rtl/>
          <w:lang w:bidi="ar-DZ"/>
        </w:rPr>
        <w:t xml:space="preserve">الإجابة النموذجية </w:t>
      </w:r>
    </w:p>
    <w:p w:rsidR="00D71BF0" w:rsidRPr="0044289A" w:rsidRDefault="00D71BF0" w:rsidP="00D71BF0">
      <w:pPr>
        <w:bidi/>
        <w:spacing w:after="0" w:line="240" w:lineRule="auto"/>
        <w:jc w:val="center"/>
        <w:rPr>
          <w:rFonts w:ascii="Simplified Arabic" w:eastAsia="Times New Roman" w:hAnsi="Simplified Arabic" w:cs="Simplified Arabic"/>
          <w:b/>
          <w:bCs/>
          <w:sz w:val="32"/>
          <w:szCs w:val="32"/>
          <w:rtl/>
          <w:lang w:bidi="ar-DZ"/>
        </w:rPr>
      </w:pPr>
      <w:proofErr w:type="spellStart"/>
      <w:r w:rsidRPr="0044289A">
        <w:rPr>
          <w:rFonts w:ascii="Simplified Arabic" w:eastAsia="Times New Roman" w:hAnsi="Simplified Arabic" w:cs="Simplified Arabic" w:hint="cs"/>
          <w:b/>
          <w:bCs/>
          <w:sz w:val="32"/>
          <w:szCs w:val="32"/>
          <w:rtl/>
          <w:lang w:bidi="ar-DZ"/>
        </w:rPr>
        <w:t>ل</w:t>
      </w:r>
      <w:r w:rsidR="00D2006B" w:rsidRPr="0044289A">
        <w:rPr>
          <w:rFonts w:ascii="Simplified Arabic" w:eastAsia="Times New Roman" w:hAnsi="Simplified Arabic" w:cs="Simplified Arabic"/>
          <w:b/>
          <w:bCs/>
          <w:sz w:val="32"/>
          <w:szCs w:val="32"/>
          <w:rtl/>
          <w:lang w:bidi="ar-DZ"/>
        </w:rPr>
        <w:t>إ</w:t>
      </w:r>
      <w:r w:rsidR="00FB1976" w:rsidRPr="0044289A">
        <w:rPr>
          <w:rFonts w:ascii="Simplified Arabic" w:eastAsia="Times New Roman" w:hAnsi="Simplified Arabic" w:cs="Simplified Arabic"/>
          <w:b/>
          <w:bCs/>
          <w:sz w:val="32"/>
          <w:szCs w:val="32"/>
          <w:rtl/>
          <w:lang w:bidi="ar-DZ"/>
        </w:rPr>
        <w:t>متحان</w:t>
      </w:r>
      <w:proofErr w:type="spellEnd"/>
      <w:r w:rsidR="00FB1976" w:rsidRPr="0044289A">
        <w:rPr>
          <w:rFonts w:ascii="Simplified Arabic" w:eastAsia="Times New Roman" w:hAnsi="Simplified Arabic" w:cs="Simplified Arabic"/>
          <w:b/>
          <w:bCs/>
          <w:sz w:val="32"/>
          <w:szCs w:val="32"/>
          <w:rtl/>
          <w:lang w:bidi="ar-DZ"/>
        </w:rPr>
        <w:t xml:space="preserve"> الدورة العادية في مقياس </w:t>
      </w:r>
      <w:r w:rsidR="00854548" w:rsidRPr="0044289A">
        <w:rPr>
          <w:rFonts w:ascii="Simplified Arabic" w:eastAsia="Times New Roman" w:hAnsi="Simplified Arabic" w:cs="Simplified Arabic"/>
          <w:b/>
          <w:bCs/>
          <w:sz w:val="32"/>
          <w:szCs w:val="32"/>
          <w:rtl/>
          <w:lang w:bidi="ar-DZ"/>
        </w:rPr>
        <w:t xml:space="preserve">إدارة أزمات التنمية والتخطيط </w:t>
      </w:r>
      <w:proofErr w:type="spellStart"/>
      <w:r w:rsidR="00854548" w:rsidRPr="0044289A">
        <w:rPr>
          <w:rFonts w:ascii="Simplified Arabic" w:eastAsia="Times New Roman" w:hAnsi="Simplified Arabic" w:cs="Simplified Arabic"/>
          <w:b/>
          <w:bCs/>
          <w:sz w:val="32"/>
          <w:szCs w:val="32"/>
          <w:rtl/>
          <w:lang w:bidi="ar-DZ"/>
        </w:rPr>
        <w:t>الإستراتيجي</w:t>
      </w:r>
      <w:proofErr w:type="spellEnd"/>
    </w:p>
    <w:p w:rsidR="00D71BF0" w:rsidRPr="0044289A" w:rsidRDefault="00D71BF0" w:rsidP="00D71BF0">
      <w:pPr>
        <w:bidi/>
        <w:spacing w:after="0" w:line="240" w:lineRule="auto"/>
        <w:jc w:val="center"/>
        <w:rPr>
          <w:rFonts w:ascii="Simplified Arabic" w:eastAsia="Times New Roman" w:hAnsi="Simplified Arabic" w:cs="Simplified Arabic"/>
          <w:b/>
          <w:bCs/>
          <w:sz w:val="32"/>
          <w:szCs w:val="32"/>
          <w:rtl/>
          <w:lang w:bidi="ar-DZ"/>
        </w:rPr>
      </w:pPr>
    </w:p>
    <w:p w:rsidR="00D71BF0" w:rsidRPr="0044289A" w:rsidRDefault="00D71BF0" w:rsidP="00D71BF0">
      <w:pPr>
        <w:bidi/>
        <w:spacing w:after="0" w:line="240" w:lineRule="auto"/>
        <w:rPr>
          <w:rFonts w:ascii="Simplified Arabic" w:eastAsia="Times New Roman" w:hAnsi="Simplified Arabic" w:cs="Simplified Arabic"/>
          <w:b/>
          <w:bCs/>
          <w:sz w:val="32"/>
          <w:szCs w:val="32"/>
          <w:lang w:bidi="ar-DZ"/>
        </w:rPr>
      </w:pPr>
      <w:r w:rsidRPr="0044289A">
        <w:rPr>
          <w:rFonts w:ascii="Simplified Arabic" w:eastAsia="Times New Roman" w:hAnsi="Simplified Arabic" w:cs="Simplified Arabic"/>
          <w:b/>
          <w:bCs/>
          <w:sz w:val="28"/>
          <w:szCs w:val="28"/>
          <w:rtl/>
          <w:lang w:eastAsia="fr-FR"/>
        </w:rPr>
        <w:t>السؤال الأول: (08 نقاط)</w:t>
      </w:r>
    </w:p>
    <w:p w:rsidR="00C63E0E" w:rsidRPr="0044289A" w:rsidRDefault="00C63E0E" w:rsidP="00D71BF0">
      <w:pPr>
        <w:pStyle w:val="Paragraphedeliste"/>
        <w:numPr>
          <w:ilvl w:val="0"/>
          <w:numId w:val="11"/>
        </w:numPr>
        <w:bidi/>
        <w:spacing w:before="100" w:beforeAutospacing="1" w:after="100" w:afterAutospacing="1" w:line="240" w:lineRule="auto"/>
        <w:outlineLvl w:val="2"/>
        <w:rPr>
          <w:rFonts w:ascii="Simplified Arabic" w:eastAsia="Times New Roman" w:hAnsi="Simplified Arabic" w:cs="Simplified Arabic"/>
          <w:b/>
          <w:bCs/>
          <w:sz w:val="28"/>
          <w:szCs w:val="28"/>
          <w:lang w:eastAsia="fr-FR"/>
        </w:rPr>
      </w:pPr>
      <w:r w:rsidRPr="0044289A">
        <w:rPr>
          <w:rFonts w:ascii="Simplified Arabic" w:eastAsia="Times New Roman" w:hAnsi="Simplified Arabic" w:cs="Simplified Arabic"/>
          <w:b/>
          <w:bCs/>
          <w:sz w:val="28"/>
          <w:szCs w:val="28"/>
          <w:rtl/>
          <w:lang w:eastAsia="fr-FR"/>
        </w:rPr>
        <w:t>تعريف المفاهيم مع أمثلة (04 نقاط)</w:t>
      </w:r>
    </w:p>
    <w:p w:rsidR="00C63E0E" w:rsidRPr="0044289A" w:rsidRDefault="00C63E0E" w:rsidP="00D71BF0">
      <w:pPr>
        <w:bidi/>
        <w:spacing w:before="100" w:beforeAutospacing="1" w:after="100" w:afterAutospacing="1" w:line="240" w:lineRule="auto"/>
        <w:jc w:val="both"/>
        <w:outlineLvl w:val="2"/>
        <w:rPr>
          <w:rFonts w:ascii="Simplified Arabic" w:eastAsia="Times New Roman" w:hAnsi="Simplified Arabic" w:cs="Simplified Arabic"/>
          <w:b/>
          <w:bCs/>
          <w:sz w:val="24"/>
          <w:szCs w:val="24"/>
          <w:lang w:eastAsia="fr-FR"/>
        </w:rPr>
      </w:pPr>
      <w:r w:rsidRPr="0044289A">
        <w:rPr>
          <w:rFonts w:ascii="Simplified Arabic" w:eastAsia="Times New Roman" w:hAnsi="Simplified Arabic" w:cs="Simplified Arabic"/>
          <w:b/>
          <w:bCs/>
          <w:sz w:val="24"/>
          <w:szCs w:val="24"/>
          <w:rtl/>
          <w:lang w:eastAsia="fr-FR"/>
        </w:rPr>
        <w:t xml:space="preserve">أولًا: النظرية في مجال </w:t>
      </w:r>
      <w:r w:rsidR="00D71BF0" w:rsidRPr="0044289A">
        <w:rPr>
          <w:rFonts w:ascii="Simplified Arabic" w:eastAsia="Times New Roman" w:hAnsi="Simplified Arabic" w:cs="Simplified Arabic"/>
          <w:b/>
          <w:bCs/>
          <w:sz w:val="24"/>
          <w:szCs w:val="24"/>
          <w:rtl/>
          <w:lang w:eastAsia="fr-FR"/>
        </w:rPr>
        <w:t xml:space="preserve">إدارة أزمات التنمية والتخطيط </w:t>
      </w:r>
      <w:proofErr w:type="spellStart"/>
      <w:r w:rsidR="00D71BF0" w:rsidRPr="0044289A">
        <w:rPr>
          <w:rFonts w:ascii="Simplified Arabic" w:eastAsia="Times New Roman" w:hAnsi="Simplified Arabic" w:cs="Simplified Arabic"/>
          <w:b/>
          <w:bCs/>
          <w:sz w:val="24"/>
          <w:szCs w:val="24"/>
          <w:rtl/>
          <w:lang w:eastAsia="fr-FR"/>
        </w:rPr>
        <w:t>الإ</w:t>
      </w:r>
      <w:r w:rsidRPr="0044289A">
        <w:rPr>
          <w:rFonts w:ascii="Simplified Arabic" w:eastAsia="Times New Roman" w:hAnsi="Simplified Arabic" w:cs="Simplified Arabic"/>
          <w:b/>
          <w:bCs/>
          <w:sz w:val="24"/>
          <w:szCs w:val="24"/>
          <w:rtl/>
          <w:lang w:eastAsia="fr-FR"/>
        </w:rPr>
        <w:t>ستراتيجي</w:t>
      </w:r>
      <w:proofErr w:type="spellEnd"/>
    </w:p>
    <w:p w:rsidR="00C63E0E" w:rsidRPr="0044289A" w:rsidRDefault="00C63E0E" w:rsidP="00D71BF0">
      <w:pPr>
        <w:bidi/>
        <w:spacing w:before="100" w:beforeAutospacing="1" w:after="100" w:afterAutospacing="1" w:line="240" w:lineRule="auto"/>
        <w:jc w:val="both"/>
        <w:rPr>
          <w:rFonts w:ascii="Simplified Arabic" w:eastAsia="Times New Roman" w:hAnsi="Simplified Arabic" w:cs="Simplified Arabic"/>
          <w:lang w:eastAsia="fr-FR"/>
        </w:rPr>
      </w:pPr>
      <w:r w:rsidRPr="0044289A">
        <w:rPr>
          <w:rFonts w:ascii="Simplified Arabic" w:eastAsia="Times New Roman" w:hAnsi="Simplified Arabic" w:cs="Simplified Arabic"/>
          <w:rtl/>
          <w:lang w:eastAsia="fr-FR"/>
        </w:rPr>
        <w:t xml:space="preserve">هي إطار فكري تفسيري منظم يتكون من مجموعة مفاهيم ومبادئ وعلاقات سببية، يهدف إلى </w:t>
      </w:r>
      <w:r w:rsidRPr="0044289A">
        <w:rPr>
          <w:rFonts w:ascii="Simplified Arabic" w:eastAsia="Times New Roman" w:hAnsi="Simplified Arabic" w:cs="Simplified Arabic"/>
          <w:b/>
          <w:bCs/>
          <w:rtl/>
          <w:lang w:eastAsia="fr-FR"/>
        </w:rPr>
        <w:t>فهم وتحليل ظواهر أزمات التنمية</w:t>
      </w:r>
      <w:r w:rsidRPr="0044289A">
        <w:rPr>
          <w:rFonts w:ascii="Simplified Arabic" w:eastAsia="Times New Roman" w:hAnsi="Simplified Arabic" w:cs="Simplified Arabic"/>
          <w:rtl/>
          <w:lang w:eastAsia="fr-FR"/>
        </w:rPr>
        <w:t xml:space="preserve"> وتفسير أسبابها ونتائجها، بما يساعد صناع القرار على التنبؤ بها وتوجيه التخطيط الاستراتيجي لمعالجتها</w:t>
      </w:r>
      <w:r w:rsidRPr="0044289A">
        <w:rPr>
          <w:rFonts w:ascii="Simplified Arabic" w:eastAsia="Times New Roman" w:hAnsi="Simplified Arabic" w:cs="Simplified Arabic"/>
          <w:lang w:eastAsia="fr-FR"/>
        </w:rPr>
        <w:t>.</w:t>
      </w:r>
    </w:p>
    <w:p w:rsidR="00C63E0E" w:rsidRPr="0044289A" w:rsidRDefault="00C63E0E" w:rsidP="00D71BF0">
      <w:pPr>
        <w:bidi/>
        <w:spacing w:before="100" w:beforeAutospacing="1" w:after="100" w:afterAutospacing="1" w:line="240" w:lineRule="auto"/>
        <w:jc w:val="both"/>
        <w:rPr>
          <w:rFonts w:ascii="Simplified Arabic" w:eastAsia="Times New Roman" w:hAnsi="Simplified Arabic" w:cs="Simplified Arabic"/>
          <w:lang w:eastAsia="fr-FR"/>
        </w:rPr>
      </w:pPr>
      <w:proofErr w:type="gramStart"/>
      <w:r w:rsidRPr="0044289A">
        <w:rPr>
          <w:rFonts w:ascii="Simplified Arabic" w:eastAsia="Times New Roman" w:hAnsi="Simplified Arabic" w:cs="Simplified Arabic"/>
          <w:b/>
          <w:bCs/>
          <w:rtl/>
          <w:lang w:eastAsia="fr-FR"/>
        </w:rPr>
        <w:t>مثال</w:t>
      </w:r>
      <w:r w:rsidRPr="0044289A">
        <w:rPr>
          <w:rFonts w:ascii="Simplified Arabic" w:eastAsia="Times New Roman" w:hAnsi="Simplified Arabic" w:cs="Simplified Arabic"/>
          <w:b/>
          <w:bCs/>
          <w:lang w:eastAsia="fr-FR"/>
        </w:rPr>
        <w:t>:</w:t>
      </w:r>
      <w:r w:rsidRPr="0044289A">
        <w:rPr>
          <w:rFonts w:ascii="Simplified Arabic" w:eastAsia="Times New Roman" w:hAnsi="Simplified Arabic" w:cs="Simplified Arabic"/>
          <w:lang w:eastAsia="fr-FR"/>
        </w:rPr>
        <w:br/>
      </w:r>
      <w:r w:rsidRPr="0044289A">
        <w:rPr>
          <w:rFonts w:ascii="Simplified Arabic" w:eastAsia="Times New Roman" w:hAnsi="Simplified Arabic" w:cs="Simplified Arabic"/>
          <w:rtl/>
          <w:lang w:eastAsia="fr-FR"/>
        </w:rPr>
        <w:t>نظرية</w:t>
      </w:r>
      <w:proofErr w:type="gramEnd"/>
      <w:r w:rsidRPr="0044289A">
        <w:rPr>
          <w:rFonts w:ascii="Simplified Arabic" w:eastAsia="Times New Roman" w:hAnsi="Simplified Arabic" w:cs="Simplified Arabic"/>
          <w:rtl/>
          <w:lang w:eastAsia="fr-FR"/>
        </w:rPr>
        <w:t xml:space="preserve"> </w:t>
      </w:r>
      <w:r w:rsidR="00D71BF0" w:rsidRPr="0044289A">
        <w:rPr>
          <w:rFonts w:ascii="Simplified Arabic" w:eastAsia="Times New Roman" w:hAnsi="Simplified Arabic" w:cs="Simplified Arabic" w:hint="cs"/>
          <w:rtl/>
          <w:lang w:eastAsia="fr-FR"/>
        </w:rPr>
        <w:t xml:space="preserve">صنع القرار العقلاني </w:t>
      </w:r>
      <w:r w:rsidRPr="0044289A">
        <w:rPr>
          <w:rFonts w:ascii="Simplified Arabic" w:eastAsia="Times New Roman" w:hAnsi="Simplified Arabic" w:cs="Simplified Arabic"/>
          <w:rtl/>
          <w:lang w:eastAsia="fr-FR"/>
        </w:rPr>
        <w:t xml:space="preserve">التي تفسر أزمات التنمية في الدول النامية </w:t>
      </w:r>
      <w:r w:rsidR="00D71BF0" w:rsidRPr="0044289A">
        <w:rPr>
          <w:rFonts w:ascii="Simplified Arabic" w:eastAsia="Times New Roman" w:hAnsi="Simplified Arabic" w:cs="Simplified Arabic" w:hint="cs"/>
          <w:rtl/>
          <w:lang w:eastAsia="fr-FR"/>
        </w:rPr>
        <w:t xml:space="preserve">بسوء الإدراك وضعف القرارات </w:t>
      </w:r>
      <w:proofErr w:type="spellStart"/>
      <w:r w:rsidR="00D71BF0" w:rsidRPr="0044289A">
        <w:rPr>
          <w:rFonts w:ascii="Simplified Arabic" w:eastAsia="Times New Roman" w:hAnsi="Simplified Arabic" w:cs="Simplified Arabic" w:hint="cs"/>
          <w:rtl/>
          <w:lang w:eastAsia="fr-FR"/>
        </w:rPr>
        <w:t>الإستراتيجية</w:t>
      </w:r>
      <w:proofErr w:type="spellEnd"/>
      <w:r w:rsidR="00D71BF0" w:rsidRPr="0044289A">
        <w:rPr>
          <w:rFonts w:ascii="Simplified Arabic" w:eastAsia="Times New Roman" w:hAnsi="Simplified Arabic" w:cs="Simplified Arabic" w:hint="cs"/>
          <w:rtl/>
          <w:lang w:eastAsia="fr-FR"/>
        </w:rPr>
        <w:t>.</w:t>
      </w:r>
    </w:p>
    <w:p w:rsidR="00C63E0E" w:rsidRPr="0044289A" w:rsidRDefault="00C63E0E" w:rsidP="00D71BF0">
      <w:pPr>
        <w:bidi/>
        <w:spacing w:before="100" w:beforeAutospacing="1" w:after="100" w:afterAutospacing="1" w:line="240" w:lineRule="auto"/>
        <w:jc w:val="both"/>
        <w:outlineLvl w:val="2"/>
        <w:rPr>
          <w:rFonts w:ascii="Simplified Arabic" w:eastAsia="Times New Roman" w:hAnsi="Simplified Arabic" w:cs="Simplified Arabic"/>
          <w:b/>
          <w:bCs/>
          <w:sz w:val="24"/>
          <w:szCs w:val="24"/>
          <w:lang w:eastAsia="fr-FR"/>
        </w:rPr>
      </w:pPr>
      <w:r w:rsidRPr="0044289A">
        <w:rPr>
          <w:rFonts w:ascii="Simplified Arabic" w:eastAsia="Times New Roman" w:hAnsi="Simplified Arabic" w:cs="Simplified Arabic"/>
          <w:b/>
          <w:bCs/>
          <w:sz w:val="24"/>
          <w:szCs w:val="24"/>
          <w:rtl/>
          <w:lang w:eastAsia="fr-FR"/>
        </w:rPr>
        <w:t>ثانيًا: المقاربة في مجال إدارة أزمات التنمية والتخطيط الاستراتيجي</w:t>
      </w:r>
    </w:p>
    <w:p w:rsidR="00C63E0E" w:rsidRPr="0044289A" w:rsidRDefault="00C63E0E" w:rsidP="00D71BF0">
      <w:pPr>
        <w:bidi/>
        <w:spacing w:before="100" w:beforeAutospacing="1" w:after="100" w:afterAutospacing="1" w:line="240" w:lineRule="auto"/>
        <w:jc w:val="both"/>
        <w:rPr>
          <w:rFonts w:ascii="Simplified Arabic" w:eastAsia="Times New Roman" w:hAnsi="Simplified Arabic" w:cs="Simplified Arabic"/>
          <w:lang w:eastAsia="fr-FR"/>
        </w:rPr>
      </w:pPr>
      <w:r w:rsidRPr="0044289A">
        <w:rPr>
          <w:rFonts w:ascii="Simplified Arabic" w:eastAsia="Times New Roman" w:hAnsi="Simplified Arabic" w:cs="Simplified Arabic"/>
          <w:rtl/>
          <w:lang w:eastAsia="fr-FR"/>
        </w:rPr>
        <w:t xml:space="preserve">هي أسلوب عملي ومنهجي تطبيقي يعتمد على أدوات وإجراءات واقعية، يهدف إلى </w:t>
      </w:r>
      <w:r w:rsidRPr="0044289A">
        <w:rPr>
          <w:rFonts w:ascii="Simplified Arabic" w:eastAsia="Times New Roman" w:hAnsi="Simplified Arabic" w:cs="Simplified Arabic"/>
          <w:b/>
          <w:bCs/>
          <w:rtl/>
          <w:lang w:eastAsia="fr-FR"/>
        </w:rPr>
        <w:t>التعامل الميداني مع أزمات التنمية</w:t>
      </w:r>
      <w:r w:rsidRPr="0044289A">
        <w:rPr>
          <w:rFonts w:ascii="Simplified Arabic" w:eastAsia="Times New Roman" w:hAnsi="Simplified Arabic" w:cs="Simplified Arabic"/>
          <w:rtl/>
          <w:lang w:eastAsia="fr-FR"/>
        </w:rPr>
        <w:t>، من خلال تشخيصها، احتوائها، والتخفيف من آثارها ضمن سياق محدد</w:t>
      </w:r>
      <w:r w:rsidRPr="0044289A">
        <w:rPr>
          <w:rFonts w:ascii="Simplified Arabic" w:eastAsia="Times New Roman" w:hAnsi="Simplified Arabic" w:cs="Simplified Arabic"/>
          <w:lang w:eastAsia="fr-FR"/>
        </w:rPr>
        <w:t>.</w:t>
      </w:r>
    </w:p>
    <w:p w:rsidR="00C63E0E" w:rsidRPr="0044289A" w:rsidRDefault="00C63E0E" w:rsidP="00D71BF0">
      <w:pPr>
        <w:bidi/>
        <w:spacing w:before="100" w:beforeAutospacing="1" w:after="100" w:afterAutospacing="1" w:line="240" w:lineRule="auto"/>
        <w:jc w:val="both"/>
        <w:rPr>
          <w:rFonts w:ascii="Simplified Arabic" w:eastAsia="Times New Roman" w:hAnsi="Simplified Arabic" w:cs="Simplified Arabic"/>
          <w:lang w:eastAsia="fr-FR"/>
        </w:rPr>
      </w:pPr>
      <w:proofErr w:type="gramStart"/>
      <w:r w:rsidRPr="0044289A">
        <w:rPr>
          <w:rFonts w:ascii="Simplified Arabic" w:eastAsia="Times New Roman" w:hAnsi="Simplified Arabic" w:cs="Simplified Arabic"/>
          <w:b/>
          <w:bCs/>
          <w:rtl/>
          <w:lang w:eastAsia="fr-FR"/>
        </w:rPr>
        <w:t>مثال</w:t>
      </w:r>
      <w:r w:rsidRPr="0044289A">
        <w:rPr>
          <w:rFonts w:ascii="Simplified Arabic" w:eastAsia="Times New Roman" w:hAnsi="Simplified Arabic" w:cs="Simplified Arabic"/>
          <w:b/>
          <w:bCs/>
          <w:lang w:eastAsia="fr-FR"/>
        </w:rPr>
        <w:t>:</w:t>
      </w:r>
      <w:r w:rsidRPr="0044289A">
        <w:rPr>
          <w:rFonts w:ascii="Simplified Arabic" w:eastAsia="Times New Roman" w:hAnsi="Simplified Arabic" w:cs="Simplified Arabic"/>
          <w:lang w:eastAsia="fr-FR"/>
        </w:rPr>
        <w:br/>
      </w:r>
      <w:r w:rsidRPr="0044289A">
        <w:rPr>
          <w:rFonts w:ascii="Simplified Arabic" w:eastAsia="Times New Roman" w:hAnsi="Simplified Arabic" w:cs="Simplified Arabic"/>
          <w:rtl/>
          <w:lang w:eastAsia="fr-FR"/>
        </w:rPr>
        <w:t>المقاربة</w:t>
      </w:r>
      <w:proofErr w:type="gramEnd"/>
      <w:r w:rsidRPr="0044289A">
        <w:rPr>
          <w:rFonts w:ascii="Simplified Arabic" w:eastAsia="Times New Roman" w:hAnsi="Simplified Arabic" w:cs="Simplified Arabic"/>
          <w:rtl/>
          <w:lang w:eastAsia="fr-FR"/>
        </w:rPr>
        <w:t xml:space="preserve"> التشاركية التي تشرك الدولة، القطاع الخاص، والمجتمع المدني في معالجة أزمات التنمية مثل البطالة</w:t>
      </w:r>
      <w:r w:rsidRPr="0044289A">
        <w:rPr>
          <w:rFonts w:ascii="Simplified Arabic" w:eastAsia="Times New Roman" w:hAnsi="Simplified Arabic" w:cs="Simplified Arabic"/>
          <w:lang w:eastAsia="fr-FR"/>
        </w:rPr>
        <w:t>.</w:t>
      </w:r>
    </w:p>
    <w:p w:rsidR="00C63E0E" w:rsidRPr="00D71BF0" w:rsidRDefault="00C63E0E" w:rsidP="00D71BF0">
      <w:pPr>
        <w:pStyle w:val="Paragraphedeliste"/>
        <w:numPr>
          <w:ilvl w:val="0"/>
          <w:numId w:val="11"/>
        </w:numPr>
        <w:bidi/>
        <w:spacing w:before="100" w:beforeAutospacing="1" w:after="100" w:afterAutospacing="1" w:line="240" w:lineRule="auto"/>
        <w:outlineLvl w:val="2"/>
        <w:rPr>
          <w:rFonts w:ascii="Simplified Arabic" w:eastAsia="Times New Roman" w:hAnsi="Simplified Arabic" w:cs="Simplified Arabic"/>
          <w:b/>
          <w:bCs/>
          <w:sz w:val="24"/>
          <w:szCs w:val="24"/>
          <w:lang w:eastAsia="fr-FR"/>
        </w:rPr>
      </w:pPr>
      <w:r w:rsidRPr="00D71BF0">
        <w:rPr>
          <w:rFonts w:ascii="Simplified Arabic" w:eastAsia="Times New Roman" w:hAnsi="Simplified Arabic" w:cs="Simplified Arabic"/>
          <w:b/>
          <w:bCs/>
          <w:sz w:val="24"/>
          <w:szCs w:val="24"/>
          <w:rtl/>
          <w:lang w:eastAsia="fr-FR"/>
        </w:rPr>
        <w:t>المقارنة بين النظرية والمقاربة (04 نقاط)</w:t>
      </w:r>
    </w:p>
    <w:tbl>
      <w:tblPr>
        <w:tblStyle w:val="TableauGrille1Clair"/>
        <w:bidiVisual/>
        <w:tblW w:w="10065" w:type="dxa"/>
        <w:tblInd w:w="-236" w:type="dxa"/>
        <w:tblLook w:val="04A0" w:firstRow="1" w:lastRow="0" w:firstColumn="1" w:lastColumn="0" w:noHBand="0" w:noVBand="1"/>
      </w:tblPr>
      <w:tblGrid>
        <w:gridCol w:w="3774"/>
        <w:gridCol w:w="2949"/>
        <w:gridCol w:w="3342"/>
      </w:tblGrid>
      <w:tr w:rsidR="00C63E0E" w:rsidRPr="00C63E0E" w:rsidTr="00552706">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774" w:type="dxa"/>
            <w:hideMark/>
          </w:tcPr>
          <w:p w:rsidR="00C63E0E" w:rsidRPr="00D71BF0" w:rsidRDefault="00C63E0E" w:rsidP="00C63E0E">
            <w:pPr>
              <w:bidi/>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معيار المقارنة</w:t>
            </w:r>
          </w:p>
        </w:tc>
        <w:tc>
          <w:tcPr>
            <w:tcW w:w="0" w:type="auto"/>
            <w:hideMark/>
          </w:tcPr>
          <w:p w:rsidR="00C63E0E" w:rsidRPr="00D71BF0" w:rsidRDefault="00C63E0E" w:rsidP="00C63E0E">
            <w:pPr>
              <w:bidi/>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النظرية</w:t>
            </w:r>
          </w:p>
        </w:tc>
        <w:tc>
          <w:tcPr>
            <w:tcW w:w="0" w:type="auto"/>
            <w:hideMark/>
          </w:tcPr>
          <w:p w:rsidR="00C63E0E" w:rsidRPr="00D71BF0" w:rsidRDefault="00C63E0E" w:rsidP="00C63E0E">
            <w:pPr>
              <w:bidi/>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المقاربة</w:t>
            </w:r>
          </w:p>
        </w:tc>
      </w:tr>
      <w:tr w:rsidR="00C63E0E" w:rsidRPr="00C63E0E" w:rsidTr="00552706">
        <w:trPr>
          <w:trHeight w:val="273"/>
        </w:trPr>
        <w:tc>
          <w:tcPr>
            <w:cnfStyle w:val="001000000000" w:firstRow="0" w:lastRow="0" w:firstColumn="1" w:lastColumn="0" w:oddVBand="0" w:evenVBand="0" w:oddHBand="0" w:evenHBand="0" w:firstRowFirstColumn="0" w:firstRowLastColumn="0" w:lastRowFirstColumn="0" w:lastRowLastColumn="0"/>
            <w:tcW w:w="3774" w:type="dxa"/>
            <w:hideMark/>
          </w:tcPr>
          <w:p w:rsidR="00C63E0E" w:rsidRPr="00D71BF0" w:rsidRDefault="00C63E0E" w:rsidP="00C63E0E">
            <w:pPr>
              <w:bidi/>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المفهوم</w:t>
            </w:r>
          </w:p>
        </w:tc>
        <w:tc>
          <w:tcPr>
            <w:tcW w:w="0" w:type="auto"/>
            <w:hideMark/>
          </w:tcPr>
          <w:p w:rsidR="00C63E0E" w:rsidRPr="00D71BF0" w:rsidRDefault="00C63E0E" w:rsidP="0044289A">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إطار تفسيري وتحليلي</w:t>
            </w:r>
          </w:p>
        </w:tc>
        <w:tc>
          <w:tcPr>
            <w:tcW w:w="0" w:type="auto"/>
            <w:hideMark/>
          </w:tcPr>
          <w:p w:rsidR="00C63E0E" w:rsidRPr="00D71BF0" w:rsidRDefault="00C63E0E" w:rsidP="0044289A">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أسلوب عملي تطبيقي</w:t>
            </w:r>
          </w:p>
        </w:tc>
      </w:tr>
      <w:tr w:rsidR="00C63E0E" w:rsidRPr="00C63E0E" w:rsidTr="00552706">
        <w:trPr>
          <w:trHeight w:val="288"/>
        </w:trPr>
        <w:tc>
          <w:tcPr>
            <w:cnfStyle w:val="001000000000" w:firstRow="0" w:lastRow="0" w:firstColumn="1" w:lastColumn="0" w:oddVBand="0" w:evenVBand="0" w:oddHBand="0" w:evenHBand="0" w:firstRowFirstColumn="0" w:firstRowLastColumn="0" w:lastRowFirstColumn="0" w:lastRowLastColumn="0"/>
            <w:tcW w:w="3774" w:type="dxa"/>
            <w:hideMark/>
          </w:tcPr>
          <w:p w:rsidR="00C63E0E" w:rsidRPr="00D71BF0" w:rsidRDefault="00C63E0E" w:rsidP="00C63E0E">
            <w:pPr>
              <w:bidi/>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مستوى التجريد</w:t>
            </w:r>
          </w:p>
        </w:tc>
        <w:tc>
          <w:tcPr>
            <w:tcW w:w="0" w:type="auto"/>
            <w:hideMark/>
          </w:tcPr>
          <w:p w:rsidR="00C63E0E" w:rsidRPr="00D71BF0" w:rsidRDefault="00C63E0E" w:rsidP="0044289A">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مرتفع (مفاهيم عامة)</w:t>
            </w:r>
          </w:p>
        </w:tc>
        <w:tc>
          <w:tcPr>
            <w:tcW w:w="0" w:type="auto"/>
            <w:hideMark/>
          </w:tcPr>
          <w:p w:rsidR="00C63E0E" w:rsidRPr="00D71BF0" w:rsidRDefault="00C63E0E" w:rsidP="0044289A">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منخفض (واقعي وميداني)</w:t>
            </w:r>
          </w:p>
        </w:tc>
      </w:tr>
      <w:tr w:rsidR="00C63E0E" w:rsidRPr="00C63E0E" w:rsidTr="00552706">
        <w:trPr>
          <w:trHeight w:val="273"/>
        </w:trPr>
        <w:tc>
          <w:tcPr>
            <w:cnfStyle w:val="001000000000" w:firstRow="0" w:lastRow="0" w:firstColumn="1" w:lastColumn="0" w:oddVBand="0" w:evenVBand="0" w:oddHBand="0" w:evenHBand="0" w:firstRowFirstColumn="0" w:firstRowLastColumn="0" w:lastRowFirstColumn="0" w:lastRowLastColumn="0"/>
            <w:tcW w:w="3774" w:type="dxa"/>
            <w:hideMark/>
          </w:tcPr>
          <w:p w:rsidR="00C63E0E" w:rsidRPr="00D71BF0" w:rsidRDefault="00C63E0E" w:rsidP="00C63E0E">
            <w:pPr>
              <w:bidi/>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الهدف</w:t>
            </w:r>
          </w:p>
        </w:tc>
        <w:tc>
          <w:tcPr>
            <w:tcW w:w="0" w:type="auto"/>
            <w:hideMark/>
          </w:tcPr>
          <w:p w:rsidR="00C63E0E" w:rsidRPr="00D71BF0" w:rsidRDefault="00C63E0E" w:rsidP="0044289A">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الفهم والتفسير والتنبؤ</w:t>
            </w:r>
          </w:p>
        </w:tc>
        <w:tc>
          <w:tcPr>
            <w:tcW w:w="0" w:type="auto"/>
            <w:hideMark/>
          </w:tcPr>
          <w:p w:rsidR="00C63E0E" w:rsidRPr="00D71BF0" w:rsidRDefault="00C63E0E" w:rsidP="0044289A">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المعالجة والتدخل</w:t>
            </w:r>
          </w:p>
        </w:tc>
      </w:tr>
      <w:tr w:rsidR="00C63E0E" w:rsidRPr="00C63E0E" w:rsidTr="00552706">
        <w:trPr>
          <w:trHeight w:val="273"/>
        </w:trPr>
        <w:tc>
          <w:tcPr>
            <w:cnfStyle w:val="001000000000" w:firstRow="0" w:lastRow="0" w:firstColumn="1" w:lastColumn="0" w:oddVBand="0" w:evenVBand="0" w:oddHBand="0" w:evenHBand="0" w:firstRowFirstColumn="0" w:firstRowLastColumn="0" w:lastRowFirstColumn="0" w:lastRowLastColumn="0"/>
            <w:tcW w:w="3774" w:type="dxa"/>
            <w:hideMark/>
          </w:tcPr>
          <w:p w:rsidR="00C63E0E" w:rsidRPr="00D71BF0" w:rsidRDefault="00C63E0E" w:rsidP="00C63E0E">
            <w:pPr>
              <w:bidi/>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طبيعة الأدوات</w:t>
            </w:r>
          </w:p>
        </w:tc>
        <w:tc>
          <w:tcPr>
            <w:tcW w:w="0" w:type="auto"/>
            <w:hideMark/>
          </w:tcPr>
          <w:p w:rsidR="00C63E0E" w:rsidRPr="00D71BF0" w:rsidRDefault="00C63E0E" w:rsidP="0044289A">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مفاهيم، نماذج، فرضيات</w:t>
            </w:r>
          </w:p>
        </w:tc>
        <w:tc>
          <w:tcPr>
            <w:tcW w:w="0" w:type="auto"/>
            <w:hideMark/>
          </w:tcPr>
          <w:p w:rsidR="00C63E0E" w:rsidRPr="00D71BF0" w:rsidRDefault="00C63E0E" w:rsidP="0044289A">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آليات، برامج، سياسات</w:t>
            </w:r>
          </w:p>
        </w:tc>
      </w:tr>
      <w:tr w:rsidR="00C63E0E" w:rsidRPr="00C63E0E" w:rsidTr="00552706">
        <w:trPr>
          <w:trHeight w:val="273"/>
        </w:trPr>
        <w:tc>
          <w:tcPr>
            <w:cnfStyle w:val="001000000000" w:firstRow="0" w:lastRow="0" w:firstColumn="1" w:lastColumn="0" w:oddVBand="0" w:evenVBand="0" w:oddHBand="0" w:evenHBand="0" w:firstRowFirstColumn="0" w:firstRowLastColumn="0" w:lastRowFirstColumn="0" w:lastRowLastColumn="0"/>
            <w:tcW w:w="3774" w:type="dxa"/>
            <w:hideMark/>
          </w:tcPr>
          <w:p w:rsidR="00C63E0E" w:rsidRPr="00D71BF0" w:rsidRDefault="00C63E0E" w:rsidP="00C63E0E">
            <w:pPr>
              <w:bidi/>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مجال التطبيق</w:t>
            </w:r>
          </w:p>
        </w:tc>
        <w:tc>
          <w:tcPr>
            <w:tcW w:w="0" w:type="auto"/>
            <w:hideMark/>
          </w:tcPr>
          <w:p w:rsidR="00C63E0E" w:rsidRPr="00D71BF0" w:rsidRDefault="00C63E0E" w:rsidP="0044289A">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أكاديمي واستراتيجي</w:t>
            </w:r>
          </w:p>
        </w:tc>
        <w:tc>
          <w:tcPr>
            <w:tcW w:w="0" w:type="auto"/>
            <w:hideMark/>
          </w:tcPr>
          <w:p w:rsidR="00C63E0E" w:rsidRPr="00D71BF0" w:rsidRDefault="00C63E0E" w:rsidP="0044289A">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عملي وتنفيذي</w:t>
            </w:r>
          </w:p>
        </w:tc>
      </w:tr>
      <w:tr w:rsidR="00C63E0E" w:rsidRPr="00C63E0E" w:rsidTr="00552706">
        <w:trPr>
          <w:trHeight w:val="273"/>
        </w:trPr>
        <w:tc>
          <w:tcPr>
            <w:cnfStyle w:val="001000000000" w:firstRow="0" w:lastRow="0" w:firstColumn="1" w:lastColumn="0" w:oddVBand="0" w:evenVBand="0" w:oddHBand="0" w:evenHBand="0" w:firstRowFirstColumn="0" w:firstRowLastColumn="0" w:lastRowFirstColumn="0" w:lastRowLastColumn="0"/>
            <w:tcW w:w="3774" w:type="dxa"/>
            <w:hideMark/>
          </w:tcPr>
          <w:p w:rsidR="00C63E0E" w:rsidRPr="00D71BF0" w:rsidRDefault="00C63E0E" w:rsidP="00C63E0E">
            <w:pPr>
              <w:bidi/>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علاقتها بإدارة الأزمات</w:t>
            </w:r>
          </w:p>
        </w:tc>
        <w:tc>
          <w:tcPr>
            <w:tcW w:w="0" w:type="auto"/>
            <w:hideMark/>
          </w:tcPr>
          <w:p w:rsidR="00C63E0E" w:rsidRPr="00D71BF0" w:rsidRDefault="00C63E0E" w:rsidP="0044289A">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تفسر أسباب الأزمات</w:t>
            </w:r>
          </w:p>
        </w:tc>
        <w:tc>
          <w:tcPr>
            <w:tcW w:w="0" w:type="auto"/>
            <w:hideMark/>
          </w:tcPr>
          <w:p w:rsidR="00C63E0E" w:rsidRPr="00D71BF0" w:rsidRDefault="00C63E0E" w:rsidP="0044289A">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تتعامل مع الأزمات فعليًا</w:t>
            </w:r>
          </w:p>
        </w:tc>
      </w:tr>
      <w:tr w:rsidR="00C63E0E" w:rsidRPr="00C63E0E" w:rsidTr="00552706">
        <w:trPr>
          <w:trHeight w:val="273"/>
        </w:trPr>
        <w:tc>
          <w:tcPr>
            <w:cnfStyle w:val="001000000000" w:firstRow="0" w:lastRow="0" w:firstColumn="1" w:lastColumn="0" w:oddVBand="0" w:evenVBand="0" w:oddHBand="0" w:evenHBand="0" w:firstRowFirstColumn="0" w:firstRowLastColumn="0" w:lastRowFirstColumn="0" w:lastRowLastColumn="0"/>
            <w:tcW w:w="3774" w:type="dxa"/>
            <w:hideMark/>
          </w:tcPr>
          <w:p w:rsidR="00C63E0E" w:rsidRPr="00D71BF0" w:rsidRDefault="00C63E0E" w:rsidP="00C63E0E">
            <w:pPr>
              <w:bidi/>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علاقتها بالتخطيط الاستراتيجي</w:t>
            </w:r>
          </w:p>
        </w:tc>
        <w:tc>
          <w:tcPr>
            <w:tcW w:w="0" w:type="auto"/>
            <w:hideMark/>
          </w:tcPr>
          <w:p w:rsidR="00C63E0E" w:rsidRPr="00D71BF0" w:rsidRDefault="00C63E0E" w:rsidP="0044289A">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توجه الرؤية الاستراتيجية</w:t>
            </w:r>
          </w:p>
        </w:tc>
        <w:tc>
          <w:tcPr>
            <w:tcW w:w="0" w:type="auto"/>
            <w:hideMark/>
          </w:tcPr>
          <w:p w:rsidR="00C63E0E" w:rsidRPr="00D71BF0" w:rsidRDefault="00C63E0E" w:rsidP="0044289A">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تنفذ الرؤية على أرض الواقع</w:t>
            </w:r>
          </w:p>
        </w:tc>
      </w:tr>
    </w:tbl>
    <w:p w:rsidR="00C63E0E" w:rsidRPr="00C63E0E" w:rsidRDefault="00C63E0E" w:rsidP="00C63E0E">
      <w:pPr>
        <w:bidi/>
        <w:spacing w:after="0" w:line="240" w:lineRule="auto"/>
        <w:rPr>
          <w:rFonts w:ascii="Times New Roman" w:eastAsia="Times New Roman" w:hAnsi="Times New Roman" w:cs="Times New Roman"/>
          <w:sz w:val="24"/>
          <w:szCs w:val="24"/>
          <w:lang w:eastAsia="fr-FR"/>
        </w:rPr>
      </w:pPr>
    </w:p>
    <w:p w:rsidR="00C63E0E" w:rsidRPr="00D71BF0" w:rsidRDefault="00C63E0E" w:rsidP="00D71BF0">
      <w:pPr>
        <w:bidi/>
        <w:spacing w:before="100" w:beforeAutospacing="1" w:after="100" w:afterAutospacing="1" w:line="240" w:lineRule="auto"/>
        <w:outlineLvl w:val="1"/>
        <w:rPr>
          <w:rFonts w:ascii="Simplified Arabic" w:eastAsia="Times New Roman" w:hAnsi="Simplified Arabic" w:cs="Simplified Arabic"/>
          <w:b/>
          <w:bCs/>
          <w:sz w:val="24"/>
          <w:szCs w:val="24"/>
          <w:lang w:eastAsia="fr-FR"/>
        </w:rPr>
      </w:pPr>
      <w:r w:rsidRPr="00D71BF0">
        <w:rPr>
          <w:rFonts w:ascii="Simplified Arabic" w:eastAsia="Times New Roman" w:hAnsi="Simplified Arabic" w:cs="Simplified Arabic"/>
          <w:b/>
          <w:bCs/>
          <w:sz w:val="24"/>
          <w:szCs w:val="24"/>
          <w:rtl/>
          <w:lang w:eastAsia="fr-FR"/>
        </w:rPr>
        <w:lastRenderedPageBreak/>
        <w:t>السؤال الثاني: (12 نقطة)</w:t>
      </w:r>
    </w:p>
    <w:p w:rsidR="00D71BF0" w:rsidRPr="00D71BF0" w:rsidRDefault="00D71BF0" w:rsidP="00D71BF0">
      <w:pPr>
        <w:bidi/>
        <w:spacing w:before="100" w:beforeAutospacing="1" w:after="100" w:afterAutospacing="1" w:line="240" w:lineRule="auto"/>
        <w:rPr>
          <w:rFonts w:ascii="Simplified Arabic" w:eastAsia="Times New Roman" w:hAnsi="Simplified Arabic" w:cs="Simplified Arabic"/>
          <w:lang w:eastAsia="fr-FR"/>
        </w:rPr>
      </w:pPr>
      <w:r>
        <w:rPr>
          <w:rFonts w:ascii="Simplified Arabic" w:eastAsia="Times New Roman" w:hAnsi="Simplified Arabic" w:cs="Simplified Arabic" w:hint="cs"/>
          <w:rtl/>
          <w:lang w:eastAsia="fr-FR"/>
        </w:rPr>
        <w:t xml:space="preserve">   </w:t>
      </w:r>
      <w:r>
        <w:rPr>
          <w:rFonts w:ascii="Simplified Arabic" w:eastAsia="Times New Roman" w:hAnsi="Simplified Arabic" w:cs="Simplified Arabic"/>
          <w:rtl/>
          <w:lang w:eastAsia="fr-FR"/>
        </w:rPr>
        <w:t>ت</w:t>
      </w:r>
      <w:r w:rsidRPr="00D71BF0">
        <w:rPr>
          <w:rFonts w:ascii="Simplified Arabic" w:eastAsia="Times New Roman" w:hAnsi="Simplified Arabic" w:cs="Simplified Arabic"/>
          <w:rtl/>
          <w:lang w:eastAsia="fr-FR"/>
        </w:rPr>
        <w:t xml:space="preserve">عتبر البطالة من أبرز أزمات التنمية ذات الطابع المركب في الجزائر، لما لها من انعكاسات اقتصادية واجتماعية ومؤسسية كبيرة. فهي لا تؤثر فقط على مستوى الدخل والاستقرار الاقتصادي، بل تمتد آثارها إلى المجتمع عبر تفشي الفقر والهشاشة، وإضعاف دور المؤسسات في تنظيم سوق العمل. لذلك، فإن مواجهة هذه الأزمة تتطلب </w:t>
      </w:r>
      <w:r w:rsidRPr="00D71BF0">
        <w:rPr>
          <w:rFonts w:ascii="Simplified Arabic" w:eastAsia="Times New Roman" w:hAnsi="Simplified Arabic" w:cs="Simplified Arabic"/>
          <w:b/>
          <w:bCs/>
          <w:rtl/>
          <w:lang w:eastAsia="fr-FR"/>
        </w:rPr>
        <w:t>إدارة فعّالة ومستدامة للأزمات</w:t>
      </w:r>
      <w:r w:rsidRPr="00D71BF0">
        <w:rPr>
          <w:rFonts w:ascii="Simplified Arabic" w:eastAsia="Times New Roman" w:hAnsi="Simplified Arabic" w:cs="Simplified Arabic"/>
          <w:rtl/>
          <w:lang w:eastAsia="fr-FR"/>
        </w:rPr>
        <w:t>، تعتمد على التخطيط الاستراتيجي ودمج السياسات الاقتصادية والاجتماعية بطريقة متكاملة</w:t>
      </w:r>
      <w:r w:rsidRPr="00D71BF0">
        <w:rPr>
          <w:rFonts w:ascii="Simplified Arabic" w:eastAsia="Times New Roman" w:hAnsi="Simplified Arabic" w:cs="Simplified Arabic"/>
          <w:lang w:eastAsia="fr-FR"/>
        </w:rPr>
        <w:t>.</w:t>
      </w:r>
    </w:p>
    <w:p w:rsidR="00D71BF0" w:rsidRPr="00D71BF0" w:rsidRDefault="00D71BF0" w:rsidP="00D71BF0">
      <w:pPr>
        <w:bidi/>
        <w:spacing w:before="100" w:beforeAutospacing="1" w:after="100" w:afterAutospacing="1" w:line="240" w:lineRule="auto"/>
        <w:outlineLvl w:val="3"/>
        <w:rPr>
          <w:rFonts w:ascii="Simplified Arabic" w:eastAsia="Times New Roman" w:hAnsi="Simplified Arabic" w:cs="Simplified Arabic"/>
          <w:b/>
          <w:bCs/>
          <w:lang w:eastAsia="fr-FR"/>
        </w:rPr>
      </w:pPr>
      <w:r w:rsidRPr="00D71BF0">
        <w:rPr>
          <w:rFonts w:ascii="Simplified Arabic" w:eastAsia="Times New Roman" w:hAnsi="Simplified Arabic" w:cs="Simplified Arabic"/>
          <w:b/>
          <w:bCs/>
          <w:rtl/>
          <w:lang w:eastAsia="fr-FR"/>
        </w:rPr>
        <w:t>أولًا: طبيعة أزمة البطالة وأبعادها التنموية</w:t>
      </w:r>
    </w:p>
    <w:p w:rsidR="00D71BF0" w:rsidRPr="00D71BF0" w:rsidRDefault="00D71BF0" w:rsidP="00D71BF0">
      <w:pPr>
        <w:bidi/>
        <w:spacing w:before="100" w:beforeAutospacing="1" w:after="100" w:afterAutospacing="1" w:line="240" w:lineRule="auto"/>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تتميز أزمة البطالة في الجزائر بطابعها الهيكلي والمركّب، وتنعكس على عدة مستويات</w:t>
      </w:r>
      <w:r w:rsidRPr="00D71BF0">
        <w:rPr>
          <w:rFonts w:ascii="Simplified Arabic" w:eastAsia="Times New Roman" w:hAnsi="Simplified Arabic" w:cs="Simplified Arabic"/>
          <w:lang w:eastAsia="fr-FR"/>
        </w:rPr>
        <w:t>:</w:t>
      </w:r>
    </w:p>
    <w:p w:rsidR="00D71BF0" w:rsidRPr="00D71BF0" w:rsidRDefault="00D71BF0" w:rsidP="00D71BF0">
      <w:pPr>
        <w:numPr>
          <w:ilvl w:val="0"/>
          <w:numId w:val="12"/>
        </w:numPr>
        <w:bidi/>
        <w:spacing w:before="100" w:beforeAutospacing="1" w:after="100" w:afterAutospacing="1" w:line="240" w:lineRule="auto"/>
        <w:rPr>
          <w:rFonts w:ascii="Simplified Arabic" w:eastAsia="Times New Roman" w:hAnsi="Simplified Arabic" w:cs="Simplified Arabic"/>
          <w:lang w:eastAsia="fr-FR"/>
        </w:rPr>
      </w:pPr>
      <w:r w:rsidRPr="00D71BF0">
        <w:rPr>
          <w:rFonts w:ascii="Simplified Arabic" w:eastAsia="Times New Roman" w:hAnsi="Simplified Arabic" w:cs="Simplified Arabic"/>
          <w:b/>
          <w:bCs/>
          <w:rtl/>
          <w:lang w:eastAsia="fr-FR"/>
        </w:rPr>
        <w:t>البعد الاقتصادي</w:t>
      </w:r>
      <w:r w:rsidRPr="00D71BF0">
        <w:rPr>
          <w:rFonts w:ascii="Simplified Arabic" w:eastAsia="Times New Roman" w:hAnsi="Simplified Arabic" w:cs="Simplified Arabic"/>
          <w:b/>
          <w:bCs/>
          <w:lang w:eastAsia="fr-FR"/>
        </w:rPr>
        <w:t>:</w:t>
      </w:r>
      <w:r w:rsidRPr="00D71BF0">
        <w:rPr>
          <w:rFonts w:ascii="Simplified Arabic" w:eastAsia="Times New Roman" w:hAnsi="Simplified Arabic" w:cs="Simplified Arabic"/>
          <w:lang w:eastAsia="fr-FR"/>
        </w:rPr>
        <w:t xml:space="preserve"> </w:t>
      </w:r>
      <w:r w:rsidRPr="00D71BF0">
        <w:rPr>
          <w:rFonts w:ascii="Simplified Arabic" w:eastAsia="Times New Roman" w:hAnsi="Simplified Arabic" w:cs="Simplified Arabic"/>
          <w:rtl/>
          <w:lang w:eastAsia="fr-FR"/>
        </w:rPr>
        <w:t>ضعف خلق مناصب الشغل، واعتماد الاقتصاد على قطاع المحروقات بشكل مفرط، مما يحد من فرص تنويع مصادر الدخل وتشغيل الشباب</w:t>
      </w:r>
      <w:r w:rsidRPr="00D71BF0">
        <w:rPr>
          <w:rFonts w:ascii="Simplified Arabic" w:eastAsia="Times New Roman" w:hAnsi="Simplified Arabic" w:cs="Simplified Arabic"/>
          <w:lang w:eastAsia="fr-FR"/>
        </w:rPr>
        <w:t>.</w:t>
      </w:r>
    </w:p>
    <w:p w:rsidR="00D71BF0" w:rsidRPr="00D71BF0" w:rsidRDefault="00D71BF0" w:rsidP="00D71BF0">
      <w:pPr>
        <w:numPr>
          <w:ilvl w:val="0"/>
          <w:numId w:val="12"/>
        </w:numPr>
        <w:bidi/>
        <w:spacing w:before="100" w:beforeAutospacing="1" w:after="100" w:afterAutospacing="1" w:line="240" w:lineRule="auto"/>
        <w:rPr>
          <w:rFonts w:ascii="Simplified Arabic" w:eastAsia="Times New Roman" w:hAnsi="Simplified Arabic" w:cs="Simplified Arabic"/>
          <w:lang w:eastAsia="fr-FR"/>
        </w:rPr>
      </w:pPr>
      <w:r w:rsidRPr="00D71BF0">
        <w:rPr>
          <w:rFonts w:ascii="Simplified Arabic" w:eastAsia="Times New Roman" w:hAnsi="Simplified Arabic" w:cs="Simplified Arabic"/>
          <w:b/>
          <w:bCs/>
          <w:rtl/>
          <w:lang w:eastAsia="fr-FR"/>
        </w:rPr>
        <w:t>البعد الاجتماعي</w:t>
      </w:r>
      <w:r w:rsidRPr="00D71BF0">
        <w:rPr>
          <w:rFonts w:ascii="Simplified Arabic" w:eastAsia="Times New Roman" w:hAnsi="Simplified Arabic" w:cs="Simplified Arabic"/>
          <w:b/>
          <w:bCs/>
          <w:lang w:eastAsia="fr-FR"/>
        </w:rPr>
        <w:t>:</w:t>
      </w:r>
      <w:r w:rsidRPr="00D71BF0">
        <w:rPr>
          <w:rFonts w:ascii="Simplified Arabic" w:eastAsia="Times New Roman" w:hAnsi="Simplified Arabic" w:cs="Simplified Arabic"/>
          <w:lang w:eastAsia="fr-FR"/>
        </w:rPr>
        <w:t xml:space="preserve"> </w:t>
      </w:r>
      <w:r w:rsidRPr="00D71BF0">
        <w:rPr>
          <w:rFonts w:ascii="Simplified Arabic" w:eastAsia="Times New Roman" w:hAnsi="Simplified Arabic" w:cs="Simplified Arabic"/>
          <w:rtl/>
          <w:lang w:eastAsia="fr-FR"/>
        </w:rPr>
        <w:t>انتشار الفقر والهشاشة الاجتماعية بين الشباب والنساء، مما يزيد من الإحباط ويؤثر على الاستقرار الاجتماعي</w:t>
      </w:r>
      <w:r w:rsidRPr="00D71BF0">
        <w:rPr>
          <w:rFonts w:ascii="Simplified Arabic" w:eastAsia="Times New Roman" w:hAnsi="Simplified Arabic" w:cs="Simplified Arabic"/>
          <w:lang w:eastAsia="fr-FR"/>
        </w:rPr>
        <w:t>.</w:t>
      </w:r>
    </w:p>
    <w:p w:rsidR="00D71BF0" w:rsidRPr="00D71BF0" w:rsidRDefault="00D71BF0" w:rsidP="00D71BF0">
      <w:pPr>
        <w:numPr>
          <w:ilvl w:val="0"/>
          <w:numId w:val="12"/>
        </w:numPr>
        <w:bidi/>
        <w:spacing w:before="100" w:beforeAutospacing="1" w:after="100" w:afterAutospacing="1" w:line="240" w:lineRule="auto"/>
        <w:rPr>
          <w:rFonts w:ascii="Simplified Arabic" w:eastAsia="Times New Roman" w:hAnsi="Simplified Arabic" w:cs="Simplified Arabic"/>
          <w:lang w:eastAsia="fr-FR"/>
        </w:rPr>
      </w:pPr>
      <w:r w:rsidRPr="00D71BF0">
        <w:rPr>
          <w:rFonts w:ascii="Simplified Arabic" w:eastAsia="Times New Roman" w:hAnsi="Simplified Arabic" w:cs="Simplified Arabic"/>
          <w:b/>
          <w:bCs/>
          <w:rtl/>
          <w:lang w:eastAsia="fr-FR"/>
        </w:rPr>
        <w:t>البعد المؤسسي</w:t>
      </w:r>
      <w:r w:rsidRPr="00D71BF0">
        <w:rPr>
          <w:rFonts w:ascii="Simplified Arabic" w:eastAsia="Times New Roman" w:hAnsi="Simplified Arabic" w:cs="Simplified Arabic"/>
          <w:b/>
          <w:bCs/>
          <w:lang w:eastAsia="fr-FR"/>
        </w:rPr>
        <w:t>:</w:t>
      </w:r>
      <w:r w:rsidRPr="00D71BF0">
        <w:rPr>
          <w:rFonts w:ascii="Simplified Arabic" w:eastAsia="Times New Roman" w:hAnsi="Simplified Arabic" w:cs="Simplified Arabic"/>
          <w:lang w:eastAsia="fr-FR"/>
        </w:rPr>
        <w:t xml:space="preserve"> </w:t>
      </w:r>
      <w:r w:rsidRPr="00D71BF0">
        <w:rPr>
          <w:rFonts w:ascii="Simplified Arabic" w:eastAsia="Times New Roman" w:hAnsi="Simplified Arabic" w:cs="Simplified Arabic"/>
          <w:rtl/>
          <w:lang w:eastAsia="fr-FR"/>
        </w:rPr>
        <w:t>قصور السياسات العمومية في مطابقة مخرجات التعليم والتكوين مع حاجيات سوق العمل، وضعف التنسيق بين القطاعات الاقتصادية المختلفة</w:t>
      </w:r>
      <w:r w:rsidRPr="00D71BF0">
        <w:rPr>
          <w:rFonts w:ascii="Simplified Arabic" w:eastAsia="Times New Roman" w:hAnsi="Simplified Arabic" w:cs="Simplified Arabic"/>
          <w:lang w:eastAsia="fr-FR"/>
        </w:rPr>
        <w:t>.</w:t>
      </w:r>
    </w:p>
    <w:p w:rsidR="00D71BF0" w:rsidRPr="00D71BF0" w:rsidRDefault="00D71BF0" w:rsidP="00D71BF0">
      <w:pPr>
        <w:bidi/>
        <w:spacing w:before="100" w:beforeAutospacing="1" w:after="100" w:afterAutospacing="1" w:line="240" w:lineRule="auto"/>
        <w:outlineLvl w:val="3"/>
        <w:rPr>
          <w:rFonts w:ascii="Simplified Arabic" w:eastAsia="Times New Roman" w:hAnsi="Simplified Arabic" w:cs="Simplified Arabic"/>
          <w:b/>
          <w:bCs/>
          <w:lang w:eastAsia="fr-FR"/>
        </w:rPr>
      </w:pPr>
      <w:r w:rsidRPr="00D71BF0">
        <w:rPr>
          <w:rFonts w:ascii="Simplified Arabic" w:eastAsia="Times New Roman" w:hAnsi="Simplified Arabic" w:cs="Simplified Arabic"/>
          <w:b/>
          <w:bCs/>
          <w:rtl/>
          <w:lang w:eastAsia="fr-FR"/>
        </w:rPr>
        <w:t>ثانيًا: أسباب أزمة البطالة</w:t>
      </w:r>
    </w:p>
    <w:p w:rsidR="00D71BF0" w:rsidRPr="00D71BF0" w:rsidRDefault="00D71BF0" w:rsidP="00D71BF0">
      <w:pPr>
        <w:bidi/>
        <w:spacing w:before="100" w:beforeAutospacing="1" w:after="100" w:afterAutospacing="1" w:line="240" w:lineRule="auto"/>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يمكن تصنيف أسباب البطالة إلى بنيوية وظرفية</w:t>
      </w:r>
      <w:r w:rsidRPr="00D71BF0">
        <w:rPr>
          <w:rFonts w:ascii="Simplified Arabic" w:eastAsia="Times New Roman" w:hAnsi="Simplified Arabic" w:cs="Simplified Arabic"/>
          <w:lang w:eastAsia="fr-FR"/>
        </w:rPr>
        <w:t>:</w:t>
      </w:r>
    </w:p>
    <w:p w:rsidR="00D71BF0" w:rsidRPr="00D71BF0" w:rsidRDefault="00D71BF0" w:rsidP="00D71BF0">
      <w:pPr>
        <w:numPr>
          <w:ilvl w:val="0"/>
          <w:numId w:val="13"/>
        </w:numPr>
        <w:bidi/>
        <w:spacing w:before="100" w:beforeAutospacing="1" w:after="100" w:afterAutospacing="1" w:line="240" w:lineRule="auto"/>
        <w:rPr>
          <w:rFonts w:ascii="Simplified Arabic" w:eastAsia="Times New Roman" w:hAnsi="Simplified Arabic" w:cs="Simplified Arabic"/>
          <w:lang w:eastAsia="fr-FR"/>
        </w:rPr>
      </w:pPr>
      <w:r w:rsidRPr="00D71BF0">
        <w:rPr>
          <w:rFonts w:ascii="Simplified Arabic" w:eastAsia="Times New Roman" w:hAnsi="Simplified Arabic" w:cs="Simplified Arabic"/>
          <w:b/>
          <w:bCs/>
          <w:rtl/>
          <w:lang w:eastAsia="fr-FR"/>
        </w:rPr>
        <w:t>الأسباب البنيوية</w:t>
      </w:r>
      <w:r w:rsidRPr="00D71BF0">
        <w:rPr>
          <w:rFonts w:ascii="Simplified Arabic" w:eastAsia="Times New Roman" w:hAnsi="Simplified Arabic" w:cs="Simplified Arabic"/>
          <w:b/>
          <w:bCs/>
          <w:lang w:eastAsia="fr-FR"/>
        </w:rPr>
        <w:t>:</w:t>
      </w:r>
    </w:p>
    <w:p w:rsidR="00D71BF0" w:rsidRPr="00D71BF0" w:rsidRDefault="00D71BF0" w:rsidP="00D71BF0">
      <w:pPr>
        <w:numPr>
          <w:ilvl w:val="1"/>
          <w:numId w:val="13"/>
        </w:numPr>
        <w:bidi/>
        <w:spacing w:before="100" w:beforeAutospacing="1" w:after="100" w:afterAutospacing="1" w:line="240" w:lineRule="auto"/>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ضعف تنويع الاقتصاد واعتماده على المحروقات كمصدر رئيسي للناتج الوطني</w:t>
      </w:r>
      <w:r w:rsidRPr="00D71BF0">
        <w:rPr>
          <w:rFonts w:ascii="Simplified Arabic" w:eastAsia="Times New Roman" w:hAnsi="Simplified Arabic" w:cs="Simplified Arabic"/>
          <w:lang w:eastAsia="fr-FR"/>
        </w:rPr>
        <w:t>.</w:t>
      </w:r>
    </w:p>
    <w:p w:rsidR="00D71BF0" w:rsidRPr="00D71BF0" w:rsidRDefault="00D71BF0" w:rsidP="00D71BF0">
      <w:pPr>
        <w:numPr>
          <w:ilvl w:val="1"/>
          <w:numId w:val="13"/>
        </w:numPr>
        <w:bidi/>
        <w:spacing w:before="100" w:beforeAutospacing="1" w:after="100" w:afterAutospacing="1" w:line="240" w:lineRule="auto"/>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عدم توافق مخرجات التعليم والتكوين مع متطلبات سوق العمل</w:t>
      </w:r>
      <w:r w:rsidRPr="00D71BF0">
        <w:rPr>
          <w:rFonts w:ascii="Simplified Arabic" w:eastAsia="Times New Roman" w:hAnsi="Simplified Arabic" w:cs="Simplified Arabic"/>
          <w:lang w:eastAsia="fr-FR"/>
        </w:rPr>
        <w:t>.</w:t>
      </w:r>
    </w:p>
    <w:p w:rsidR="00D71BF0" w:rsidRPr="00D71BF0" w:rsidRDefault="00D71BF0" w:rsidP="00D71BF0">
      <w:pPr>
        <w:numPr>
          <w:ilvl w:val="1"/>
          <w:numId w:val="13"/>
        </w:numPr>
        <w:bidi/>
        <w:spacing w:before="100" w:beforeAutospacing="1" w:after="100" w:afterAutospacing="1" w:line="240" w:lineRule="auto"/>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 xml:space="preserve">محدودية دعم الابتكار </w:t>
      </w:r>
      <w:proofErr w:type="spellStart"/>
      <w:r w:rsidRPr="00D71BF0">
        <w:rPr>
          <w:rFonts w:ascii="Simplified Arabic" w:eastAsia="Times New Roman" w:hAnsi="Simplified Arabic" w:cs="Simplified Arabic"/>
          <w:rtl/>
          <w:lang w:eastAsia="fr-FR"/>
        </w:rPr>
        <w:t>والمقاولاتية</w:t>
      </w:r>
      <w:proofErr w:type="spellEnd"/>
      <w:r w:rsidRPr="00D71BF0">
        <w:rPr>
          <w:rFonts w:ascii="Simplified Arabic" w:eastAsia="Times New Roman" w:hAnsi="Simplified Arabic" w:cs="Simplified Arabic"/>
          <w:rtl/>
          <w:lang w:eastAsia="fr-FR"/>
        </w:rPr>
        <w:t xml:space="preserve"> في خلق فرص تشغيل مستدامة</w:t>
      </w:r>
      <w:r w:rsidRPr="00D71BF0">
        <w:rPr>
          <w:rFonts w:ascii="Simplified Arabic" w:eastAsia="Times New Roman" w:hAnsi="Simplified Arabic" w:cs="Simplified Arabic"/>
          <w:lang w:eastAsia="fr-FR"/>
        </w:rPr>
        <w:t>.</w:t>
      </w:r>
    </w:p>
    <w:p w:rsidR="00D71BF0" w:rsidRPr="00D71BF0" w:rsidRDefault="00D71BF0" w:rsidP="00D71BF0">
      <w:pPr>
        <w:numPr>
          <w:ilvl w:val="0"/>
          <w:numId w:val="13"/>
        </w:numPr>
        <w:bidi/>
        <w:spacing w:before="100" w:beforeAutospacing="1" w:after="100" w:afterAutospacing="1" w:line="240" w:lineRule="auto"/>
        <w:rPr>
          <w:rFonts w:ascii="Simplified Arabic" w:eastAsia="Times New Roman" w:hAnsi="Simplified Arabic" w:cs="Simplified Arabic"/>
          <w:lang w:eastAsia="fr-FR"/>
        </w:rPr>
      </w:pPr>
      <w:r w:rsidRPr="00D71BF0">
        <w:rPr>
          <w:rFonts w:ascii="Simplified Arabic" w:eastAsia="Times New Roman" w:hAnsi="Simplified Arabic" w:cs="Simplified Arabic"/>
          <w:b/>
          <w:bCs/>
          <w:rtl/>
          <w:lang w:eastAsia="fr-FR"/>
        </w:rPr>
        <w:t>الأسباب الظرفية</w:t>
      </w:r>
      <w:r w:rsidRPr="00D71BF0">
        <w:rPr>
          <w:rFonts w:ascii="Simplified Arabic" w:eastAsia="Times New Roman" w:hAnsi="Simplified Arabic" w:cs="Simplified Arabic"/>
          <w:b/>
          <w:bCs/>
          <w:lang w:eastAsia="fr-FR"/>
        </w:rPr>
        <w:t>:</w:t>
      </w:r>
    </w:p>
    <w:p w:rsidR="00D71BF0" w:rsidRPr="00D71BF0" w:rsidRDefault="00D71BF0" w:rsidP="00D71BF0">
      <w:pPr>
        <w:numPr>
          <w:ilvl w:val="1"/>
          <w:numId w:val="13"/>
        </w:numPr>
        <w:bidi/>
        <w:spacing w:before="100" w:beforeAutospacing="1" w:after="100" w:afterAutospacing="1" w:line="240" w:lineRule="auto"/>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التأثر بالأزمات الاقتصادية العالمية وتقلبات الأسواق</w:t>
      </w:r>
      <w:r w:rsidRPr="00D71BF0">
        <w:rPr>
          <w:rFonts w:ascii="Simplified Arabic" w:eastAsia="Times New Roman" w:hAnsi="Simplified Arabic" w:cs="Simplified Arabic"/>
          <w:lang w:eastAsia="fr-FR"/>
        </w:rPr>
        <w:t>.</w:t>
      </w:r>
    </w:p>
    <w:p w:rsidR="00D71BF0" w:rsidRPr="00D71BF0" w:rsidRDefault="00D71BF0" w:rsidP="00D71BF0">
      <w:pPr>
        <w:numPr>
          <w:ilvl w:val="1"/>
          <w:numId w:val="13"/>
        </w:numPr>
        <w:bidi/>
        <w:spacing w:before="100" w:beforeAutospacing="1" w:after="100" w:afterAutospacing="1" w:line="240" w:lineRule="auto"/>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تراجع الاستثمارات الجديدة وخلق المؤسسات، خاصة في القطاع الخاص</w:t>
      </w:r>
      <w:r w:rsidRPr="00D71BF0">
        <w:rPr>
          <w:rFonts w:ascii="Simplified Arabic" w:eastAsia="Times New Roman" w:hAnsi="Simplified Arabic" w:cs="Simplified Arabic"/>
          <w:lang w:eastAsia="fr-FR"/>
        </w:rPr>
        <w:t>.</w:t>
      </w:r>
    </w:p>
    <w:p w:rsidR="00D71BF0" w:rsidRPr="00D71BF0" w:rsidRDefault="00D71BF0" w:rsidP="00D71BF0">
      <w:pPr>
        <w:numPr>
          <w:ilvl w:val="1"/>
          <w:numId w:val="13"/>
        </w:numPr>
        <w:bidi/>
        <w:spacing w:before="100" w:beforeAutospacing="1" w:after="100" w:afterAutospacing="1" w:line="240" w:lineRule="auto"/>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تأثير الجائحة العالمية على التشغيل وإغلاق بعض المؤسسات</w:t>
      </w:r>
      <w:r w:rsidRPr="00D71BF0">
        <w:rPr>
          <w:rFonts w:ascii="Simplified Arabic" w:eastAsia="Times New Roman" w:hAnsi="Simplified Arabic" w:cs="Simplified Arabic"/>
          <w:lang w:eastAsia="fr-FR"/>
        </w:rPr>
        <w:t>.</w:t>
      </w:r>
    </w:p>
    <w:p w:rsidR="00D71BF0" w:rsidRPr="00D71BF0" w:rsidRDefault="00D71BF0" w:rsidP="00D71BF0">
      <w:pPr>
        <w:bidi/>
        <w:spacing w:before="100" w:beforeAutospacing="1" w:after="100" w:afterAutospacing="1" w:line="240" w:lineRule="auto"/>
        <w:outlineLvl w:val="3"/>
        <w:rPr>
          <w:rFonts w:ascii="Simplified Arabic" w:eastAsia="Times New Roman" w:hAnsi="Simplified Arabic" w:cs="Simplified Arabic"/>
          <w:b/>
          <w:bCs/>
          <w:lang w:eastAsia="fr-FR"/>
        </w:rPr>
      </w:pPr>
      <w:r w:rsidRPr="00D71BF0">
        <w:rPr>
          <w:rFonts w:ascii="Simplified Arabic" w:eastAsia="Times New Roman" w:hAnsi="Simplified Arabic" w:cs="Simplified Arabic"/>
          <w:b/>
          <w:bCs/>
          <w:rtl/>
          <w:lang w:eastAsia="fr-FR"/>
        </w:rPr>
        <w:t>ثالثًا: توظيف نظرية ومقاربة لتفسير الأزمة</w:t>
      </w:r>
    </w:p>
    <w:p w:rsidR="00D71BF0" w:rsidRPr="00D71BF0" w:rsidRDefault="00D71BF0" w:rsidP="00E11CD0">
      <w:pPr>
        <w:numPr>
          <w:ilvl w:val="0"/>
          <w:numId w:val="14"/>
        </w:numPr>
        <w:bidi/>
        <w:spacing w:before="100" w:beforeAutospacing="1" w:after="100" w:afterAutospacing="1" w:line="240" w:lineRule="auto"/>
        <w:rPr>
          <w:rFonts w:ascii="Simplified Arabic" w:eastAsia="Times New Roman" w:hAnsi="Simplified Arabic" w:cs="Simplified Arabic"/>
          <w:lang w:eastAsia="fr-FR"/>
        </w:rPr>
      </w:pPr>
      <w:proofErr w:type="gramStart"/>
      <w:r w:rsidRPr="00D71BF0">
        <w:rPr>
          <w:rFonts w:ascii="Simplified Arabic" w:eastAsia="Times New Roman" w:hAnsi="Simplified Arabic" w:cs="Simplified Arabic"/>
          <w:b/>
          <w:bCs/>
          <w:rtl/>
          <w:lang w:eastAsia="fr-FR"/>
        </w:rPr>
        <w:t>النظرية</w:t>
      </w:r>
      <w:r w:rsidRPr="00D71BF0">
        <w:rPr>
          <w:rFonts w:ascii="Simplified Arabic" w:eastAsia="Times New Roman" w:hAnsi="Simplified Arabic" w:cs="Simplified Arabic"/>
          <w:b/>
          <w:bCs/>
          <w:lang w:eastAsia="fr-FR"/>
        </w:rPr>
        <w:t>:</w:t>
      </w:r>
      <w:r w:rsidRPr="00D71BF0">
        <w:rPr>
          <w:rFonts w:ascii="Simplified Arabic" w:eastAsia="Times New Roman" w:hAnsi="Simplified Arabic" w:cs="Simplified Arabic"/>
          <w:lang w:eastAsia="fr-FR"/>
        </w:rPr>
        <w:br/>
      </w:r>
      <w:r w:rsidR="0044289A">
        <w:rPr>
          <w:rFonts w:ascii="Simplified Arabic" w:eastAsia="Times New Roman" w:hAnsi="Simplified Arabic" w:cs="Simplified Arabic" w:hint="cs"/>
          <w:b/>
          <w:bCs/>
          <w:rtl/>
          <w:lang w:eastAsia="fr-FR"/>
        </w:rPr>
        <w:t>النظرية</w:t>
      </w:r>
      <w:proofErr w:type="gramEnd"/>
      <w:r w:rsidR="0044289A">
        <w:rPr>
          <w:rFonts w:ascii="Simplified Arabic" w:eastAsia="Times New Roman" w:hAnsi="Simplified Arabic" w:cs="Simplified Arabic" w:hint="cs"/>
          <w:b/>
          <w:bCs/>
          <w:rtl/>
          <w:lang w:eastAsia="fr-FR"/>
        </w:rPr>
        <w:t xml:space="preserve"> النظامية </w:t>
      </w:r>
      <w:r w:rsidRPr="00D71BF0">
        <w:rPr>
          <w:rFonts w:ascii="Simplified Arabic" w:eastAsia="Times New Roman" w:hAnsi="Simplified Arabic" w:cs="Simplified Arabic"/>
          <w:b/>
          <w:bCs/>
          <w:lang w:eastAsia="fr-FR"/>
        </w:rPr>
        <w:t xml:space="preserve"> (Structural </w:t>
      </w:r>
      <w:proofErr w:type="spellStart"/>
      <w:r w:rsidRPr="00D71BF0">
        <w:rPr>
          <w:rFonts w:ascii="Simplified Arabic" w:eastAsia="Times New Roman" w:hAnsi="Simplified Arabic" w:cs="Simplified Arabic"/>
          <w:b/>
          <w:bCs/>
          <w:lang w:eastAsia="fr-FR"/>
        </w:rPr>
        <w:t>Theory</w:t>
      </w:r>
      <w:proofErr w:type="spellEnd"/>
      <w:r w:rsidRPr="00D71BF0">
        <w:rPr>
          <w:rFonts w:ascii="Simplified Arabic" w:eastAsia="Times New Roman" w:hAnsi="Simplified Arabic" w:cs="Simplified Arabic"/>
          <w:b/>
          <w:bCs/>
          <w:lang w:eastAsia="fr-FR"/>
        </w:rPr>
        <w:t>)</w:t>
      </w:r>
      <w:r w:rsidRPr="00D71BF0">
        <w:rPr>
          <w:rFonts w:ascii="Simplified Arabic" w:eastAsia="Times New Roman" w:hAnsi="Simplified Arabic" w:cs="Simplified Arabic"/>
          <w:rtl/>
          <w:lang w:eastAsia="fr-FR"/>
        </w:rPr>
        <w:t xml:space="preserve">، والتي تفسر البطالة على أساس </w:t>
      </w:r>
      <w:r w:rsidR="00110E38">
        <w:rPr>
          <w:rFonts w:ascii="Simplified Arabic" w:eastAsia="Times New Roman" w:hAnsi="Simplified Arabic" w:cs="Simplified Arabic"/>
          <w:b/>
          <w:bCs/>
          <w:rtl/>
          <w:lang w:eastAsia="fr-FR"/>
        </w:rPr>
        <w:t>عدم التوازن</w:t>
      </w:r>
      <w:r w:rsidR="00110E38">
        <w:rPr>
          <w:rFonts w:ascii="Simplified Arabic" w:eastAsia="Times New Roman" w:hAnsi="Simplified Arabic" w:cs="Simplified Arabic" w:hint="cs"/>
          <w:b/>
          <w:bCs/>
          <w:rtl/>
          <w:lang w:eastAsia="fr-FR"/>
        </w:rPr>
        <w:t xml:space="preserve"> </w:t>
      </w:r>
      <w:r w:rsidR="00110E38" w:rsidRPr="00110E38">
        <w:rPr>
          <w:rFonts w:ascii="Simplified Arabic" w:eastAsia="Times New Roman" w:hAnsi="Simplified Arabic" w:cs="Simplified Arabic"/>
          <w:b/>
          <w:bCs/>
          <w:rtl/>
          <w:lang w:eastAsia="fr-FR"/>
        </w:rPr>
        <w:t xml:space="preserve">بين </w:t>
      </w:r>
      <w:r w:rsidR="00110E38" w:rsidRPr="00110E38">
        <w:rPr>
          <w:rFonts w:ascii="Simplified Arabic" w:eastAsia="Times New Roman" w:hAnsi="Simplified Arabic" w:cs="Simplified Arabic" w:hint="cs"/>
          <w:b/>
          <w:bCs/>
          <w:rtl/>
          <w:lang w:eastAsia="fr-FR"/>
        </w:rPr>
        <w:t>المدخلات- المخرجات.</w:t>
      </w:r>
      <w:r w:rsidRPr="00D71BF0">
        <w:rPr>
          <w:rFonts w:ascii="Simplified Arabic" w:eastAsia="Times New Roman" w:hAnsi="Simplified Arabic" w:cs="Simplified Arabic"/>
          <w:b/>
          <w:bCs/>
          <w:rtl/>
          <w:lang w:eastAsia="fr-FR"/>
        </w:rPr>
        <w:t xml:space="preserve"> العرض والطلب في سوق العمل</w:t>
      </w:r>
      <w:r w:rsidRPr="00D71BF0">
        <w:rPr>
          <w:rFonts w:ascii="Simplified Arabic" w:eastAsia="Times New Roman" w:hAnsi="Simplified Arabic" w:cs="Simplified Arabic"/>
          <w:rtl/>
          <w:lang w:eastAsia="fr-FR"/>
        </w:rPr>
        <w:t xml:space="preserve">، سواء بسبب نقص </w:t>
      </w:r>
      <w:r w:rsidR="0044289A" w:rsidRPr="00110E38">
        <w:rPr>
          <w:rFonts w:ascii="Simplified Arabic" w:eastAsia="Times New Roman" w:hAnsi="Simplified Arabic" w:cs="Simplified Arabic"/>
          <w:rtl/>
          <w:lang w:eastAsia="fr-FR"/>
        </w:rPr>
        <w:t xml:space="preserve">المهارات أو تغيرات هيكلية </w:t>
      </w:r>
      <w:r w:rsidR="00E11CD0">
        <w:rPr>
          <w:rFonts w:ascii="Simplified Arabic" w:eastAsia="Times New Roman" w:hAnsi="Simplified Arabic" w:cs="Simplified Arabic" w:hint="cs"/>
          <w:rtl/>
          <w:lang w:eastAsia="fr-FR"/>
        </w:rPr>
        <w:t>بين</w:t>
      </w:r>
      <w:r w:rsidR="0044289A" w:rsidRPr="00110E38">
        <w:rPr>
          <w:rFonts w:ascii="Simplified Arabic" w:eastAsia="Times New Roman" w:hAnsi="Simplified Arabic" w:cs="Simplified Arabic"/>
          <w:rtl/>
          <w:lang w:eastAsia="fr-FR"/>
        </w:rPr>
        <w:t xml:space="preserve"> </w:t>
      </w:r>
      <w:r w:rsidR="00E11CD0">
        <w:rPr>
          <w:rFonts w:ascii="Simplified Arabic" w:eastAsia="Times New Roman" w:hAnsi="Simplified Arabic" w:cs="Simplified Arabic" w:hint="cs"/>
          <w:rtl/>
          <w:lang w:eastAsia="fr-FR"/>
        </w:rPr>
        <w:t>عروض التكوين وسوق العمل</w:t>
      </w:r>
      <w:r w:rsidRPr="00D71BF0">
        <w:rPr>
          <w:rFonts w:ascii="Simplified Arabic" w:eastAsia="Times New Roman" w:hAnsi="Simplified Arabic" w:cs="Simplified Arabic"/>
          <w:lang w:eastAsia="fr-FR"/>
        </w:rPr>
        <w:t>.</w:t>
      </w:r>
    </w:p>
    <w:p w:rsidR="00D71BF0" w:rsidRDefault="00D71BF0" w:rsidP="00D71BF0">
      <w:pPr>
        <w:numPr>
          <w:ilvl w:val="0"/>
          <w:numId w:val="14"/>
        </w:numPr>
        <w:bidi/>
        <w:spacing w:before="100" w:beforeAutospacing="1" w:after="100" w:afterAutospacing="1" w:line="240" w:lineRule="auto"/>
        <w:rPr>
          <w:rFonts w:ascii="Simplified Arabic" w:eastAsia="Times New Roman" w:hAnsi="Simplified Arabic" w:cs="Simplified Arabic"/>
          <w:lang w:eastAsia="fr-FR"/>
        </w:rPr>
      </w:pPr>
      <w:proofErr w:type="gramStart"/>
      <w:r w:rsidRPr="00D71BF0">
        <w:rPr>
          <w:rFonts w:ascii="Simplified Arabic" w:eastAsia="Times New Roman" w:hAnsi="Simplified Arabic" w:cs="Simplified Arabic"/>
          <w:b/>
          <w:bCs/>
          <w:rtl/>
          <w:lang w:eastAsia="fr-FR"/>
        </w:rPr>
        <w:t>المقاربة</w:t>
      </w:r>
      <w:r w:rsidRPr="00D71BF0">
        <w:rPr>
          <w:rFonts w:ascii="Simplified Arabic" w:eastAsia="Times New Roman" w:hAnsi="Simplified Arabic" w:cs="Simplified Arabic"/>
          <w:b/>
          <w:bCs/>
          <w:lang w:eastAsia="fr-FR"/>
        </w:rPr>
        <w:t>:</w:t>
      </w:r>
      <w:r w:rsidRPr="00D71BF0">
        <w:rPr>
          <w:rFonts w:ascii="Simplified Arabic" w:eastAsia="Times New Roman" w:hAnsi="Simplified Arabic" w:cs="Simplified Arabic"/>
          <w:lang w:eastAsia="fr-FR"/>
        </w:rPr>
        <w:br/>
      </w:r>
      <w:r w:rsidRPr="00D71BF0">
        <w:rPr>
          <w:rFonts w:ascii="Simplified Arabic" w:eastAsia="Times New Roman" w:hAnsi="Simplified Arabic" w:cs="Simplified Arabic"/>
          <w:b/>
          <w:bCs/>
          <w:rtl/>
          <w:lang w:eastAsia="fr-FR"/>
        </w:rPr>
        <w:t>المقاربة</w:t>
      </w:r>
      <w:proofErr w:type="gramEnd"/>
      <w:r w:rsidRPr="00D71BF0">
        <w:rPr>
          <w:rFonts w:ascii="Simplified Arabic" w:eastAsia="Times New Roman" w:hAnsi="Simplified Arabic" w:cs="Simplified Arabic"/>
          <w:b/>
          <w:bCs/>
          <w:rtl/>
          <w:lang w:eastAsia="fr-FR"/>
        </w:rPr>
        <w:t xml:space="preserve"> التشاركية</w:t>
      </w:r>
      <w:r w:rsidRPr="00D71BF0">
        <w:rPr>
          <w:rFonts w:ascii="Simplified Arabic" w:eastAsia="Times New Roman" w:hAnsi="Simplified Arabic" w:cs="Simplified Arabic"/>
          <w:rtl/>
          <w:lang w:eastAsia="fr-FR"/>
        </w:rPr>
        <w:t xml:space="preserve"> التي تركز على </w:t>
      </w:r>
      <w:r w:rsidRPr="00D71BF0">
        <w:rPr>
          <w:rFonts w:ascii="Simplified Arabic" w:eastAsia="Times New Roman" w:hAnsi="Simplified Arabic" w:cs="Simplified Arabic"/>
          <w:b/>
          <w:bCs/>
          <w:rtl/>
          <w:lang w:eastAsia="fr-FR"/>
        </w:rPr>
        <w:t>إشراك مختلف الفاعلين (الدولة، القطاع الخاص، الجامعات، الشباب والمجتمع المدني)</w:t>
      </w:r>
      <w:r w:rsidRPr="00D71BF0">
        <w:rPr>
          <w:rFonts w:ascii="Simplified Arabic" w:eastAsia="Times New Roman" w:hAnsi="Simplified Arabic" w:cs="Simplified Arabic"/>
          <w:rtl/>
          <w:lang w:eastAsia="fr-FR"/>
        </w:rPr>
        <w:t xml:space="preserve"> في صياغة حلول تشغيلية مستدامة، مثل برامج التدريب، وتأهيل الكفاءات، والمشاريع التطبيقية المشتركة</w:t>
      </w:r>
      <w:r w:rsidRPr="00D71BF0">
        <w:rPr>
          <w:rFonts w:ascii="Simplified Arabic" w:eastAsia="Times New Roman" w:hAnsi="Simplified Arabic" w:cs="Simplified Arabic"/>
          <w:lang w:eastAsia="fr-FR"/>
        </w:rPr>
        <w:t>.</w:t>
      </w:r>
      <w:r w:rsidR="00E11CD0">
        <w:rPr>
          <w:rFonts w:ascii="Simplified Arabic" w:eastAsia="Times New Roman" w:hAnsi="Simplified Arabic" w:cs="Simplified Arabic" w:hint="cs"/>
          <w:rtl/>
          <w:lang w:eastAsia="fr-FR"/>
        </w:rPr>
        <w:t xml:space="preserve"> المطابقة بين عروض التكوين ومتطلبات سوق العمل في الجزائر.</w:t>
      </w:r>
    </w:p>
    <w:p w:rsidR="00110E38" w:rsidRDefault="00110E38" w:rsidP="00110E38">
      <w:pPr>
        <w:bidi/>
        <w:spacing w:before="100" w:beforeAutospacing="1" w:after="100" w:afterAutospacing="1" w:line="240" w:lineRule="auto"/>
        <w:rPr>
          <w:rFonts w:ascii="Simplified Arabic" w:eastAsia="Times New Roman" w:hAnsi="Simplified Arabic" w:cs="Simplified Arabic"/>
          <w:rtl/>
          <w:lang w:eastAsia="fr-FR"/>
        </w:rPr>
      </w:pPr>
    </w:p>
    <w:p w:rsidR="00110E38" w:rsidRPr="00D71BF0" w:rsidRDefault="00110E38" w:rsidP="00110E38">
      <w:pPr>
        <w:bidi/>
        <w:spacing w:before="100" w:beforeAutospacing="1" w:after="100" w:afterAutospacing="1" w:line="240" w:lineRule="auto"/>
        <w:rPr>
          <w:rFonts w:ascii="Simplified Arabic" w:eastAsia="Times New Roman" w:hAnsi="Simplified Arabic" w:cs="Simplified Arabic"/>
          <w:lang w:eastAsia="fr-FR"/>
        </w:rPr>
      </w:pPr>
    </w:p>
    <w:p w:rsidR="00D71BF0" w:rsidRPr="00D71BF0" w:rsidRDefault="00D71BF0" w:rsidP="00D71BF0">
      <w:pPr>
        <w:bidi/>
        <w:spacing w:before="100" w:beforeAutospacing="1" w:after="100" w:afterAutospacing="1" w:line="240" w:lineRule="auto"/>
        <w:outlineLvl w:val="3"/>
        <w:rPr>
          <w:rFonts w:ascii="Simplified Arabic" w:eastAsia="Times New Roman" w:hAnsi="Simplified Arabic" w:cs="Simplified Arabic"/>
          <w:b/>
          <w:bCs/>
          <w:lang w:eastAsia="fr-FR"/>
        </w:rPr>
      </w:pPr>
      <w:r w:rsidRPr="00D71BF0">
        <w:rPr>
          <w:rFonts w:ascii="Simplified Arabic" w:eastAsia="Times New Roman" w:hAnsi="Simplified Arabic" w:cs="Simplified Arabic"/>
          <w:b/>
          <w:bCs/>
          <w:rtl/>
          <w:lang w:eastAsia="fr-FR"/>
        </w:rPr>
        <w:t>رابع</w:t>
      </w:r>
      <w:r w:rsidR="00E11CD0">
        <w:rPr>
          <w:rFonts w:ascii="Simplified Arabic" w:eastAsia="Times New Roman" w:hAnsi="Simplified Arabic" w:cs="Simplified Arabic"/>
          <w:b/>
          <w:bCs/>
          <w:rtl/>
          <w:lang w:eastAsia="fr-FR"/>
        </w:rPr>
        <w:t xml:space="preserve">ًا: دور التخطيط الاستراتيجي في </w:t>
      </w:r>
      <w:proofErr w:type="spellStart"/>
      <w:r w:rsidR="00E11CD0">
        <w:rPr>
          <w:rFonts w:ascii="Simplified Arabic" w:eastAsia="Times New Roman" w:hAnsi="Simplified Arabic" w:cs="Simplified Arabic" w:hint="cs"/>
          <w:b/>
          <w:bCs/>
          <w:rtl/>
          <w:lang w:eastAsia="fr-FR"/>
        </w:rPr>
        <w:t>إ</w:t>
      </w:r>
      <w:r w:rsidRPr="00D71BF0">
        <w:rPr>
          <w:rFonts w:ascii="Simplified Arabic" w:eastAsia="Times New Roman" w:hAnsi="Simplified Arabic" w:cs="Simplified Arabic"/>
          <w:b/>
          <w:bCs/>
          <w:rtl/>
          <w:lang w:eastAsia="fr-FR"/>
        </w:rPr>
        <w:t>حتواء</w:t>
      </w:r>
      <w:proofErr w:type="spellEnd"/>
      <w:r w:rsidRPr="00D71BF0">
        <w:rPr>
          <w:rFonts w:ascii="Simplified Arabic" w:eastAsia="Times New Roman" w:hAnsi="Simplified Arabic" w:cs="Simplified Arabic"/>
          <w:b/>
          <w:bCs/>
          <w:rtl/>
          <w:lang w:eastAsia="fr-FR"/>
        </w:rPr>
        <w:t xml:space="preserve"> أزمة البطالة</w:t>
      </w:r>
    </w:p>
    <w:p w:rsidR="00D71BF0" w:rsidRPr="00D71BF0" w:rsidRDefault="00D71BF0" w:rsidP="00D71BF0">
      <w:pPr>
        <w:bidi/>
        <w:spacing w:before="100" w:beforeAutospacing="1" w:after="100" w:afterAutospacing="1" w:line="240" w:lineRule="auto"/>
        <w:rPr>
          <w:rFonts w:ascii="Simplified Arabic" w:eastAsia="Times New Roman" w:hAnsi="Simplified Arabic" w:cs="Simplified Arabic"/>
          <w:lang w:eastAsia="fr-FR"/>
        </w:rPr>
      </w:pPr>
      <w:r w:rsidRPr="00D71BF0">
        <w:rPr>
          <w:rFonts w:ascii="Simplified Arabic" w:eastAsia="Times New Roman" w:hAnsi="Simplified Arabic" w:cs="Simplified Arabic"/>
          <w:rtl/>
          <w:lang w:eastAsia="fr-FR"/>
        </w:rPr>
        <w:t>يساهم التخطيط الاستراتيجي في مواجهة البطالة من خلال</w:t>
      </w:r>
      <w:r w:rsidRPr="00D71BF0">
        <w:rPr>
          <w:rFonts w:ascii="Simplified Arabic" w:eastAsia="Times New Roman" w:hAnsi="Simplified Arabic" w:cs="Simplified Arabic"/>
          <w:lang w:eastAsia="fr-FR"/>
        </w:rPr>
        <w:t>:</w:t>
      </w:r>
    </w:p>
    <w:p w:rsidR="00D71BF0" w:rsidRPr="00D71BF0" w:rsidRDefault="00D71BF0" w:rsidP="00D71BF0">
      <w:pPr>
        <w:numPr>
          <w:ilvl w:val="0"/>
          <w:numId w:val="15"/>
        </w:numPr>
        <w:bidi/>
        <w:spacing w:before="100" w:beforeAutospacing="1" w:after="100" w:afterAutospacing="1" w:line="240" w:lineRule="auto"/>
        <w:rPr>
          <w:rFonts w:ascii="Simplified Arabic" w:eastAsia="Times New Roman" w:hAnsi="Simplified Arabic" w:cs="Simplified Arabic"/>
          <w:lang w:eastAsia="fr-FR"/>
        </w:rPr>
      </w:pPr>
      <w:r w:rsidRPr="00D71BF0">
        <w:rPr>
          <w:rFonts w:ascii="Simplified Arabic" w:eastAsia="Times New Roman" w:hAnsi="Simplified Arabic" w:cs="Simplified Arabic"/>
          <w:b/>
          <w:bCs/>
          <w:rtl/>
          <w:lang w:eastAsia="fr-FR"/>
        </w:rPr>
        <w:t>استشراف تطورات سوق العمل</w:t>
      </w:r>
      <w:r w:rsidRPr="00D71BF0">
        <w:rPr>
          <w:rFonts w:ascii="Simplified Arabic" w:eastAsia="Times New Roman" w:hAnsi="Simplified Arabic" w:cs="Simplified Arabic"/>
          <w:rtl/>
          <w:lang w:eastAsia="fr-FR"/>
        </w:rPr>
        <w:t xml:space="preserve"> وتحديد القطاعات الواعدة لخلق فرص تشغيلية</w:t>
      </w:r>
      <w:r w:rsidRPr="00D71BF0">
        <w:rPr>
          <w:rFonts w:ascii="Simplified Arabic" w:eastAsia="Times New Roman" w:hAnsi="Simplified Arabic" w:cs="Simplified Arabic"/>
          <w:lang w:eastAsia="fr-FR"/>
        </w:rPr>
        <w:t>.</w:t>
      </w:r>
    </w:p>
    <w:p w:rsidR="00D71BF0" w:rsidRPr="00D71BF0" w:rsidRDefault="00D71BF0" w:rsidP="00D71BF0">
      <w:pPr>
        <w:numPr>
          <w:ilvl w:val="0"/>
          <w:numId w:val="15"/>
        </w:numPr>
        <w:bidi/>
        <w:spacing w:before="100" w:beforeAutospacing="1" w:after="100" w:afterAutospacing="1" w:line="240" w:lineRule="auto"/>
        <w:rPr>
          <w:rFonts w:ascii="Simplified Arabic" w:eastAsia="Times New Roman" w:hAnsi="Simplified Arabic" w:cs="Simplified Arabic"/>
          <w:lang w:eastAsia="fr-FR"/>
        </w:rPr>
      </w:pPr>
      <w:r w:rsidRPr="00D71BF0">
        <w:rPr>
          <w:rFonts w:ascii="Simplified Arabic" w:eastAsia="Times New Roman" w:hAnsi="Simplified Arabic" w:cs="Simplified Arabic"/>
          <w:b/>
          <w:bCs/>
          <w:rtl/>
          <w:lang w:eastAsia="fr-FR"/>
        </w:rPr>
        <w:t>وضع سياسات تشغيل مستدامة</w:t>
      </w:r>
      <w:r w:rsidRPr="00D71BF0">
        <w:rPr>
          <w:rFonts w:ascii="Simplified Arabic" w:eastAsia="Times New Roman" w:hAnsi="Simplified Arabic" w:cs="Simplified Arabic"/>
          <w:rtl/>
          <w:lang w:eastAsia="fr-FR"/>
        </w:rPr>
        <w:t xml:space="preserve"> تشمل دعم </w:t>
      </w:r>
      <w:proofErr w:type="spellStart"/>
      <w:r w:rsidRPr="00D71BF0">
        <w:rPr>
          <w:rFonts w:ascii="Simplified Arabic" w:eastAsia="Times New Roman" w:hAnsi="Simplified Arabic" w:cs="Simplified Arabic"/>
          <w:rtl/>
          <w:lang w:eastAsia="fr-FR"/>
        </w:rPr>
        <w:t>المقاولاتية</w:t>
      </w:r>
      <w:proofErr w:type="spellEnd"/>
      <w:r w:rsidRPr="00D71BF0">
        <w:rPr>
          <w:rFonts w:ascii="Simplified Arabic" w:eastAsia="Times New Roman" w:hAnsi="Simplified Arabic" w:cs="Simplified Arabic"/>
          <w:rtl/>
          <w:lang w:eastAsia="fr-FR"/>
        </w:rPr>
        <w:t>، وحاضنات المشاريع، وتطوير الصناعات الوطنية</w:t>
      </w:r>
      <w:r w:rsidRPr="00D71BF0">
        <w:rPr>
          <w:rFonts w:ascii="Simplified Arabic" w:eastAsia="Times New Roman" w:hAnsi="Simplified Arabic" w:cs="Simplified Arabic"/>
          <w:lang w:eastAsia="fr-FR"/>
        </w:rPr>
        <w:t>.</w:t>
      </w:r>
    </w:p>
    <w:p w:rsidR="00D71BF0" w:rsidRPr="00D71BF0" w:rsidRDefault="00D71BF0" w:rsidP="00D71BF0">
      <w:pPr>
        <w:numPr>
          <w:ilvl w:val="0"/>
          <w:numId w:val="15"/>
        </w:numPr>
        <w:bidi/>
        <w:spacing w:before="100" w:beforeAutospacing="1" w:after="100" w:afterAutospacing="1" w:line="240" w:lineRule="auto"/>
        <w:rPr>
          <w:rFonts w:ascii="Simplified Arabic" w:eastAsia="Times New Roman" w:hAnsi="Simplified Arabic" w:cs="Simplified Arabic"/>
          <w:lang w:eastAsia="fr-FR"/>
        </w:rPr>
      </w:pPr>
      <w:r w:rsidRPr="00D71BF0">
        <w:rPr>
          <w:rFonts w:ascii="Simplified Arabic" w:eastAsia="Times New Roman" w:hAnsi="Simplified Arabic" w:cs="Simplified Arabic"/>
          <w:b/>
          <w:bCs/>
          <w:rtl/>
          <w:lang w:eastAsia="fr-FR"/>
        </w:rPr>
        <w:t>الوقاية من تفاقم الأزمة</w:t>
      </w:r>
      <w:r w:rsidRPr="00D71BF0">
        <w:rPr>
          <w:rFonts w:ascii="Simplified Arabic" w:eastAsia="Times New Roman" w:hAnsi="Simplified Arabic" w:cs="Simplified Arabic"/>
          <w:rtl/>
          <w:lang w:eastAsia="fr-FR"/>
        </w:rPr>
        <w:t xml:space="preserve"> عبر تنويع الاقتصاد، وتقوية التكامل بين التعليم والتكوين وسوق العمل</w:t>
      </w:r>
      <w:r w:rsidRPr="00D71BF0">
        <w:rPr>
          <w:rFonts w:ascii="Simplified Arabic" w:eastAsia="Times New Roman" w:hAnsi="Simplified Arabic" w:cs="Simplified Arabic"/>
          <w:lang w:eastAsia="fr-FR"/>
        </w:rPr>
        <w:t>.</w:t>
      </w:r>
    </w:p>
    <w:p w:rsidR="00D71BF0" w:rsidRPr="00D71BF0" w:rsidRDefault="00D71BF0" w:rsidP="00D71BF0">
      <w:pPr>
        <w:numPr>
          <w:ilvl w:val="0"/>
          <w:numId w:val="15"/>
        </w:numPr>
        <w:bidi/>
        <w:spacing w:before="100" w:beforeAutospacing="1" w:after="100" w:afterAutospacing="1" w:line="240" w:lineRule="auto"/>
        <w:rPr>
          <w:rFonts w:ascii="Simplified Arabic" w:eastAsia="Times New Roman" w:hAnsi="Simplified Arabic" w:cs="Simplified Arabic"/>
          <w:lang w:eastAsia="fr-FR"/>
        </w:rPr>
      </w:pPr>
      <w:r w:rsidRPr="00D71BF0">
        <w:rPr>
          <w:rFonts w:ascii="Simplified Arabic" w:eastAsia="Times New Roman" w:hAnsi="Simplified Arabic" w:cs="Simplified Arabic"/>
          <w:b/>
          <w:bCs/>
          <w:rtl/>
          <w:lang w:eastAsia="fr-FR"/>
        </w:rPr>
        <w:t>تعزيز العدالة الاجتماعية والاستقرار الاقتصادي</w:t>
      </w:r>
      <w:r w:rsidRPr="00D71BF0">
        <w:rPr>
          <w:rFonts w:ascii="Simplified Arabic" w:eastAsia="Times New Roman" w:hAnsi="Simplified Arabic" w:cs="Simplified Arabic"/>
          <w:rtl/>
          <w:lang w:eastAsia="fr-FR"/>
        </w:rPr>
        <w:t xml:space="preserve"> من خلال برامج تهدف إلى تقليص الفجوة بين المهارات والوظائف المتاحة</w:t>
      </w:r>
      <w:r w:rsidRPr="00D71BF0">
        <w:rPr>
          <w:rFonts w:ascii="Simplified Arabic" w:eastAsia="Times New Roman" w:hAnsi="Simplified Arabic" w:cs="Simplified Arabic"/>
          <w:lang w:eastAsia="fr-FR"/>
        </w:rPr>
        <w:t>.</w:t>
      </w:r>
    </w:p>
    <w:p w:rsidR="00D71BF0" w:rsidRPr="00D71BF0" w:rsidRDefault="00D71BF0" w:rsidP="00D71BF0">
      <w:pPr>
        <w:bidi/>
        <w:spacing w:before="100" w:beforeAutospacing="1" w:after="100" w:afterAutospacing="1" w:line="240" w:lineRule="auto"/>
        <w:rPr>
          <w:rFonts w:ascii="Simplified Arabic" w:eastAsia="Times New Roman" w:hAnsi="Simplified Arabic" w:cs="Simplified Arabic"/>
          <w:lang w:eastAsia="fr-FR"/>
        </w:rPr>
      </w:pPr>
      <w:r>
        <w:rPr>
          <w:rFonts w:ascii="Simplified Arabic" w:eastAsia="Times New Roman" w:hAnsi="Simplified Arabic" w:cs="Simplified Arabic" w:hint="cs"/>
          <w:b/>
          <w:bCs/>
          <w:rtl/>
          <w:lang w:eastAsia="fr-FR"/>
        </w:rPr>
        <w:t xml:space="preserve">    </w:t>
      </w:r>
      <w:r w:rsidRPr="00D71BF0">
        <w:rPr>
          <w:rFonts w:ascii="Simplified Arabic" w:eastAsia="Times New Roman" w:hAnsi="Simplified Arabic" w:cs="Simplified Arabic"/>
          <w:rtl/>
          <w:lang w:eastAsia="fr-FR"/>
        </w:rPr>
        <w:t xml:space="preserve">إن أزمة البطالة في الجزائر تمثل تحديًا تنمويًا استراتيجيًا يتطلب </w:t>
      </w:r>
      <w:r w:rsidRPr="00D71BF0">
        <w:rPr>
          <w:rFonts w:ascii="Simplified Arabic" w:eastAsia="Times New Roman" w:hAnsi="Simplified Arabic" w:cs="Simplified Arabic"/>
          <w:b/>
          <w:bCs/>
          <w:rtl/>
          <w:lang w:eastAsia="fr-FR"/>
        </w:rPr>
        <w:t>نهجًا متكاملًا يجمع بين التخطيط الاستراتيجي، والتعاون بين المؤسسات، وتوظيف النظريات التفسيرية والمقاربات التطبيقية</w:t>
      </w:r>
      <w:r w:rsidRPr="00D71BF0">
        <w:rPr>
          <w:rFonts w:ascii="Simplified Arabic" w:eastAsia="Times New Roman" w:hAnsi="Simplified Arabic" w:cs="Simplified Arabic"/>
          <w:lang w:eastAsia="fr-FR"/>
        </w:rPr>
        <w:t xml:space="preserve">. </w:t>
      </w:r>
      <w:r w:rsidRPr="00D71BF0">
        <w:rPr>
          <w:rFonts w:ascii="Simplified Arabic" w:eastAsia="Times New Roman" w:hAnsi="Simplified Arabic" w:cs="Simplified Arabic"/>
          <w:rtl/>
          <w:lang w:eastAsia="fr-FR"/>
        </w:rPr>
        <w:t xml:space="preserve">فالتعامل مع هذه الأزمة لا يمكن أن يكون بقرارات ظرفية أو مؤقتة، بل يتطلب </w:t>
      </w:r>
      <w:r w:rsidRPr="00D71BF0">
        <w:rPr>
          <w:rFonts w:ascii="Simplified Arabic" w:eastAsia="Times New Roman" w:hAnsi="Simplified Arabic" w:cs="Simplified Arabic"/>
          <w:b/>
          <w:bCs/>
          <w:rtl/>
          <w:lang w:eastAsia="fr-FR"/>
        </w:rPr>
        <w:t>رؤية شاملة ومستدامة</w:t>
      </w:r>
      <w:r w:rsidRPr="00D71BF0">
        <w:rPr>
          <w:rFonts w:ascii="Simplified Arabic" w:eastAsia="Times New Roman" w:hAnsi="Simplified Arabic" w:cs="Simplified Arabic"/>
          <w:rtl/>
          <w:lang w:eastAsia="fr-FR"/>
        </w:rPr>
        <w:t xml:space="preserve"> تعزز التنمية الاقتصادية والاجتماعية، وتحقق إدماج الشباب في سوق العمل بكفاءة، بما يضمن الاستقرار الاجتماعي والنمو الاقتصادي طويل المدى</w:t>
      </w:r>
      <w:r w:rsidR="00E11CD0">
        <w:rPr>
          <w:rFonts w:ascii="Simplified Arabic" w:eastAsia="Times New Roman" w:hAnsi="Simplified Arabic" w:cs="Simplified Arabic" w:hint="cs"/>
          <w:rtl/>
          <w:lang w:eastAsia="fr-FR"/>
        </w:rPr>
        <w:t>.</w:t>
      </w:r>
      <w:bookmarkStart w:id="0" w:name="_GoBack"/>
      <w:bookmarkEnd w:id="0"/>
    </w:p>
    <w:p w:rsidR="00366EDF" w:rsidRPr="00D71BF0" w:rsidRDefault="00366EDF" w:rsidP="00D71BF0">
      <w:pPr>
        <w:bidi/>
        <w:spacing w:before="100" w:beforeAutospacing="1" w:after="100" w:afterAutospacing="1" w:line="240" w:lineRule="auto"/>
        <w:outlineLvl w:val="2"/>
        <w:rPr>
          <w:rFonts w:ascii="Times New Roman" w:eastAsia="Times New Roman" w:hAnsi="Times New Roman" w:cs="Times New Roman"/>
          <w:sz w:val="24"/>
          <w:szCs w:val="24"/>
          <w:rtl/>
          <w:lang w:eastAsia="fr-FR"/>
        </w:rPr>
      </w:pPr>
    </w:p>
    <w:sectPr w:rsidR="00366EDF" w:rsidRPr="00D71BF0" w:rsidSect="00FB197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159CC"/>
    <w:multiLevelType w:val="multilevel"/>
    <w:tmpl w:val="5996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1040E"/>
    <w:multiLevelType w:val="multilevel"/>
    <w:tmpl w:val="5C76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D6DD8"/>
    <w:multiLevelType w:val="hybridMultilevel"/>
    <w:tmpl w:val="9E48D4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A2102E"/>
    <w:multiLevelType w:val="multilevel"/>
    <w:tmpl w:val="DCB4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9B0446"/>
    <w:multiLevelType w:val="multilevel"/>
    <w:tmpl w:val="3DDED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B010F"/>
    <w:multiLevelType w:val="hybridMultilevel"/>
    <w:tmpl w:val="2EEC9BB8"/>
    <w:lvl w:ilvl="0" w:tplc="28A24CC2">
      <w:numFmt w:val="bullet"/>
      <w:lvlText w:val="-"/>
      <w:lvlJc w:val="left"/>
      <w:pPr>
        <w:ind w:left="779" w:hanging="360"/>
      </w:pPr>
      <w:rPr>
        <w:rFonts w:ascii="Traditional Arabic" w:eastAsia="Times New Roman" w:hAnsi="Traditional Arabic" w:cs="Traditional Arabic" w:hint="default"/>
      </w:rPr>
    </w:lvl>
    <w:lvl w:ilvl="1" w:tplc="040C0003" w:tentative="1">
      <w:start w:val="1"/>
      <w:numFmt w:val="bullet"/>
      <w:lvlText w:val="o"/>
      <w:lvlJc w:val="left"/>
      <w:pPr>
        <w:ind w:left="1499" w:hanging="360"/>
      </w:pPr>
      <w:rPr>
        <w:rFonts w:ascii="Courier New" w:hAnsi="Courier New" w:cs="Courier New" w:hint="default"/>
      </w:rPr>
    </w:lvl>
    <w:lvl w:ilvl="2" w:tplc="040C0005" w:tentative="1">
      <w:start w:val="1"/>
      <w:numFmt w:val="bullet"/>
      <w:lvlText w:val=""/>
      <w:lvlJc w:val="left"/>
      <w:pPr>
        <w:ind w:left="2219" w:hanging="360"/>
      </w:pPr>
      <w:rPr>
        <w:rFonts w:ascii="Wingdings" w:hAnsi="Wingdings" w:hint="default"/>
      </w:rPr>
    </w:lvl>
    <w:lvl w:ilvl="3" w:tplc="040C0001" w:tentative="1">
      <w:start w:val="1"/>
      <w:numFmt w:val="bullet"/>
      <w:lvlText w:val=""/>
      <w:lvlJc w:val="left"/>
      <w:pPr>
        <w:ind w:left="2939" w:hanging="360"/>
      </w:pPr>
      <w:rPr>
        <w:rFonts w:ascii="Symbol" w:hAnsi="Symbol" w:hint="default"/>
      </w:rPr>
    </w:lvl>
    <w:lvl w:ilvl="4" w:tplc="040C0003" w:tentative="1">
      <w:start w:val="1"/>
      <w:numFmt w:val="bullet"/>
      <w:lvlText w:val="o"/>
      <w:lvlJc w:val="left"/>
      <w:pPr>
        <w:ind w:left="3659" w:hanging="360"/>
      </w:pPr>
      <w:rPr>
        <w:rFonts w:ascii="Courier New" w:hAnsi="Courier New" w:cs="Courier New" w:hint="default"/>
      </w:rPr>
    </w:lvl>
    <w:lvl w:ilvl="5" w:tplc="040C0005" w:tentative="1">
      <w:start w:val="1"/>
      <w:numFmt w:val="bullet"/>
      <w:lvlText w:val=""/>
      <w:lvlJc w:val="left"/>
      <w:pPr>
        <w:ind w:left="4379" w:hanging="360"/>
      </w:pPr>
      <w:rPr>
        <w:rFonts w:ascii="Wingdings" w:hAnsi="Wingdings" w:hint="default"/>
      </w:rPr>
    </w:lvl>
    <w:lvl w:ilvl="6" w:tplc="040C0001" w:tentative="1">
      <w:start w:val="1"/>
      <w:numFmt w:val="bullet"/>
      <w:lvlText w:val=""/>
      <w:lvlJc w:val="left"/>
      <w:pPr>
        <w:ind w:left="5099" w:hanging="360"/>
      </w:pPr>
      <w:rPr>
        <w:rFonts w:ascii="Symbol" w:hAnsi="Symbol" w:hint="default"/>
      </w:rPr>
    </w:lvl>
    <w:lvl w:ilvl="7" w:tplc="040C0003" w:tentative="1">
      <w:start w:val="1"/>
      <w:numFmt w:val="bullet"/>
      <w:lvlText w:val="o"/>
      <w:lvlJc w:val="left"/>
      <w:pPr>
        <w:ind w:left="5819" w:hanging="360"/>
      </w:pPr>
      <w:rPr>
        <w:rFonts w:ascii="Courier New" w:hAnsi="Courier New" w:cs="Courier New" w:hint="default"/>
      </w:rPr>
    </w:lvl>
    <w:lvl w:ilvl="8" w:tplc="040C0005" w:tentative="1">
      <w:start w:val="1"/>
      <w:numFmt w:val="bullet"/>
      <w:lvlText w:val=""/>
      <w:lvlJc w:val="left"/>
      <w:pPr>
        <w:ind w:left="6539" w:hanging="360"/>
      </w:pPr>
      <w:rPr>
        <w:rFonts w:ascii="Wingdings" w:hAnsi="Wingdings" w:hint="default"/>
      </w:rPr>
    </w:lvl>
  </w:abstractNum>
  <w:abstractNum w:abstractNumId="6">
    <w:nsid w:val="31780CDC"/>
    <w:multiLevelType w:val="hybridMultilevel"/>
    <w:tmpl w:val="A676AC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8E73C03"/>
    <w:multiLevelType w:val="multilevel"/>
    <w:tmpl w:val="176A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EC1864"/>
    <w:multiLevelType w:val="multilevel"/>
    <w:tmpl w:val="D93C8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731312"/>
    <w:multiLevelType w:val="multilevel"/>
    <w:tmpl w:val="976C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CD4F1A"/>
    <w:multiLevelType w:val="hybridMultilevel"/>
    <w:tmpl w:val="D5C8F76C"/>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11">
    <w:nsid w:val="526064AA"/>
    <w:multiLevelType w:val="multilevel"/>
    <w:tmpl w:val="3DF69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F6784C"/>
    <w:multiLevelType w:val="multilevel"/>
    <w:tmpl w:val="B6C64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6646E1"/>
    <w:multiLevelType w:val="hybridMultilevel"/>
    <w:tmpl w:val="E4CADD16"/>
    <w:lvl w:ilvl="0" w:tplc="040C0001">
      <w:start w:val="1"/>
      <w:numFmt w:val="bullet"/>
      <w:lvlText w:val=""/>
      <w:lvlJc w:val="left"/>
      <w:pPr>
        <w:ind w:left="1095" w:hanging="360"/>
      </w:pPr>
      <w:rPr>
        <w:rFonts w:ascii="Symbol" w:hAnsi="Symbol" w:hint="default"/>
      </w:rPr>
    </w:lvl>
    <w:lvl w:ilvl="1" w:tplc="040C0003" w:tentative="1">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14">
    <w:nsid w:val="6BD06B20"/>
    <w:multiLevelType w:val="multilevel"/>
    <w:tmpl w:val="DF740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3"/>
  </w:num>
  <w:num w:numId="3">
    <w:abstractNumId w:val="2"/>
  </w:num>
  <w:num w:numId="4">
    <w:abstractNumId w:val="14"/>
  </w:num>
  <w:num w:numId="5">
    <w:abstractNumId w:val="8"/>
  </w:num>
  <w:num w:numId="6">
    <w:abstractNumId w:val="5"/>
  </w:num>
  <w:num w:numId="7">
    <w:abstractNumId w:val="7"/>
  </w:num>
  <w:num w:numId="8">
    <w:abstractNumId w:val="11"/>
  </w:num>
  <w:num w:numId="9">
    <w:abstractNumId w:val="9"/>
  </w:num>
  <w:num w:numId="10">
    <w:abstractNumId w:val="3"/>
  </w:num>
  <w:num w:numId="11">
    <w:abstractNumId w:val="6"/>
  </w:num>
  <w:num w:numId="12">
    <w:abstractNumId w:val="12"/>
  </w:num>
  <w:num w:numId="13">
    <w:abstractNumId w:val="1"/>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976"/>
    <w:rsid w:val="000D7D28"/>
    <w:rsid w:val="00110E38"/>
    <w:rsid w:val="001E0B91"/>
    <w:rsid w:val="00366EDF"/>
    <w:rsid w:val="0044289A"/>
    <w:rsid w:val="005170BB"/>
    <w:rsid w:val="00552706"/>
    <w:rsid w:val="005719BF"/>
    <w:rsid w:val="00606249"/>
    <w:rsid w:val="006A581A"/>
    <w:rsid w:val="00854548"/>
    <w:rsid w:val="009F7EAA"/>
    <w:rsid w:val="00B2403C"/>
    <w:rsid w:val="00C63E0E"/>
    <w:rsid w:val="00C723E5"/>
    <w:rsid w:val="00C9787A"/>
    <w:rsid w:val="00CA4C0D"/>
    <w:rsid w:val="00CB1473"/>
    <w:rsid w:val="00D2006B"/>
    <w:rsid w:val="00D71BF0"/>
    <w:rsid w:val="00E11CD0"/>
    <w:rsid w:val="00FB19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440935-533E-4F19-B53F-5ED38E9D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06B"/>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ieddepage1">
    <w:name w:val="Pied de page1"/>
    <w:basedOn w:val="Normal"/>
    <w:next w:val="Pieddepage"/>
    <w:link w:val="PieddepageCar"/>
    <w:uiPriority w:val="99"/>
    <w:unhideWhenUsed/>
    <w:rsid w:val="00FB1976"/>
    <w:pPr>
      <w:tabs>
        <w:tab w:val="center" w:pos="4153"/>
        <w:tab w:val="right" w:pos="8306"/>
      </w:tabs>
      <w:spacing w:after="0" w:line="240" w:lineRule="auto"/>
    </w:pPr>
    <w:rPr>
      <w:rFonts w:cs="Times New Roman"/>
    </w:rPr>
  </w:style>
  <w:style w:type="character" w:customStyle="1" w:styleId="PieddepageCar">
    <w:name w:val="Pied de page Car"/>
    <w:basedOn w:val="Policepardfaut"/>
    <w:link w:val="Pieddepage1"/>
    <w:uiPriority w:val="99"/>
    <w:locked/>
    <w:rsid w:val="00FB1976"/>
    <w:rPr>
      <w:rFonts w:cs="Times New Roman"/>
    </w:rPr>
  </w:style>
  <w:style w:type="paragraph" w:styleId="Pieddepage">
    <w:name w:val="footer"/>
    <w:basedOn w:val="Normal"/>
    <w:link w:val="PieddepageCar1"/>
    <w:uiPriority w:val="99"/>
    <w:semiHidden/>
    <w:unhideWhenUsed/>
    <w:rsid w:val="00FB1976"/>
    <w:pPr>
      <w:tabs>
        <w:tab w:val="center" w:pos="4153"/>
        <w:tab w:val="right" w:pos="8306"/>
      </w:tabs>
      <w:spacing w:after="0" w:line="240" w:lineRule="auto"/>
    </w:pPr>
  </w:style>
  <w:style w:type="character" w:customStyle="1" w:styleId="PieddepageCar1">
    <w:name w:val="Pied de page Car1"/>
    <w:basedOn w:val="Policepardfaut"/>
    <w:link w:val="Pieddepage"/>
    <w:uiPriority w:val="99"/>
    <w:semiHidden/>
    <w:rsid w:val="00FB1976"/>
  </w:style>
  <w:style w:type="table" w:styleId="Grilledutableau">
    <w:name w:val="Table Grid"/>
    <w:basedOn w:val="TableauNormal"/>
    <w:uiPriority w:val="59"/>
    <w:rsid w:val="00606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6A581A"/>
    <w:pPr>
      <w:ind w:left="720"/>
      <w:contextualSpacing/>
    </w:pPr>
  </w:style>
  <w:style w:type="table" w:styleId="TableauGrille1Clair">
    <w:name w:val="Grid Table 1 Light"/>
    <w:basedOn w:val="TableauNormal"/>
    <w:uiPriority w:val="46"/>
    <w:rsid w:val="0085454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lledetableauclaire">
    <w:name w:val="Grid Table Light"/>
    <w:basedOn w:val="TableauNormal"/>
    <w:uiPriority w:val="40"/>
    <w:rsid w:val="0055270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10E3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0E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895713">
      <w:bodyDiv w:val="1"/>
      <w:marLeft w:val="0"/>
      <w:marRight w:val="0"/>
      <w:marTop w:val="0"/>
      <w:marBottom w:val="0"/>
      <w:divBdr>
        <w:top w:val="none" w:sz="0" w:space="0" w:color="auto"/>
        <w:left w:val="none" w:sz="0" w:space="0" w:color="auto"/>
        <w:bottom w:val="none" w:sz="0" w:space="0" w:color="auto"/>
        <w:right w:val="none" w:sz="0" w:space="0" w:color="auto"/>
      </w:divBdr>
      <w:divsChild>
        <w:div w:id="1894391138">
          <w:marLeft w:val="0"/>
          <w:marRight w:val="0"/>
          <w:marTop w:val="0"/>
          <w:marBottom w:val="0"/>
          <w:divBdr>
            <w:top w:val="none" w:sz="0" w:space="0" w:color="auto"/>
            <w:left w:val="none" w:sz="0" w:space="0" w:color="auto"/>
            <w:bottom w:val="none" w:sz="0" w:space="0" w:color="auto"/>
            <w:right w:val="none" w:sz="0" w:space="0" w:color="auto"/>
          </w:divBdr>
          <w:divsChild>
            <w:div w:id="9800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14326">
      <w:bodyDiv w:val="1"/>
      <w:marLeft w:val="0"/>
      <w:marRight w:val="0"/>
      <w:marTop w:val="0"/>
      <w:marBottom w:val="0"/>
      <w:divBdr>
        <w:top w:val="none" w:sz="0" w:space="0" w:color="auto"/>
        <w:left w:val="none" w:sz="0" w:space="0" w:color="auto"/>
        <w:bottom w:val="none" w:sz="0" w:space="0" w:color="auto"/>
        <w:right w:val="none" w:sz="0" w:space="0" w:color="auto"/>
      </w:divBdr>
    </w:div>
    <w:div w:id="1212763810">
      <w:bodyDiv w:val="1"/>
      <w:marLeft w:val="0"/>
      <w:marRight w:val="0"/>
      <w:marTop w:val="0"/>
      <w:marBottom w:val="0"/>
      <w:divBdr>
        <w:top w:val="none" w:sz="0" w:space="0" w:color="auto"/>
        <w:left w:val="none" w:sz="0" w:space="0" w:color="auto"/>
        <w:bottom w:val="none" w:sz="0" w:space="0" w:color="auto"/>
        <w:right w:val="none" w:sz="0" w:space="0" w:color="auto"/>
      </w:divBdr>
    </w:div>
    <w:div w:id="1613125429">
      <w:bodyDiv w:val="1"/>
      <w:marLeft w:val="0"/>
      <w:marRight w:val="0"/>
      <w:marTop w:val="0"/>
      <w:marBottom w:val="0"/>
      <w:divBdr>
        <w:top w:val="none" w:sz="0" w:space="0" w:color="auto"/>
        <w:left w:val="none" w:sz="0" w:space="0" w:color="auto"/>
        <w:bottom w:val="none" w:sz="0" w:space="0" w:color="auto"/>
        <w:right w:val="none" w:sz="0" w:space="0" w:color="auto"/>
      </w:divBdr>
      <w:divsChild>
        <w:div w:id="133524450">
          <w:marLeft w:val="0"/>
          <w:marRight w:val="0"/>
          <w:marTop w:val="0"/>
          <w:marBottom w:val="0"/>
          <w:divBdr>
            <w:top w:val="none" w:sz="0" w:space="0" w:color="auto"/>
            <w:left w:val="none" w:sz="0" w:space="0" w:color="auto"/>
            <w:bottom w:val="none" w:sz="0" w:space="0" w:color="auto"/>
            <w:right w:val="none" w:sz="0" w:space="0" w:color="auto"/>
          </w:divBdr>
          <w:divsChild>
            <w:div w:id="59489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3583</Characters>
  <Application>Microsoft Office Word</Application>
  <DocSecurity>0</DocSecurity>
  <Lines>29</Lines>
  <Paragraphs>8</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        تعريف المفاهيم مع أمثلة (04 نقاط)</vt:lpstr>
      <vt:lpstr>        أولًا: النظرية في مجال إدارة أزمات التنمية والتخطيط الإستراتيجي</vt:lpstr>
      <vt:lpstr>        ثانيًا: المقاربة في مجال إدارة أزمات التنمية والتخطيط الاستراتيجي</vt:lpstr>
      <vt:lpstr>        المقارنة بين النظرية والمقاربة (04 نقاط)</vt:lpstr>
      <vt:lpstr>    السؤال الثاني: (12 نقطة)</vt:lpstr>
      <vt:lpstr>        </vt:lpstr>
    </vt:vector>
  </TitlesOfParts>
  <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RELEX</cp:lastModifiedBy>
  <cp:revision>2</cp:revision>
  <cp:lastPrinted>2026-01-14T10:27:00Z</cp:lastPrinted>
  <dcterms:created xsi:type="dcterms:W3CDTF">2026-01-14T13:55:00Z</dcterms:created>
  <dcterms:modified xsi:type="dcterms:W3CDTF">2026-01-14T13:55:00Z</dcterms:modified>
</cp:coreProperties>
</file>