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C1" w:rsidRPr="00183E18" w:rsidRDefault="00271AC1" w:rsidP="00271AC1">
      <w:pPr>
        <w:jc w:val="center"/>
        <w:rPr>
          <w:rFonts w:asciiTheme="majorBidi" w:hAnsiTheme="majorBidi" w:cstheme="majorBidi"/>
          <w:sz w:val="24"/>
          <w:szCs w:val="24"/>
          <w:rtl/>
          <w:lang w:bidi="ar-DZ"/>
        </w:rPr>
      </w:pPr>
      <w:r w:rsidRPr="00183E18">
        <w:rPr>
          <w:rFonts w:asciiTheme="majorBidi" w:hAnsiTheme="majorBidi" w:cstheme="majorBidi"/>
          <w:sz w:val="24"/>
          <w:szCs w:val="24"/>
          <w:rtl/>
          <w:lang w:bidi="ar-DZ"/>
        </w:rPr>
        <w:t xml:space="preserve">جامعة أم </w:t>
      </w:r>
      <w:proofErr w:type="gramStart"/>
      <w:r w:rsidRPr="00183E18">
        <w:rPr>
          <w:rFonts w:asciiTheme="majorBidi" w:hAnsiTheme="majorBidi" w:cstheme="majorBidi"/>
          <w:sz w:val="24"/>
          <w:szCs w:val="24"/>
          <w:rtl/>
          <w:lang w:bidi="ar-DZ"/>
        </w:rPr>
        <w:t>البواقي- العربي</w:t>
      </w:r>
      <w:proofErr w:type="gramEnd"/>
      <w:r w:rsidRPr="00183E18">
        <w:rPr>
          <w:rFonts w:asciiTheme="majorBidi" w:hAnsiTheme="majorBidi" w:cstheme="majorBidi"/>
          <w:sz w:val="24"/>
          <w:szCs w:val="24"/>
          <w:rtl/>
          <w:lang w:bidi="ar-DZ"/>
        </w:rPr>
        <w:t xml:space="preserve"> بن مهيدي</w:t>
      </w:r>
    </w:p>
    <w:p w:rsidR="00271AC1" w:rsidRPr="00183E18" w:rsidRDefault="00271AC1" w:rsidP="00271AC1">
      <w:pPr>
        <w:jc w:val="center"/>
        <w:rPr>
          <w:rFonts w:asciiTheme="majorBidi" w:hAnsiTheme="majorBidi" w:cstheme="majorBidi"/>
          <w:sz w:val="24"/>
          <w:szCs w:val="24"/>
          <w:rtl/>
          <w:lang w:bidi="ar-DZ"/>
        </w:rPr>
      </w:pPr>
      <w:r w:rsidRPr="00183E18">
        <w:rPr>
          <w:rFonts w:asciiTheme="majorBidi" w:hAnsiTheme="majorBidi" w:cstheme="majorBidi"/>
          <w:sz w:val="24"/>
          <w:szCs w:val="24"/>
          <w:rtl/>
          <w:lang w:bidi="ar-DZ"/>
        </w:rPr>
        <w:t xml:space="preserve">كلية الحقوق </w:t>
      </w:r>
      <w:proofErr w:type="gramStart"/>
      <w:r w:rsidRPr="00183E18">
        <w:rPr>
          <w:rFonts w:asciiTheme="majorBidi" w:hAnsiTheme="majorBidi" w:cstheme="majorBidi"/>
          <w:sz w:val="24"/>
          <w:szCs w:val="24"/>
          <w:rtl/>
          <w:lang w:bidi="ar-DZ"/>
        </w:rPr>
        <w:t>و العلوم</w:t>
      </w:r>
      <w:proofErr w:type="gramEnd"/>
      <w:r w:rsidRPr="00183E18">
        <w:rPr>
          <w:rFonts w:asciiTheme="majorBidi" w:hAnsiTheme="majorBidi" w:cstheme="majorBidi"/>
          <w:sz w:val="24"/>
          <w:szCs w:val="24"/>
          <w:rtl/>
          <w:lang w:bidi="ar-DZ"/>
        </w:rPr>
        <w:t xml:space="preserve"> السياسية</w:t>
      </w:r>
    </w:p>
    <w:p w:rsidR="00271AC1" w:rsidRPr="00183E18" w:rsidRDefault="00271AC1" w:rsidP="00271AC1">
      <w:pPr>
        <w:jc w:val="center"/>
        <w:rPr>
          <w:rFonts w:asciiTheme="majorBidi" w:hAnsiTheme="majorBidi" w:cstheme="majorBidi"/>
          <w:sz w:val="24"/>
          <w:szCs w:val="24"/>
          <w:rtl/>
          <w:lang w:bidi="ar-DZ"/>
        </w:rPr>
      </w:pPr>
      <w:r w:rsidRPr="00183E18">
        <w:rPr>
          <w:rFonts w:asciiTheme="majorBidi" w:hAnsiTheme="majorBidi" w:cstheme="majorBidi"/>
          <w:sz w:val="24"/>
          <w:szCs w:val="24"/>
          <w:rtl/>
          <w:lang w:bidi="ar-DZ"/>
        </w:rPr>
        <w:t xml:space="preserve">امتحان السداسي الثاني لطلبة الماستر سنة </w:t>
      </w:r>
      <w:proofErr w:type="gramStart"/>
      <w:r w:rsidRPr="00183E18">
        <w:rPr>
          <w:rFonts w:asciiTheme="majorBidi" w:hAnsiTheme="majorBidi" w:cstheme="majorBidi"/>
          <w:sz w:val="24"/>
          <w:szCs w:val="24"/>
          <w:rtl/>
          <w:lang w:bidi="ar-DZ"/>
        </w:rPr>
        <w:t>أولى  تخصص</w:t>
      </w:r>
      <w:proofErr w:type="gramEnd"/>
      <w:r w:rsidRPr="00183E18">
        <w:rPr>
          <w:rFonts w:asciiTheme="majorBidi" w:hAnsiTheme="majorBidi" w:cstheme="majorBidi"/>
          <w:sz w:val="24"/>
          <w:szCs w:val="24"/>
          <w:rtl/>
          <w:lang w:bidi="ar-DZ"/>
        </w:rPr>
        <w:t xml:space="preserve"> قانون</w:t>
      </w:r>
      <w:r w:rsidRPr="00183E18">
        <w:rPr>
          <w:rFonts w:asciiTheme="majorBidi" w:hAnsiTheme="majorBidi" w:cstheme="majorBidi"/>
          <w:b/>
          <w:bCs/>
          <w:sz w:val="24"/>
          <w:szCs w:val="24"/>
          <w:rtl/>
          <w:lang w:bidi="ar-DZ"/>
        </w:rPr>
        <w:t xml:space="preserve"> أعمال</w:t>
      </w:r>
      <w:r w:rsidRPr="00183E18">
        <w:rPr>
          <w:rFonts w:asciiTheme="majorBidi" w:hAnsiTheme="majorBidi" w:cstheme="majorBidi"/>
          <w:b/>
          <w:bCs/>
          <w:sz w:val="24"/>
          <w:szCs w:val="24"/>
          <w:rtl/>
          <w:lang w:bidi="ar-DZ"/>
        </w:rPr>
        <w:t xml:space="preserve"> -اجابة نموذجية </w:t>
      </w:r>
      <w:r w:rsidRPr="00183E18">
        <w:rPr>
          <w:rFonts w:asciiTheme="majorBidi" w:hAnsiTheme="majorBidi" w:cstheme="majorBidi"/>
          <w:b/>
          <w:bCs/>
          <w:sz w:val="24"/>
          <w:szCs w:val="24"/>
          <w:lang w:bidi="ar-DZ"/>
        </w:rPr>
        <w:t xml:space="preserve"> </w:t>
      </w:r>
    </w:p>
    <w:p w:rsidR="00271AC1" w:rsidRPr="00183E18" w:rsidRDefault="00271AC1" w:rsidP="00271AC1">
      <w:pPr>
        <w:rPr>
          <w:rFonts w:asciiTheme="majorBidi" w:hAnsiTheme="majorBidi" w:cstheme="majorBidi"/>
          <w:sz w:val="24"/>
          <w:szCs w:val="24"/>
          <w:rtl/>
          <w:lang w:bidi="ar-DZ"/>
        </w:rPr>
      </w:pPr>
      <w:r w:rsidRPr="00183E18">
        <w:rPr>
          <w:rFonts w:asciiTheme="majorBidi" w:hAnsiTheme="majorBidi" w:cstheme="majorBidi"/>
          <w:sz w:val="24"/>
          <w:szCs w:val="24"/>
          <w:rtl/>
          <w:lang w:bidi="ar-DZ"/>
        </w:rPr>
        <w:t>ماي 2025</w:t>
      </w:r>
    </w:p>
    <w:p w:rsidR="00271AC1" w:rsidRPr="00183E18" w:rsidRDefault="00271AC1" w:rsidP="00271AC1">
      <w:pPr>
        <w:rPr>
          <w:rFonts w:asciiTheme="majorBidi" w:hAnsiTheme="majorBidi" w:cstheme="majorBidi"/>
          <w:sz w:val="24"/>
          <w:szCs w:val="24"/>
          <w:rtl/>
          <w:lang w:bidi="ar-DZ"/>
        </w:rPr>
      </w:pPr>
    </w:p>
    <w:p w:rsidR="00271AC1" w:rsidRPr="00183E18" w:rsidRDefault="00271AC1" w:rsidP="00271AC1">
      <w:pPr>
        <w:pStyle w:val="Paragraphedeliste"/>
        <w:numPr>
          <w:ilvl w:val="0"/>
          <w:numId w:val="1"/>
        </w:numPr>
        <w:bidi/>
        <w:jc w:val="both"/>
        <w:rPr>
          <w:rFonts w:asciiTheme="majorBidi" w:hAnsiTheme="majorBidi" w:cstheme="majorBidi"/>
          <w:sz w:val="24"/>
          <w:szCs w:val="24"/>
          <w:lang w:bidi="ar-DZ"/>
        </w:rPr>
      </w:pPr>
      <w:r w:rsidRPr="00183E18">
        <w:rPr>
          <w:rFonts w:asciiTheme="majorBidi" w:hAnsiTheme="majorBidi" w:cstheme="majorBidi"/>
          <w:sz w:val="24"/>
          <w:szCs w:val="24"/>
          <w:rtl/>
          <w:lang w:bidi="ar-DZ"/>
        </w:rPr>
        <w:t>ترجم المصطلحات التالية:</w:t>
      </w:r>
    </w:p>
    <w:tbl>
      <w:tblPr>
        <w:tblStyle w:val="Grilledutableau"/>
        <w:bidiVisual/>
        <w:tblW w:w="0" w:type="auto"/>
        <w:tblInd w:w="360" w:type="dxa"/>
        <w:tblLook w:val="04A0" w:firstRow="1" w:lastRow="0" w:firstColumn="1" w:lastColumn="0" w:noHBand="0" w:noVBand="1"/>
      </w:tblPr>
      <w:tblGrid>
        <w:gridCol w:w="4366"/>
        <w:gridCol w:w="4336"/>
      </w:tblGrid>
      <w:tr w:rsidR="00183E18" w:rsidRPr="00183E18" w:rsidTr="00011A9F">
        <w:tc>
          <w:tcPr>
            <w:tcW w:w="4531" w:type="dxa"/>
          </w:tcPr>
          <w:p w:rsidR="00271AC1" w:rsidRPr="00183E18" w:rsidRDefault="00271AC1" w:rsidP="00011A9F">
            <w:pPr>
              <w:bidi/>
              <w:jc w:val="both"/>
              <w:rPr>
                <w:rFonts w:asciiTheme="majorBidi" w:hAnsiTheme="majorBidi" w:cstheme="majorBidi"/>
                <w:sz w:val="24"/>
                <w:szCs w:val="24"/>
                <w:rtl/>
                <w:lang w:bidi="ar-DZ"/>
              </w:rPr>
            </w:pPr>
            <w:r w:rsidRPr="00183E18">
              <w:rPr>
                <w:rFonts w:asciiTheme="majorBidi" w:hAnsiTheme="majorBidi" w:cstheme="majorBidi"/>
                <w:sz w:val="24"/>
                <w:szCs w:val="24"/>
                <w:lang w:bidi="ar-DZ"/>
              </w:rPr>
              <w:t>sharing</w:t>
            </w:r>
          </w:p>
        </w:tc>
        <w:tc>
          <w:tcPr>
            <w:tcW w:w="4531" w:type="dxa"/>
          </w:tcPr>
          <w:p w:rsidR="00271AC1" w:rsidRPr="00183E18" w:rsidRDefault="00271AC1" w:rsidP="00271AC1">
            <w:pPr>
              <w:bidi/>
              <w:rPr>
                <w:rFonts w:asciiTheme="majorBidi" w:hAnsiTheme="majorBidi" w:cstheme="majorBidi"/>
                <w:sz w:val="24"/>
                <w:szCs w:val="24"/>
                <w:lang w:bidi="ar-DZ"/>
              </w:rPr>
            </w:pPr>
            <w:r w:rsidRPr="00183E18">
              <w:rPr>
                <w:rFonts w:asciiTheme="majorBidi" w:hAnsiTheme="majorBidi" w:cstheme="majorBidi"/>
                <w:sz w:val="24"/>
                <w:szCs w:val="24"/>
                <w:rtl/>
                <w:lang w:bidi="ar-DZ"/>
              </w:rPr>
              <w:t>ابتكارات رقمية</w:t>
            </w:r>
          </w:p>
          <w:p w:rsidR="00271AC1" w:rsidRPr="00183E18" w:rsidRDefault="00271AC1" w:rsidP="00271AC1">
            <w:pPr>
              <w:bidi/>
              <w:rPr>
                <w:rFonts w:asciiTheme="majorBidi" w:hAnsiTheme="majorBidi" w:cstheme="majorBidi"/>
                <w:sz w:val="24"/>
                <w:szCs w:val="24"/>
                <w:lang w:bidi="ar-DZ"/>
              </w:rPr>
            </w:pPr>
          </w:p>
        </w:tc>
      </w:tr>
      <w:tr w:rsidR="00183E18" w:rsidRPr="00183E18" w:rsidTr="00011A9F">
        <w:tc>
          <w:tcPr>
            <w:tcW w:w="4531" w:type="dxa"/>
          </w:tcPr>
          <w:p w:rsidR="00271AC1" w:rsidRPr="00183E18" w:rsidRDefault="00271AC1" w:rsidP="00011A9F">
            <w:pPr>
              <w:bidi/>
              <w:jc w:val="both"/>
              <w:rPr>
                <w:rFonts w:asciiTheme="majorBidi" w:hAnsiTheme="majorBidi" w:cstheme="majorBidi"/>
                <w:sz w:val="24"/>
                <w:szCs w:val="24"/>
                <w:rtl/>
                <w:lang w:bidi="ar-DZ"/>
              </w:rPr>
            </w:pPr>
            <w:proofErr w:type="spellStart"/>
            <w:r w:rsidRPr="00183E18">
              <w:rPr>
                <w:rFonts w:asciiTheme="majorBidi" w:hAnsiTheme="majorBidi" w:cstheme="majorBidi"/>
                <w:sz w:val="24"/>
                <w:szCs w:val="24"/>
                <w:lang w:bidi="ar-DZ"/>
              </w:rPr>
              <w:t>Foreign</w:t>
            </w:r>
            <w:proofErr w:type="spellEnd"/>
            <w:r w:rsidRPr="00183E18">
              <w:rPr>
                <w:rFonts w:asciiTheme="majorBidi" w:hAnsiTheme="majorBidi" w:cstheme="majorBidi"/>
                <w:sz w:val="24"/>
                <w:szCs w:val="24"/>
                <w:lang w:bidi="ar-DZ"/>
              </w:rPr>
              <w:t xml:space="preserve"> </w:t>
            </w:r>
            <w:proofErr w:type="spellStart"/>
            <w:r w:rsidRPr="00183E18">
              <w:rPr>
                <w:rFonts w:asciiTheme="majorBidi" w:hAnsiTheme="majorBidi" w:cstheme="majorBidi"/>
                <w:sz w:val="24"/>
                <w:szCs w:val="24"/>
                <w:lang w:bidi="ar-DZ"/>
              </w:rPr>
              <w:t>investment</w:t>
            </w:r>
            <w:proofErr w:type="spellEnd"/>
          </w:p>
        </w:tc>
        <w:tc>
          <w:tcPr>
            <w:tcW w:w="4531" w:type="dxa"/>
          </w:tcPr>
          <w:p w:rsidR="00271AC1" w:rsidRPr="00183E18" w:rsidRDefault="00271AC1" w:rsidP="00271AC1">
            <w:pPr>
              <w:bidi/>
              <w:rPr>
                <w:rFonts w:asciiTheme="majorBidi" w:hAnsiTheme="majorBidi" w:cstheme="majorBidi"/>
                <w:sz w:val="24"/>
                <w:szCs w:val="24"/>
                <w:lang w:bidi="ar-DZ"/>
              </w:rPr>
            </w:pPr>
            <w:r w:rsidRPr="00183E18">
              <w:rPr>
                <w:rFonts w:asciiTheme="majorBidi" w:hAnsiTheme="majorBidi" w:cstheme="majorBidi"/>
                <w:sz w:val="24"/>
                <w:szCs w:val="24"/>
                <w:rtl/>
                <w:lang w:bidi="ar-DZ"/>
              </w:rPr>
              <w:t>عقود ادارية</w:t>
            </w:r>
          </w:p>
          <w:p w:rsidR="00271AC1" w:rsidRPr="00183E18" w:rsidRDefault="00271AC1" w:rsidP="00271AC1">
            <w:pPr>
              <w:bidi/>
              <w:rPr>
                <w:rFonts w:asciiTheme="majorBidi" w:hAnsiTheme="majorBidi" w:cstheme="majorBidi"/>
                <w:sz w:val="24"/>
                <w:szCs w:val="24"/>
                <w:rtl/>
                <w:lang w:bidi="ar-DZ"/>
              </w:rPr>
            </w:pPr>
          </w:p>
        </w:tc>
      </w:tr>
      <w:tr w:rsidR="00183E18" w:rsidRPr="00183E18" w:rsidTr="00011A9F">
        <w:tc>
          <w:tcPr>
            <w:tcW w:w="4531" w:type="dxa"/>
          </w:tcPr>
          <w:p w:rsidR="00271AC1" w:rsidRPr="00183E18" w:rsidRDefault="00271AC1" w:rsidP="00011A9F">
            <w:pPr>
              <w:bidi/>
              <w:jc w:val="both"/>
              <w:rPr>
                <w:rFonts w:asciiTheme="majorBidi" w:hAnsiTheme="majorBidi" w:cstheme="majorBidi"/>
                <w:sz w:val="24"/>
                <w:szCs w:val="24"/>
                <w:rtl/>
                <w:lang w:bidi="ar-DZ"/>
              </w:rPr>
            </w:pPr>
            <w:r w:rsidRPr="00183E18">
              <w:rPr>
                <w:rFonts w:asciiTheme="majorBidi" w:hAnsiTheme="majorBidi" w:cstheme="majorBidi"/>
                <w:sz w:val="24"/>
                <w:szCs w:val="24"/>
                <w:lang w:bidi="ar-DZ"/>
              </w:rPr>
              <w:t>Obligations</w:t>
            </w:r>
          </w:p>
        </w:tc>
        <w:tc>
          <w:tcPr>
            <w:tcW w:w="4531" w:type="dxa"/>
          </w:tcPr>
          <w:p w:rsidR="00271AC1" w:rsidRPr="00183E18" w:rsidRDefault="00271AC1" w:rsidP="00271AC1">
            <w:pPr>
              <w:bidi/>
              <w:rPr>
                <w:rFonts w:asciiTheme="majorBidi" w:hAnsiTheme="majorBidi" w:cstheme="majorBidi"/>
                <w:sz w:val="24"/>
                <w:szCs w:val="24"/>
                <w:lang w:bidi="ar-DZ"/>
              </w:rPr>
            </w:pPr>
            <w:r w:rsidRPr="00183E18">
              <w:rPr>
                <w:rFonts w:asciiTheme="majorBidi" w:hAnsiTheme="majorBidi" w:cstheme="majorBidi"/>
                <w:sz w:val="24"/>
                <w:szCs w:val="24"/>
                <w:rtl/>
                <w:lang w:bidi="ar-DZ"/>
              </w:rPr>
              <w:t>تفاعل</w:t>
            </w:r>
          </w:p>
          <w:p w:rsidR="00271AC1" w:rsidRPr="00183E18" w:rsidRDefault="00271AC1" w:rsidP="00271AC1">
            <w:pPr>
              <w:bidi/>
              <w:rPr>
                <w:rFonts w:asciiTheme="majorBidi" w:hAnsiTheme="majorBidi" w:cstheme="majorBidi"/>
                <w:sz w:val="24"/>
                <w:szCs w:val="24"/>
                <w:rtl/>
                <w:lang w:bidi="ar-DZ"/>
              </w:rPr>
            </w:pPr>
          </w:p>
        </w:tc>
      </w:tr>
      <w:tr w:rsidR="00183E18" w:rsidRPr="00183E18" w:rsidTr="00011A9F">
        <w:tc>
          <w:tcPr>
            <w:tcW w:w="4531" w:type="dxa"/>
          </w:tcPr>
          <w:p w:rsidR="00271AC1" w:rsidRPr="00183E18" w:rsidRDefault="00271AC1" w:rsidP="00011A9F">
            <w:pPr>
              <w:bidi/>
              <w:jc w:val="both"/>
              <w:rPr>
                <w:rFonts w:asciiTheme="majorBidi" w:hAnsiTheme="majorBidi" w:cstheme="majorBidi"/>
                <w:sz w:val="24"/>
                <w:szCs w:val="24"/>
                <w:rtl/>
                <w:lang w:bidi="ar-DZ"/>
              </w:rPr>
            </w:pPr>
            <w:proofErr w:type="spellStart"/>
            <w:r w:rsidRPr="00183E18">
              <w:rPr>
                <w:rFonts w:asciiTheme="majorBidi" w:hAnsiTheme="majorBidi" w:cstheme="majorBidi"/>
                <w:sz w:val="24"/>
                <w:szCs w:val="24"/>
                <w:lang w:bidi="ar-DZ"/>
              </w:rPr>
              <w:t>commodities</w:t>
            </w:r>
            <w:proofErr w:type="spellEnd"/>
          </w:p>
        </w:tc>
        <w:tc>
          <w:tcPr>
            <w:tcW w:w="4531" w:type="dxa"/>
          </w:tcPr>
          <w:p w:rsidR="00271AC1" w:rsidRPr="00183E18" w:rsidRDefault="00271AC1" w:rsidP="00271AC1">
            <w:pPr>
              <w:bidi/>
              <w:rPr>
                <w:rFonts w:asciiTheme="majorBidi" w:hAnsiTheme="majorBidi" w:cstheme="majorBidi"/>
                <w:sz w:val="24"/>
                <w:szCs w:val="24"/>
                <w:lang w:bidi="ar-DZ"/>
              </w:rPr>
            </w:pPr>
            <w:r w:rsidRPr="00183E18">
              <w:rPr>
                <w:rFonts w:asciiTheme="majorBidi" w:hAnsiTheme="majorBidi" w:cstheme="majorBidi"/>
                <w:sz w:val="24"/>
                <w:szCs w:val="24"/>
                <w:rtl/>
                <w:lang w:bidi="ar-DZ"/>
              </w:rPr>
              <w:t>ضبط اقتصادي</w:t>
            </w:r>
          </w:p>
          <w:p w:rsidR="00271AC1" w:rsidRPr="00183E18" w:rsidRDefault="00271AC1" w:rsidP="00271AC1">
            <w:pPr>
              <w:bidi/>
              <w:rPr>
                <w:rFonts w:asciiTheme="majorBidi" w:hAnsiTheme="majorBidi" w:cstheme="majorBidi"/>
                <w:sz w:val="24"/>
                <w:szCs w:val="24"/>
                <w:rtl/>
                <w:lang w:bidi="ar-DZ"/>
              </w:rPr>
            </w:pPr>
          </w:p>
        </w:tc>
      </w:tr>
      <w:tr w:rsidR="00183E18" w:rsidRPr="00183E18" w:rsidTr="00011A9F">
        <w:tc>
          <w:tcPr>
            <w:tcW w:w="4531" w:type="dxa"/>
          </w:tcPr>
          <w:p w:rsidR="00271AC1" w:rsidRPr="00183E18" w:rsidRDefault="00271AC1" w:rsidP="00271AC1">
            <w:pPr>
              <w:bidi/>
              <w:jc w:val="both"/>
              <w:rPr>
                <w:rFonts w:asciiTheme="majorBidi" w:hAnsiTheme="majorBidi" w:cstheme="majorBidi"/>
                <w:sz w:val="24"/>
                <w:szCs w:val="24"/>
                <w:rtl/>
                <w:lang w:bidi="ar-DZ"/>
              </w:rPr>
            </w:pPr>
            <w:proofErr w:type="spellStart"/>
            <w:r w:rsidRPr="00183E18">
              <w:rPr>
                <w:rFonts w:asciiTheme="majorBidi" w:hAnsiTheme="majorBidi" w:cstheme="majorBidi"/>
                <w:sz w:val="24"/>
                <w:szCs w:val="24"/>
                <w:lang w:bidi="ar-DZ"/>
              </w:rPr>
              <w:t>cornestone</w:t>
            </w:r>
            <w:proofErr w:type="spellEnd"/>
          </w:p>
        </w:tc>
        <w:tc>
          <w:tcPr>
            <w:tcW w:w="4531" w:type="dxa"/>
          </w:tcPr>
          <w:p w:rsidR="00271AC1" w:rsidRPr="00183E18" w:rsidRDefault="00271AC1" w:rsidP="00271AC1">
            <w:pPr>
              <w:bidi/>
              <w:rPr>
                <w:rFonts w:asciiTheme="majorBidi" w:hAnsiTheme="majorBidi" w:cstheme="majorBidi"/>
                <w:sz w:val="24"/>
                <w:szCs w:val="24"/>
                <w:lang w:bidi="ar-DZ"/>
              </w:rPr>
            </w:pPr>
            <w:r w:rsidRPr="00183E18">
              <w:rPr>
                <w:rFonts w:asciiTheme="majorBidi" w:hAnsiTheme="majorBidi" w:cstheme="majorBidi"/>
                <w:sz w:val="24"/>
                <w:szCs w:val="24"/>
                <w:rtl/>
                <w:lang w:bidi="ar-DZ"/>
              </w:rPr>
              <w:t>ادوات</w:t>
            </w:r>
          </w:p>
          <w:p w:rsidR="00271AC1" w:rsidRPr="00183E18" w:rsidRDefault="00271AC1" w:rsidP="00271AC1">
            <w:pPr>
              <w:bidi/>
              <w:rPr>
                <w:rFonts w:asciiTheme="majorBidi" w:hAnsiTheme="majorBidi" w:cstheme="majorBidi"/>
                <w:sz w:val="24"/>
                <w:szCs w:val="24"/>
                <w:rtl/>
                <w:lang w:bidi="ar-DZ"/>
              </w:rPr>
            </w:pPr>
          </w:p>
        </w:tc>
      </w:tr>
      <w:tr w:rsidR="00183E18" w:rsidRPr="00183E18" w:rsidTr="00011A9F">
        <w:tc>
          <w:tcPr>
            <w:tcW w:w="4531" w:type="dxa"/>
          </w:tcPr>
          <w:p w:rsidR="00271AC1" w:rsidRPr="00183E18" w:rsidRDefault="00271AC1" w:rsidP="00011A9F">
            <w:pPr>
              <w:bidi/>
              <w:jc w:val="both"/>
              <w:rPr>
                <w:rFonts w:asciiTheme="majorBidi" w:hAnsiTheme="majorBidi" w:cstheme="majorBidi"/>
                <w:sz w:val="24"/>
                <w:szCs w:val="24"/>
                <w:rtl/>
                <w:lang w:bidi="ar-DZ"/>
              </w:rPr>
            </w:pPr>
            <w:proofErr w:type="spellStart"/>
            <w:r w:rsidRPr="00183E18">
              <w:rPr>
                <w:rFonts w:asciiTheme="majorBidi" w:hAnsiTheme="majorBidi" w:cstheme="majorBidi"/>
                <w:sz w:val="24"/>
                <w:szCs w:val="24"/>
                <w:lang w:bidi="ar-DZ"/>
              </w:rPr>
              <w:t>property</w:t>
            </w:r>
            <w:proofErr w:type="spellEnd"/>
          </w:p>
        </w:tc>
        <w:tc>
          <w:tcPr>
            <w:tcW w:w="4531" w:type="dxa"/>
          </w:tcPr>
          <w:p w:rsidR="00271AC1" w:rsidRPr="00183E18" w:rsidRDefault="00271AC1" w:rsidP="00271AC1">
            <w:pPr>
              <w:bidi/>
              <w:rPr>
                <w:rFonts w:asciiTheme="majorBidi" w:hAnsiTheme="majorBidi" w:cstheme="majorBidi"/>
                <w:sz w:val="24"/>
                <w:szCs w:val="24"/>
                <w:lang w:bidi="ar-DZ"/>
              </w:rPr>
            </w:pPr>
            <w:r w:rsidRPr="00183E18">
              <w:rPr>
                <w:rFonts w:asciiTheme="majorBidi" w:hAnsiTheme="majorBidi" w:cstheme="majorBidi"/>
                <w:sz w:val="24"/>
                <w:szCs w:val="24"/>
                <w:rtl/>
                <w:lang w:bidi="ar-DZ"/>
              </w:rPr>
              <w:t>جمهور</w:t>
            </w:r>
          </w:p>
          <w:p w:rsidR="00271AC1" w:rsidRPr="00183E18" w:rsidRDefault="00271AC1" w:rsidP="00271AC1">
            <w:pPr>
              <w:bidi/>
              <w:rPr>
                <w:rFonts w:asciiTheme="majorBidi" w:hAnsiTheme="majorBidi" w:cstheme="majorBidi"/>
                <w:sz w:val="24"/>
                <w:szCs w:val="24"/>
                <w:rtl/>
                <w:lang w:bidi="ar-DZ"/>
              </w:rPr>
            </w:pPr>
          </w:p>
        </w:tc>
      </w:tr>
      <w:tr w:rsidR="00183E18" w:rsidRPr="00183E18" w:rsidTr="00011A9F">
        <w:tc>
          <w:tcPr>
            <w:tcW w:w="4531" w:type="dxa"/>
          </w:tcPr>
          <w:p w:rsidR="00271AC1" w:rsidRPr="00183E18" w:rsidRDefault="00271AC1" w:rsidP="00271AC1">
            <w:pPr>
              <w:bidi/>
              <w:jc w:val="both"/>
              <w:rPr>
                <w:rFonts w:asciiTheme="majorBidi" w:hAnsiTheme="majorBidi" w:cstheme="majorBidi"/>
                <w:sz w:val="24"/>
                <w:szCs w:val="24"/>
                <w:rtl/>
                <w:lang w:bidi="ar-DZ"/>
              </w:rPr>
            </w:pPr>
            <w:r w:rsidRPr="00183E18">
              <w:rPr>
                <w:rFonts w:asciiTheme="majorBidi" w:hAnsiTheme="majorBidi" w:cstheme="majorBidi"/>
                <w:sz w:val="24"/>
                <w:szCs w:val="24"/>
                <w:lang w:bidi="ar-DZ"/>
              </w:rPr>
              <w:t xml:space="preserve">Vital </w:t>
            </w:r>
            <w:proofErr w:type="spellStart"/>
            <w:r w:rsidRPr="00183E18">
              <w:rPr>
                <w:rFonts w:asciiTheme="majorBidi" w:hAnsiTheme="majorBidi" w:cstheme="majorBidi"/>
                <w:sz w:val="24"/>
                <w:szCs w:val="24"/>
                <w:lang w:bidi="ar-DZ"/>
              </w:rPr>
              <w:t>rol</w:t>
            </w:r>
            <w:proofErr w:type="spellEnd"/>
          </w:p>
        </w:tc>
        <w:tc>
          <w:tcPr>
            <w:tcW w:w="4531" w:type="dxa"/>
          </w:tcPr>
          <w:p w:rsidR="00271AC1" w:rsidRPr="00183E18" w:rsidRDefault="00271AC1" w:rsidP="00271AC1">
            <w:pPr>
              <w:bidi/>
              <w:rPr>
                <w:rFonts w:asciiTheme="majorBidi" w:hAnsiTheme="majorBidi" w:cstheme="majorBidi"/>
                <w:sz w:val="24"/>
                <w:szCs w:val="24"/>
                <w:lang w:bidi="ar-DZ"/>
              </w:rPr>
            </w:pPr>
            <w:r w:rsidRPr="00183E18">
              <w:rPr>
                <w:rFonts w:asciiTheme="majorBidi" w:hAnsiTheme="majorBidi" w:cstheme="majorBidi"/>
                <w:sz w:val="24"/>
                <w:szCs w:val="24"/>
                <w:rtl/>
                <w:lang w:bidi="ar-DZ"/>
              </w:rPr>
              <w:t>صندوق النقد الدولي</w:t>
            </w:r>
          </w:p>
          <w:p w:rsidR="00271AC1" w:rsidRPr="00183E18" w:rsidRDefault="00271AC1" w:rsidP="00271AC1">
            <w:pPr>
              <w:bidi/>
              <w:rPr>
                <w:rFonts w:asciiTheme="majorBidi" w:hAnsiTheme="majorBidi" w:cstheme="majorBidi"/>
                <w:sz w:val="24"/>
                <w:szCs w:val="24"/>
                <w:rtl/>
                <w:lang w:bidi="ar-DZ"/>
              </w:rPr>
            </w:pPr>
          </w:p>
        </w:tc>
      </w:tr>
      <w:tr w:rsidR="00183E18" w:rsidRPr="00183E18" w:rsidTr="00011A9F">
        <w:tc>
          <w:tcPr>
            <w:tcW w:w="4531" w:type="dxa"/>
          </w:tcPr>
          <w:p w:rsidR="00271AC1" w:rsidRPr="00183E18" w:rsidRDefault="00271AC1" w:rsidP="00011A9F">
            <w:pPr>
              <w:bidi/>
              <w:jc w:val="both"/>
              <w:rPr>
                <w:rFonts w:asciiTheme="majorBidi" w:hAnsiTheme="majorBidi" w:cstheme="majorBidi"/>
                <w:sz w:val="24"/>
                <w:szCs w:val="24"/>
                <w:rtl/>
                <w:lang w:bidi="ar-DZ"/>
              </w:rPr>
            </w:pPr>
            <w:r w:rsidRPr="00183E18">
              <w:rPr>
                <w:rFonts w:asciiTheme="majorBidi" w:hAnsiTheme="majorBidi" w:cstheme="majorBidi"/>
                <w:sz w:val="24"/>
                <w:szCs w:val="24"/>
                <w:lang w:bidi="ar-DZ"/>
              </w:rPr>
              <w:t>conflit</w:t>
            </w:r>
          </w:p>
        </w:tc>
        <w:tc>
          <w:tcPr>
            <w:tcW w:w="4531" w:type="dxa"/>
          </w:tcPr>
          <w:p w:rsidR="00271AC1" w:rsidRPr="00183E18" w:rsidRDefault="00271AC1" w:rsidP="00271AC1">
            <w:pPr>
              <w:bidi/>
              <w:rPr>
                <w:rFonts w:asciiTheme="majorBidi" w:hAnsiTheme="majorBidi" w:cstheme="majorBidi"/>
                <w:sz w:val="24"/>
                <w:szCs w:val="24"/>
                <w:lang w:bidi="ar-DZ"/>
              </w:rPr>
            </w:pPr>
            <w:r w:rsidRPr="00183E18">
              <w:rPr>
                <w:rFonts w:asciiTheme="majorBidi" w:hAnsiTheme="majorBidi" w:cstheme="majorBidi"/>
                <w:sz w:val="24"/>
                <w:szCs w:val="24"/>
                <w:rtl/>
                <w:lang w:bidi="ar-DZ"/>
              </w:rPr>
              <w:t>قانون خاص</w:t>
            </w:r>
          </w:p>
          <w:p w:rsidR="00271AC1" w:rsidRPr="00183E18" w:rsidRDefault="00271AC1" w:rsidP="00271AC1">
            <w:pPr>
              <w:bidi/>
              <w:rPr>
                <w:rFonts w:asciiTheme="majorBidi" w:hAnsiTheme="majorBidi" w:cstheme="majorBidi"/>
                <w:sz w:val="24"/>
                <w:szCs w:val="24"/>
                <w:rtl/>
                <w:lang w:bidi="ar-DZ"/>
              </w:rPr>
            </w:pPr>
          </w:p>
        </w:tc>
      </w:tr>
      <w:tr w:rsidR="00183E18" w:rsidRPr="00183E18" w:rsidTr="00011A9F">
        <w:tc>
          <w:tcPr>
            <w:tcW w:w="4531" w:type="dxa"/>
          </w:tcPr>
          <w:p w:rsidR="00271AC1" w:rsidRPr="00183E18" w:rsidRDefault="00271AC1" w:rsidP="00011A9F">
            <w:pPr>
              <w:bidi/>
              <w:jc w:val="both"/>
              <w:rPr>
                <w:rFonts w:asciiTheme="majorBidi" w:hAnsiTheme="majorBidi" w:cstheme="majorBidi"/>
                <w:sz w:val="24"/>
                <w:szCs w:val="24"/>
                <w:rtl/>
                <w:lang w:bidi="ar-DZ"/>
              </w:rPr>
            </w:pPr>
            <w:r w:rsidRPr="00183E18">
              <w:rPr>
                <w:rFonts w:asciiTheme="majorBidi" w:hAnsiTheme="majorBidi" w:cstheme="majorBidi"/>
                <w:sz w:val="24"/>
                <w:szCs w:val="24"/>
                <w:lang w:bidi="ar-DZ"/>
              </w:rPr>
              <w:t xml:space="preserve">International </w:t>
            </w:r>
            <w:proofErr w:type="spellStart"/>
            <w:r w:rsidRPr="00183E18">
              <w:rPr>
                <w:rFonts w:asciiTheme="majorBidi" w:hAnsiTheme="majorBidi" w:cstheme="majorBidi"/>
                <w:sz w:val="24"/>
                <w:szCs w:val="24"/>
                <w:lang w:bidi="ar-DZ"/>
              </w:rPr>
              <w:t>trade</w:t>
            </w:r>
            <w:proofErr w:type="spellEnd"/>
            <w:r w:rsidRPr="00183E18">
              <w:rPr>
                <w:rFonts w:asciiTheme="majorBidi" w:hAnsiTheme="majorBidi" w:cstheme="majorBidi"/>
                <w:sz w:val="24"/>
                <w:szCs w:val="24"/>
                <w:lang w:bidi="ar-DZ"/>
              </w:rPr>
              <w:t xml:space="preserve"> </w:t>
            </w:r>
            <w:proofErr w:type="spellStart"/>
            <w:r w:rsidRPr="00183E18">
              <w:rPr>
                <w:rFonts w:asciiTheme="majorBidi" w:hAnsiTheme="majorBidi" w:cstheme="majorBidi"/>
                <w:sz w:val="24"/>
                <w:szCs w:val="24"/>
                <w:lang w:bidi="ar-DZ"/>
              </w:rPr>
              <w:t>law</w:t>
            </w:r>
            <w:proofErr w:type="spellEnd"/>
          </w:p>
        </w:tc>
        <w:tc>
          <w:tcPr>
            <w:tcW w:w="4531" w:type="dxa"/>
          </w:tcPr>
          <w:p w:rsidR="00271AC1" w:rsidRPr="00183E18" w:rsidRDefault="00271AC1" w:rsidP="00271AC1">
            <w:pPr>
              <w:bidi/>
              <w:rPr>
                <w:rFonts w:asciiTheme="majorBidi" w:hAnsiTheme="majorBidi" w:cstheme="majorBidi"/>
                <w:sz w:val="24"/>
                <w:szCs w:val="24"/>
                <w:lang w:bidi="ar-DZ"/>
              </w:rPr>
            </w:pPr>
            <w:r w:rsidRPr="00183E18">
              <w:rPr>
                <w:rFonts w:asciiTheme="majorBidi" w:hAnsiTheme="majorBidi" w:cstheme="majorBidi"/>
                <w:sz w:val="24"/>
                <w:szCs w:val="24"/>
                <w:rtl/>
                <w:lang w:bidi="ar-DZ"/>
              </w:rPr>
              <w:t>معدلات</w:t>
            </w:r>
          </w:p>
          <w:p w:rsidR="00271AC1" w:rsidRPr="00183E18" w:rsidRDefault="00271AC1" w:rsidP="00271AC1">
            <w:pPr>
              <w:bidi/>
              <w:rPr>
                <w:rFonts w:asciiTheme="majorBidi" w:hAnsiTheme="majorBidi" w:cstheme="majorBidi"/>
                <w:sz w:val="24"/>
                <w:szCs w:val="24"/>
                <w:rtl/>
                <w:lang w:bidi="ar-DZ"/>
              </w:rPr>
            </w:pPr>
          </w:p>
        </w:tc>
      </w:tr>
      <w:tr w:rsidR="00183E18" w:rsidRPr="00183E18" w:rsidTr="00011A9F">
        <w:tc>
          <w:tcPr>
            <w:tcW w:w="4531" w:type="dxa"/>
          </w:tcPr>
          <w:p w:rsidR="00271AC1" w:rsidRPr="00183E18" w:rsidRDefault="00271AC1" w:rsidP="00011A9F">
            <w:pPr>
              <w:bidi/>
              <w:jc w:val="both"/>
              <w:rPr>
                <w:rFonts w:asciiTheme="majorBidi" w:hAnsiTheme="majorBidi" w:cstheme="majorBidi"/>
                <w:sz w:val="24"/>
                <w:szCs w:val="24"/>
                <w:rtl/>
                <w:lang w:bidi="ar-DZ"/>
              </w:rPr>
            </w:pPr>
            <w:proofErr w:type="spellStart"/>
            <w:r w:rsidRPr="00183E18">
              <w:rPr>
                <w:rFonts w:asciiTheme="majorBidi" w:hAnsiTheme="majorBidi" w:cstheme="majorBidi"/>
                <w:sz w:val="24"/>
                <w:szCs w:val="24"/>
                <w:lang w:bidi="ar-DZ"/>
              </w:rPr>
              <w:t>factors</w:t>
            </w:r>
            <w:proofErr w:type="spellEnd"/>
          </w:p>
        </w:tc>
        <w:tc>
          <w:tcPr>
            <w:tcW w:w="4531" w:type="dxa"/>
          </w:tcPr>
          <w:p w:rsidR="00271AC1" w:rsidRPr="00183E18" w:rsidRDefault="00271AC1" w:rsidP="00271AC1">
            <w:pPr>
              <w:bidi/>
              <w:rPr>
                <w:rFonts w:asciiTheme="majorBidi" w:hAnsiTheme="majorBidi" w:cstheme="majorBidi"/>
                <w:sz w:val="24"/>
                <w:szCs w:val="24"/>
                <w:lang w:bidi="ar-DZ"/>
              </w:rPr>
            </w:pPr>
            <w:r w:rsidRPr="00183E18">
              <w:rPr>
                <w:rFonts w:asciiTheme="majorBidi" w:hAnsiTheme="majorBidi" w:cstheme="majorBidi"/>
                <w:sz w:val="24"/>
                <w:szCs w:val="24"/>
                <w:rtl/>
                <w:lang w:bidi="ar-DZ"/>
              </w:rPr>
              <w:t>ميزانية الحكومة</w:t>
            </w:r>
          </w:p>
          <w:p w:rsidR="00271AC1" w:rsidRPr="00183E18" w:rsidRDefault="00271AC1" w:rsidP="00271AC1">
            <w:pPr>
              <w:bidi/>
              <w:rPr>
                <w:rFonts w:asciiTheme="majorBidi" w:hAnsiTheme="majorBidi" w:cstheme="majorBidi"/>
                <w:sz w:val="24"/>
                <w:szCs w:val="24"/>
                <w:rtl/>
                <w:lang w:bidi="ar-DZ"/>
              </w:rPr>
            </w:pPr>
          </w:p>
        </w:tc>
      </w:tr>
    </w:tbl>
    <w:p w:rsidR="00271AC1" w:rsidRPr="00183E18" w:rsidRDefault="00271AC1" w:rsidP="00271AC1">
      <w:pPr>
        <w:pStyle w:val="Paragraphedeliste"/>
        <w:bidi/>
        <w:jc w:val="both"/>
        <w:rPr>
          <w:rFonts w:asciiTheme="majorBidi" w:hAnsiTheme="majorBidi" w:cstheme="majorBidi"/>
          <w:sz w:val="24"/>
          <w:szCs w:val="24"/>
          <w:lang w:bidi="ar-DZ"/>
        </w:rPr>
      </w:pPr>
    </w:p>
    <w:p w:rsidR="00271AC1" w:rsidRPr="00183E18" w:rsidRDefault="00271AC1" w:rsidP="00271AC1">
      <w:pPr>
        <w:pStyle w:val="Paragraphedeliste"/>
        <w:numPr>
          <w:ilvl w:val="0"/>
          <w:numId w:val="1"/>
        </w:numPr>
        <w:bidi/>
        <w:jc w:val="both"/>
        <w:rPr>
          <w:rFonts w:asciiTheme="majorBidi" w:hAnsiTheme="majorBidi" w:cstheme="majorBidi"/>
          <w:sz w:val="24"/>
          <w:szCs w:val="24"/>
          <w:lang w:bidi="ar-DZ"/>
        </w:rPr>
      </w:pPr>
      <w:r w:rsidRPr="00183E18">
        <w:rPr>
          <w:rFonts w:asciiTheme="majorBidi" w:hAnsiTheme="majorBidi" w:cstheme="majorBidi"/>
          <w:sz w:val="24"/>
          <w:szCs w:val="24"/>
          <w:rtl/>
          <w:lang w:bidi="ar-DZ"/>
        </w:rPr>
        <w:t>ترجم النص التالي</w:t>
      </w:r>
    </w:p>
    <w:p w:rsidR="00477FA4" w:rsidRPr="00183E18" w:rsidRDefault="00271AC1" w:rsidP="00477FA4">
      <w:pPr>
        <w:bidi/>
        <w:jc w:val="both"/>
        <w:rPr>
          <w:rFonts w:asciiTheme="majorBidi" w:hAnsiTheme="majorBidi" w:cstheme="majorBidi"/>
          <w:sz w:val="24"/>
          <w:szCs w:val="24"/>
          <w:lang w:bidi="ar-DZ"/>
        </w:rPr>
      </w:pPr>
      <w:r w:rsidRPr="00183E18">
        <w:rPr>
          <w:rFonts w:asciiTheme="majorBidi" w:hAnsiTheme="majorBidi" w:cstheme="majorBidi"/>
          <w:sz w:val="24"/>
          <w:szCs w:val="24"/>
          <w:rtl/>
          <w:lang w:val="en-GB" w:bidi="ar-DZ"/>
        </w:rPr>
        <w:t xml:space="preserve">  </w:t>
      </w:r>
      <w:r w:rsidR="00477FA4" w:rsidRPr="00183E18">
        <w:rPr>
          <w:rFonts w:asciiTheme="majorBidi" w:hAnsiTheme="majorBidi" w:cstheme="majorBidi"/>
          <w:sz w:val="24"/>
          <w:szCs w:val="24"/>
          <w:rtl/>
          <w:lang w:val="en-GB" w:bidi="ar-DZ"/>
        </w:rPr>
        <w:t>ت</w:t>
      </w:r>
      <w:r w:rsidR="00477FA4" w:rsidRPr="00183E18">
        <w:rPr>
          <w:rFonts w:asciiTheme="majorBidi" w:hAnsiTheme="majorBidi" w:cstheme="majorBidi"/>
          <w:sz w:val="24"/>
          <w:szCs w:val="24"/>
          <w:rtl/>
          <w:lang w:val="en-GB"/>
        </w:rPr>
        <w:t>شمل الملكية الصناعية براءات الاختراع للاختراعات والعلامات التجارية والرسوم والنماذج الصناعية والمؤشرات الجغرافية. من ناحية أخرى، تركز الملكية الفكرية على حقوق التأليف والنشر وتشمل المصنفات الأدبية (مثل الروايات والقصائد والمسرحيات) والأفلام والموسيقى والمصنفات الفنية (مثل الرسومات واللوحات والصور الفوتوغرافية والمنحوتات) والتصاميم المعمارية. تمتد الحقوق المتعلقة بحقوق التأليف والنشر إلى فناني الأداء فيما يتعلق بأدائهم ومنتجي التسجيلات الصوتية فيما يتعلق بتسجيلاتهم وهيئات البث فيما يتعلق ببرامجهم الإذاعية والتلفزيونية</w:t>
      </w:r>
      <w:r w:rsidR="00477FA4" w:rsidRPr="00183E18">
        <w:rPr>
          <w:rFonts w:asciiTheme="majorBidi" w:hAnsiTheme="majorBidi" w:cstheme="majorBidi"/>
          <w:sz w:val="24"/>
          <w:szCs w:val="24"/>
          <w:lang w:bidi="ar-DZ"/>
        </w:rPr>
        <w:t>.</w:t>
      </w:r>
    </w:p>
    <w:p w:rsidR="00271AC1" w:rsidRPr="00183E18" w:rsidRDefault="00271AC1" w:rsidP="00183E18">
      <w:pPr>
        <w:jc w:val="both"/>
        <w:rPr>
          <w:rFonts w:asciiTheme="majorBidi" w:hAnsiTheme="majorBidi" w:cstheme="majorBidi"/>
          <w:sz w:val="24"/>
          <w:szCs w:val="24"/>
          <w:lang w:val="en-GB" w:bidi="ar-DZ"/>
        </w:rPr>
      </w:pPr>
      <w:r w:rsidRPr="00183E18">
        <w:rPr>
          <w:rFonts w:asciiTheme="majorBidi" w:hAnsiTheme="majorBidi" w:cstheme="majorBidi"/>
          <w:sz w:val="24"/>
          <w:szCs w:val="24"/>
          <w:rtl/>
          <w:lang w:val="en-GB" w:bidi="ar-DZ"/>
        </w:rPr>
        <w:t xml:space="preserve">   </w:t>
      </w:r>
    </w:p>
    <w:p w:rsidR="00271AC1" w:rsidRPr="00183E18" w:rsidRDefault="00477FA4" w:rsidP="00477FA4">
      <w:pPr>
        <w:pStyle w:val="Paragraphedeliste"/>
        <w:bidi/>
        <w:jc w:val="both"/>
        <w:rPr>
          <w:rFonts w:asciiTheme="majorBidi" w:hAnsiTheme="majorBidi" w:cstheme="majorBidi"/>
          <w:sz w:val="24"/>
          <w:szCs w:val="24"/>
          <w:lang w:bidi="ar-DZ"/>
        </w:rPr>
      </w:pPr>
      <w:r w:rsidRPr="00183E18">
        <w:rPr>
          <w:rFonts w:asciiTheme="majorBidi" w:hAnsiTheme="majorBidi" w:cstheme="majorBidi"/>
          <w:sz w:val="24"/>
          <w:szCs w:val="24"/>
          <w:rtl/>
          <w:lang w:bidi="ar-DZ"/>
        </w:rPr>
        <w:t>3-</w:t>
      </w:r>
      <w:r w:rsidR="00271AC1" w:rsidRPr="00183E18">
        <w:rPr>
          <w:rFonts w:asciiTheme="majorBidi" w:hAnsiTheme="majorBidi" w:cstheme="majorBidi"/>
          <w:sz w:val="24"/>
          <w:szCs w:val="24"/>
          <w:rtl/>
          <w:lang w:bidi="ar-DZ"/>
        </w:rPr>
        <w:t xml:space="preserve">عرف عن نفسك باللغة الإنجليزية في ثلاث </w:t>
      </w:r>
      <w:proofErr w:type="gramStart"/>
      <w:r w:rsidR="00271AC1" w:rsidRPr="00183E18">
        <w:rPr>
          <w:rFonts w:asciiTheme="majorBidi" w:hAnsiTheme="majorBidi" w:cstheme="majorBidi"/>
          <w:sz w:val="24"/>
          <w:szCs w:val="24"/>
          <w:rtl/>
          <w:lang w:bidi="ar-DZ"/>
        </w:rPr>
        <w:t>اسطر</w:t>
      </w:r>
      <w:proofErr w:type="gramEnd"/>
    </w:p>
    <w:p w:rsidR="00271AC1" w:rsidRPr="00183E18" w:rsidRDefault="00271AC1" w:rsidP="00271AC1">
      <w:pPr>
        <w:bidi/>
        <w:ind w:left="360"/>
        <w:jc w:val="both"/>
        <w:rPr>
          <w:rFonts w:asciiTheme="majorBidi" w:hAnsiTheme="majorBidi" w:cstheme="majorBidi"/>
          <w:sz w:val="24"/>
          <w:szCs w:val="24"/>
          <w:rtl/>
          <w:lang w:bidi="ar-DZ"/>
        </w:rPr>
      </w:pPr>
    </w:p>
    <w:p w:rsidR="00477FA4" w:rsidRPr="00183E18" w:rsidRDefault="00477FA4" w:rsidP="00A76E29">
      <w:pPr>
        <w:jc w:val="both"/>
        <w:rPr>
          <w:rFonts w:asciiTheme="majorBidi" w:hAnsiTheme="majorBidi" w:cstheme="majorBidi"/>
          <w:sz w:val="24"/>
          <w:szCs w:val="24"/>
          <w:lang w:val="en-GB"/>
        </w:rPr>
      </w:pPr>
      <w:proofErr w:type="gramStart"/>
      <w:r w:rsidRPr="00183E18">
        <w:rPr>
          <w:rFonts w:asciiTheme="majorBidi" w:hAnsiTheme="majorBidi" w:cstheme="majorBidi"/>
          <w:sz w:val="24"/>
          <w:szCs w:val="24"/>
          <w:lang w:val="en-GB"/>
        </w:rPr>
        <w:t>I'm</w:t>
      </w:r>
      <w:proofErr w:type="gramEnd"/>
      <w:r w:rsidRPr="00183E18">
        <w:rPr>
          <w:rFonts w:asciiTheme="majorBidi" w:hAnsiTheme="majorBidi" w:cstheme="majorBidi"/>
          <w:sz w:val="24"/>
          <w:szCs w:val="24"/>
          <w:lang w:val="en-GB"/>
        </w:rPr>
        <w:t xml:space="preserve"> a first-year LLM student, which means I'm pursuing a Master of Laws degree. I already have my law degree, and now </w:t>
      </w:r>
      <w:proofErr w:type="gramStart"/>
      <w:r w:rsidRPr="00183E18">
        <w:rPr>
          <w:rFonts w:asciiTheme="majorBidi" w:hAnsiTheme="majorBidi" w:cstheme="majorBidi"/>
          <w:sz w:val="24"/>
          <w:szCs w:val="24"/>
          <w:lang w:val="en-GB"/>
        </w:rPr>
        <w:t>I'm</w:t>
      </w:r>
      <w:proofErr w:type="gramEnd"/>
      <w:r w:rsidRPr="00183E18">
        <w:rPr>
          <w:rFonts w:asciiTheme="majorBidi" w:hAnsiTheme="majorBidi" w:cstheme="majorBidi"/>
          <w:sz w:val="24"/>
          <w:szCs w:val="24"/>
          <w:lang w:val="en-GB"/>
        </w:rPr>
        <w:t xml:space="preserve"> specializing in </w:t>
      </w:r>
      <w:r w:rsidR="00A76E29" w:rsidRPr="00183E18">
        <w:rPr>
          <w:rFonts w:asciiTheme="majorBidi" w:hAnsiTheme="majorBidi" w:cstheme="majorBidi"/>
          <w:sz w:val="24"/>
          <w:szCs w:val="24"/>
          <w:lang w:val="en-GB"/>
        </w:rPr>
        <w:t>business law</w:t>
      </w:r>
      <w:r w:rsidRPr="00183E18">
        <w:rPr>
          <w:rFonts w:asciiTheme="majorBidi" w:hAnsiTheme="majorBidi" w:cstheme="majorBidi"/>
          <w:sz w:val="24"/>
          <w:szCs w:val="24"/>
          <w:lang w:val="en-GB"/>
        </w:rPr>
        <w:t>. This year, I'm taking advanced courses in my area of specialization and starting the research for my thesis."</w:t>
      </w:r>
    </w:p>
    <w:p w:rsidR="002A6918" w:rsidRPr="00183E18" w:rsidRDefault="002A6918">
      <w:pPr>
        <w:rPr>
          <w:rFonts w:asciiTheme="majorBidi" w:hAnsiTheme="majorBidi" w:cstheme="majorBidi"/>
          <w:sz w:val="24"/>
          <w:szCs w:val="24"/>
          <w:lang w:val="en-GB"/>
        </w:rPr>
      </w:pPr>
      <w:bookmarkStart w:id="0" w:name="_GoBack"/>
      <w:bookmarkEnd w:id="0"/>
    </w:p>
    <w:sectPr w:rsidR="002A6918" w:rsidRPr="00183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C1382"/>
    <w:multiLevelType w:val="hybridMultilevel"/>
    <w:tmpl w:val="0FB61EA0"/>
    <w:lvl w:ilvl="0" w:tplc="A26219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C1"/>
    <w:rsid w:val="00183E18"/>
    <w:rsid w:val="00271AC1"/>
    <w:rsid w:val="002A6918"/>
    <w:rsid w:val="00477FA4"/>
    <w:rsid w:val="00A76E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CFC9C-A4E4-46CF-A4B5-8111FAE3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AC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1AC1"/>
    <w:pPr>
      <w:ind w:left="720"/>
      <w:contextualSpacing/>
    </w:pPr>
  </w:style>
  <w:style w:type="table" w:styleId="Grilledutableau">
    <w:name w:val="Table Grid"/>
    <w:basedOn w:val="TableauNormal"/>
    <w:uiPriority w:val="39"/>
    <w:rsid w:val="00271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77F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09707">
      <w:bodyDiv w:val="1"/>
      <w:marLeft w:val="0"/>
      <w:marRight w:val="0"/>
      <w:marTop w:val="0"/>
      <w:marBottom w:val="0"/>
      <w:divBdr>
        <w:top w:val="none" w:sz="0" w:space="0" w:color="auto"/>
        <w:left w:val="none" w:sz="0" w:space="0" w:color="auto"/>
        <w:bottom w:val="none" w:sz="0" w:space="0" w:color="auto"/>
        <w:right w:val="none" w:sz="0" w:space="0" w:color="auto"/>
      </w:divBdr>
      <w:divsChild>
        <w:div w:id="1437948821">
          <w:marLeft w:val="0"/>
          <w:marRight w:val="0"/>
          <w:marTop w:val="0"/>
          <w:marBottom w:val="0"/>
          <w:divBdr>
            <w:top w:val="none" w:sz="0" w:space="0" w:color="auto"/>
            <w:left w:val="none" w:sz="0" w:space="0" w:color="auto"/>
            <w:bottom w:val="none" w:sz="0" w:space="0" w:color="auto"/>
            <w:right w:val="none" w:sz="0" w:space="0" w:color="auto"/>
          </w:divBdr>
          <w:divsChild>
            <w:div w:id="539785707">
              <w:marLeft w:val="0"/>
              <w:marRight w:val="0"/>
              <w:marTop w:val="0"/>
              <w:marBottom w:val="0"/>
              <w:divBdr>
                <w:top w:val="none" w:sz="0" w:space="0" w:color="auto"/>
                <w:left w:val="none" w:sz="0" w:space="0" w:color="auto"/>
                <w:bottom w:val="none" w:sz="0" w:space="0" w:color="auto"/>
                <w:right w:val="none" w:sz="0" w:space="0" w:color="auto"/>
              </w:divBdr>
              <w:divsChild>
                <w:div w:id="1298342758">
                  <w:marLeft w:val="0"/>
                  <w:marRight w:val="0"/>
                  <w:marTop w:val="0"/>
                  <w:marBottom w:val="0"/>
                  <w:divBdr>
                    <w:top w:val="none" w:sz="0" w:space="0" w:color="auto"/>
                    <w:left w:val="none" w:sz="0" w:space="0" w:color="auto"/>
                    <w:bottom w:val="none" w:sz="0" w:space="0" w:color="auto"/>
                    <w:right w:val="none" w:sz="0" w:space="0" w:color="auto"/>
                  </w:divBdr>
                  <w:divsChild>
                    <w:div w:id="13271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20559">
      <w:bodyDiv w:val="1"/>
      <w:marLeft w:val="0"/>
      <w:marRight w:val="0"/>
      <w:marTop w:val="0"/>
      <w:marBottom w:val="0"/>
      <w:divBdr>
        <w:top w:val="none" w:sz="0" w:space="0" w:color="auto"/>
        <w:left w:val="none" w:sz="0" w:space="0" w:color="auto"/>
        <w:bottom w:val="none" w:sz="0" w:space="0" w:color="auto"/>
        <w:right w:val="none" w:sz="0" w:space="0" w:color="auto"/>
      </w:divBdr>
      <w:divsChild>
        <w:div w:id="1788618822">
          <w:marLeft w:val="0"/>
          <w:marRight w:val="0"/>
          <w:marTop w:val="0"/>
          <w:marBottom w:val="0"/>
          <w:divBdr>
            <w:top w:val="none" w:sz="0" w:space="0" w:color="auto"/>
            <w:left w:val="none" w:sz="0" w:space="0" w:color="auto"/>
            <w:bottom w:val="none" w:sz="0" w:space="0" w:color="auto"/>
            <w:right w:val="none" w:sz="0" w:space="0" w:color="auto"/>
          </w:divBdr>
          <w:divsChild>
            <w:div w:id="1295524786">
              <w:marLeft w:val="0"/>
              <w:marRight w:val="0"/>
              <w:marTop w:val="0"/>
              <w:marBottom w:val="0"/>
              <w:divBdr>
                <w:top w:val="none" w:sz="0" w:space="0" w:color="auto"/>
                <w:left w:val="none" w:sz="0" w:space="0" w:color="auto"/>
                <w:bottom w:val="none" w:sz="0" w:space="0" w:color="auto"/>
                <w:right w:val="none" w:sz="0" w:space="0" w:color="auto"/>
              </w:divBdr>
              <w:divsChild>
                <w:div w:id="584188907">
                  <w:marLeft w:val="0"/>
                  <w:marRight w:val="0"/>
                  <w:marTop w:val="0"/>
                  <w:marBottom w:val="0"/>
                  <w:divBdr>
                    <w:top w:val="none" w:sz="0" w:space="0" w:color="auto"/>
                    <w:left w:val="none" w:sz="0" w:space="0" w:color="auto"/>
                    <w:bottom w:val="none" w:sz="0" w:space="0" w:color="auto"/>
                    <w:right w:val="none" w:sz="0" w:space="0" w:color="auto"/>
                  </w:divBdr>
                  <w:divsChild>
                    <w:div w:id="963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197</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2025-05-09T17:39:00Z</dcterms:created>
  <dcterms:modified xsi:type="dcterms:W3CDTF">2025-05-09T18:00:00Z</dcterms:modified>
</cp:coreProperties>
</file>