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BA" w:rsidRDefault="00357971" w:rsidP="001979BA">
      <w:pPr>
        <w:tabs>
          <w:tab w:val="left" w:pos="7002"/>
        </w:tabs>
        <w:bidi/>
        <w:spacing w:line="240" w:lineRule="auto"/>
        <w:jc w:val="center"/>
        <w:rPr>
          <w:rFonts w:ascii="Sakkal Majalla" w:hAnsi="Sakkal Majalla" w:cs="AF_Hijaz"/>
          <w:b/>
          <w:bCs/>
          <w:sz w:val="52"/>
          <w:szCs w:val="52"/>
          <w:rtl/>
          <w:lang w:bidi="ar-DZ"/>
        </w:rPr>
      </w:pPr>
      <w:r>
        <w:rPr>
          <w:rFonts w:ascii="Sakkal Majalla" w:hAnsi="Sakkal Majalla" w:cs="AF_Hijaz" w:hint="cs"/>
          <w:b/>
          <w:bCs/>
          <w:sz w:val="52"/>
          <w:szCs w:val="52"/>
          <w:rtl/>
          <w:lang w:bidi="ar-DZ"/>
        </w:rPr>
        <w:t>الإجابة</w:t>
      </w:r>
      <w:r w:rsidR="001979BA">
        <w:rPr>
          <w:rFonts w:ascii="Sakkal Majalla" w:hAnsi="Sakkal Majalla" w:cs="AF_Hijaz" w:hint="cs"/>
          <w:b/>
          <w:bCs/>
          <w:sz w:val="52"/>
          <w:szCs w:val="52"/>
          <w:rtl/>
          <w:lang w:bidi="ar-DZ"/>
        </w:rPr>
        <w:t xml:space="preserve"> الأنموذجية</w:t>
      </w:r>
      <w:r w:rsidR="001979BA" w:rsidRPr="00C9470D">
        <w:rPr>
          <w:rFonts w:ascii="Sakkal Majalla" w:hAnsi="Sakkal Majalla" w:cs="AF_Hijaz"/>
          <w:b/>
          <w:bCs/>
          <w:sz w:val="52"/>
          <w:szCs w:val="52"/>
          <w:rtl/>
          <w:lang w:bidi="ar-DZ"/>
        </w:rPr>
        <w:t xml:space="preserve"> في مادة المنازعات الإدارية</w:t>
      </w:r>
    </w:p>
    <w:p w:rsidR="003001EE" w:rsidRDefault="003001EE" w:rsidP="00190675">
      <w:pPr>
        <w:tabs>
          <w:tab w:val="left" w:pos="7002"/>
        </w:tabs>
        <w:bidi/>
        <w:spacing w:line="240" w:lineRule="auto"/>
        <w:rPr>
          <w:rFonts w:ascii="Sakkal Majalla" w:hAnsi="Sakkal Majalla" w:cs="Sakkal Majalla" w:hint="cs"/>
          <w:b/>
          <w:bCs/>
          <w:sz w:val="32"/>
          <w:szCs w:val="32"/>
          <w:rtl/>
          <w:lang w:bidi="ar-DZ"/>
        </w:rPr>
      </w:pPr>
    </w:p>
    <w:p w:rsidR="001979BA" w:rsidRDefault="001979BA" w:rsidP="003001EE">
      <w:pPr>
        <w:tabs>
          <w:tab w:val="left" w:pos="7002"/>
        </w:tabs>
        <w:bidi/>
        <w:spacing w:line="240" w:lineRule="auto"/>
        <w:rPr>
          <w:rFonts w:ascii="Sakkal Majalla" w:hAnsi="Sakkal Majalla" w:cs="AF_Hijaz"/>
          <w:b/>
          <w:bCs/>
          <w:sz w:val="36"/>
          <w:szCs w:val="36"/>
          <w:rtl/>
          <w:lang w:bidi="ar-DZ"/>
        </w:rPr>
      </w:pPr>
      <w:r>
        <w:rPr>
          <w:rFonts w:ascii="Sakkal Majalla" w:hAnsi="Sakkal Majalla" w:cs="Sakkal Majalla"/>
          <w:b/>
          <w:bCs/>
          <w:sz w:val="32"/>
          <w:szCs w:val="32"/>
          <w:rtl/>
          <w:lang w:bidi="ar-DZ"/>
        </w:rPr>
        <w:t xml:space="preserve">    </w:t>
      </w:r>
      <w:r>
        <w:rPr>
          <w:rFonts w:ascii="Sakkal Majalla" w:hAnsi="Sakkal Majalla" w:cs="AF_Hijaz" w:hint="cs"/>
          <w:b/>
          <w:bCs/>
          <w:sz w:val="36"/>
          <w:szCs w:val="36"/>
          <w:rtl/>
          <w:lang w:bidi="ar-DZ"/>
        </w:rPr>
        <w:t xml:space="preserve"> الإجابة عن </w:t>
      </w:r>
      <w:r w:rsidRPr="00215142">
        <w:rPr>
          <w:rFonts w:ascii="Sakkal Majalla" w:hAnsi="Sakkal Majalla" w:cs="AF_Hijaz"/>
          <w:b/>
          <w:bCs/>
          <w:sz w:val="36"/>
          <w:szCs w:val="36"/>
          <w:rtl/>
          <w:lang w:bidi="ar-DZ"/>
        </w:rPr>
        <w:t>السؤال الأول</w:t>
      </w:r>
      <w:r>
        <w:rPr>
          <w:rFonts w:ascii="Sakkal Majalla" w:hAnsi="Sakkal Majalla" w:cs="AF_Hijaz" w:hint="cs"/>
          <w:b/>
          <w:bCs/>
          <w:sz w:val="36"/>
          <w:szCs w:val="36"/>
          <w:rtl/>
          <w:lang w:bidi="ar-DZ"/>
        </w:rPr>
        <w:t>:</w:t>
      </w:r>
      <w:r w:rsidRPr="00215142">
        <w:rPr>
          <w:rFonts w:ascii="Sakkal Majalla" w:hAnsi="Sakkal Majalla" w:cs="AF_Hijaz"/>
          <w:b/>
          <w:bCs/>
          <w:sz w:val="36"/>
          <w:szCs w:val="36"/>
          <w:rtl/>
          <w:lang w:bidi="ar-DZ"/>
        </w:rPr>
        <w:t xml:space="preserve"> ( </w:t>
      </w:r>
      <w:r>
        <w:rPr>
          <w:rFonts w:ascii="Sakkal Majalla" w:hAnsi="Sakkal Majalla" w:cs="AF_Hijaz" w:hint="cs"/>
          <w:b/>
          <w:bCs/>
          <w:sz w:val="36"/>
          <w:szCs w:val="36"/>
          <w:rtl/>
          <w:lang w:bidi="ar-DZ"/>
        </w:rPr>
        <w:t>05 ن</w:t>
      </w:r>
      <w:r w:rsidRPr="00215142">
        <w:rPr>
          <w:rFonts w:ascii="Sakkal Majalla" w:hAnsi="Sakkal Majalla" w:cs="AF_Hijaz" w:hint="cs"/>
          <w:b/>
          <w:bCs/>
          <w:sz w:val="36"/>
          <w:szCs w:val="36"/>
          <w:rtl/>
          <w:lang w:bidi="ar-DZ"/>
        </w:rPr>
        <w:t>قاط )</w:t>
      </w:r>
    </w:p>
    <w:p w:rsidR="001979BA" w:rsidRDefault="001979BA" w:rsidP="00226127">
      <w:pPr>
        <w:pStyle w:val="a3"/>
        <w:numPr>
          <w:ilvl w:val="0"/>
          <w:numId w:val="1"/>
        </w:numPr>
        <w:bidi/>
        <w:spacing w:after="0"/>
        <w:ind w:right="-426"/>
        <w:jc w:val="both"/>
        <w:rPr>
          <w:rFonts w:ascii="Sakkal Majalla" w:hAnsi="Sakkal Majalla" w:cs="Sakkal Majalla" w:hint="cs"/>
          <w:color w:val="000000"/>
          <w:sz w:val="28"/>
          <w:szCs w:val="28"/>
        </w:rPr>
      </w:pPr>
      <w:r w:rsidRPr="00226127">
        <w:rPr>
          <w:rFonts w:ascii="Sakkal Majalla" w:hAnsi="Sakkal Majalla" w:cs="Sakkal Majalla" w:hint="cs"/>
          <w:sz w:val="28"/>
          <w:szCs w:val="28"/>
          <w:rtl/>
          <w:lang w:bidi="ar-DZ"/>
        </w:rPr>
        <w:t>كان لجائحة كورونا كوفيد-19  تأثير جد بالغ على مبدأ المشروعية الإدارية</w:t>
      </w:r>
      <w:r w:rsidR="00672A0B" w:rsidRPr="00226127">
        <w:rPr>
          <w:rFonts w:ascii="Sakkal Majalla" w:hAnsi="Sakkal Majalla" w:cs="Sakkal Majalla" w:hint="cs"/>
          <w:sz w:val="28"/>
          <w:szCs w:val="28"/>
          <w:rtl/>
          <w:lang w:bidi="ar-DZ"/>
        </w:rPr>
        <w:t xml:space="preserve">، على اعتبار أن </w:t>
      </w:r>
      <w:r w:rsidRPr="00226127">
        <w:rPr>
          <w:rFonts w:ascii="Sakkal Majalla" w:hAnsi="Sakkal Majalla" w:cs="Sakkal Majalla"/>
          <w:color w:val="000000"/>
          <w:sz w:val="28"/>
          <w:szCs w:val="28"/>
          <w:rtl/>
        </w:rPr>
        <w:t xml:space="preserve">القوانين </w:t>
      </w:r>
      <w:r w:rsidR="00672A0B" w:rsidRPr="00226127">
        <w:rPr>
          <w:rFonts w:ascii="Sakkal Majalla" w:hAnsi="Sakkal Majalla" w:cs="Sakkal Majalla" w:hint="cs"/>
          <w:color w:val="000000"/>
          <w:sz w:val="28"/>
          <w:szCs w:val="28"/>
          <w:rtl/>
        </w:rPr>
        <w:t xml:space="preserve">تصاغ </w:t>
      </w:r>
      <w:r w:rsidRPr="00226127">
        <w:rPr>
          <w:rFonts w:ascii="Sakkal Majalla" w:hAnsi="Sakkal Majalla" w:cs="Sakkal Majalla"/>
          <w:color w:val="000000"/>
          <w:sz w:val="28"/>
          <w:szCs w:val="28"/>
          <w:rtl/>
        </w:rPr>
        <w:t>عادة ل</w:t>
      </w:r>
      <w:r w:rsidRPr="00226127">
        <w:rPr>
          <w:rFonts w:ascii="Sakkal Majalla" w:hAnsi="Sakkal Majalla" w:cs="Sakkal Majalla" w:hint="cs"/>
          <w:color w:val="000000"/>
          <w:sz w:val="28"/>
          <w:szCs w:val="28"/>
          <w:rtl/>
        </w:rPr>
        <w:t xml:space="preserve">تنظيم العلاقات بين الأشخاص في ظل الأوضاع العادية </w:t>
      </w:r>
      <w:r w:rsidRPr="00226127">
        <w:rPr>
          <w:rFonts w:ascii="Sakkal Majalla" w:hAnsi="Sakkal Majalla" w:cs="Sakkal Majalla"/>
          <w:color w:val="000000"/>
          <w:sz w:val="28"/>
          <w:szCs w:val="28"/>
          <w:rtl/>
        </w:rPr>
        <w:t xml:space="preserve">، </w:t>
      </w:r>
      <w:r w:rsidR="00672A0B" w:rsidRPr="00226127">
        <w:rPr>
          <w:rFonts w:ascii="Sakkal Majalla" w:hAnsi="Sakkal Majalla" w:cs="Sakkal Majalla" w:hint="cs"/>
          <w:color w:val="000000"/>
          <w:sz w:val="28"/>
          <w:szCs w:val="28"/>
          <w:rtl/>
        </w:rPr>
        <w:t>وفي ظل الظروف الاستثنائية</w:t>
      </w:r>
      <w:r w:rsidRPr="00226127">
        <w:rPr>
          <w:rFonts w:ascii="Sakkal Majalla" w:hAnsi="Sakkal Majalla" w:cs="Sakkal Majalla" w:hint="cs"/>
          <w:color w:val="000000"/>
          <w:sz w:val="28"/>
          <w:szCs w:val="28"/>
          <w:rtl/>
        </w:rPr>
        <w:t xml:space="preserve"> ،</w:t>
      </w:r>
      <w:r w:rsidRPr="00226127">
        <w:rPr>
          <w:rFonts w:ascii="Sakkal Majalla" w:hAnsi="Sakkal Majalla" w:cs="Sakkal Majalla"/>
          <w:color w:val="000000"/>
          <w:sz w:val="28"/>
          <w:szCs w:val="28"/>
          <w:rtl/>
        </w:rPr>
        <w:t xml:space="preserve"> </w:t>
      </w:r>
      <w:r w:rsidRPr="00226127">
        <w:rPr>
          <w:rFonts w:ascii="Sakkal Majalla" w:hAnsi="Sakkal Majalla" w:cs="Sakkal Majalla" w:hint="cs"/>
          <w:color w:val="000000"/>
          <w:sz w:val="28"/>
          <w:szCs w:val="28"/>
          <w:rtl/>
        </w:rPr>
        <w:t xml:space="preserve">لا يمكن للإدارة </w:t>
      </w:r>
      <w:r w:rsidRPr="00226127">
        <w:rPr>
          <w:rFonts w:ascii="Sakkal Majalla" w:hAnsi="Sakkal Majalla" w:cs="Sakkal Majalla"/>
          <w:color w:val="000000"/>
          <w:sz w:val="28"/>
          <w:szCs w:val="28"/>
          <w:rtl/>
        </w:rPr>
        <w:t>مواجه</w:t>
      </w:r>
      <w:r w:rsidR="00672A0B" w:rsidRPr="00226127">
        <w:rPr>
          <w:rFonts w:ascii="Sakkal Majalla" w:hAnsi="Sakkal Majalla" w:cs="Sakkal Majalla" w:hint="cs"/>
          <w:color w:val="000000"/>
          <w:sz w:val="28"/>
          <w:szCs w:val="28"/>
          <w:rtl/>
        </w:rPr>
        <w:t>تها</w:t>
      </w:r>
      <w:r w:rsidRPr="00226127">
        <w:rPr>
          <w:rFonts w:ascii="Sakkal Majalla" w:hAnsi="Sakkal Majalla" w:cs="Sakkal Majalla"/>
          <w:color w:val="000000"/>
          <w:sz w:val="28"/>
          <w:szCs w:val="28"/>
          <w:rtl/>
        </w:rPr>
        <w:t xml:space="preserve"> بنفس السلطات والقوانين التي يتم بها</w:t>
      </w:r>
      <w:r w:rsidRPr="00226127">
        <w:rPr>
          <w:rFonts w:ascii="Sakkal Majalla" w:hAnsi="Sakkal Majalla" w:cs="Sakkal Majalla" w:hint="cs"/>
          <w:color w:val="000000"/>
          <w:sz w:val="28"/>
          <w:szCs w:val="28"/>
          <w:rtl/>
        </w:rPr>
        <w:t xml:space="preserve"> مواجهة</w:t>
      </w:r>
      <w:r w:rsidRPr="00226127">
        <w:rPr>
          <w:rFonts w:ascii="Sakkal Majalla" w:hAnsi="Sakkal Majalla" w:cs="Sakkal Majalla"/>
          <w:color w:val="000000"/>
          <w:sz w:val="28"/>
          <w:szCs w:val="28"/>
          <w:rtl/>
        </w:rPr>
        <w:t xml:space="preserve"> الظروف العادية</w:t>
      </w:r>
      <w:r w:rsidRPr="00226127">
        <w:rPr>
          <w:rFonts w:ascii="Sakkal Majalla" w:hAnsi="Sakkal Majalla" w:cs="Sakkal Majalla" w:hint="cs"/>
          <w:color w:val="000000"/>
          <w:sz w:val="28"/>
          <w:szCs w:val="28"/>
          <w:rtl/>
        </w:rPr>
        <w:t>، ويكون من واجب الإدارة أن تتصرف ويتّسع سلطانها بما يقتضي حفظ الأمن وحماية النظام</w:t>
      </w:r>
      <w:r w:rsidRPr="00226127">
        <w:rPr>
          <w:rFonts w:ascii="Sakkal Majalla" w:hAnsi="Sakkal Majalla" w:cs="Sakkal Majalla"/>
          <w:color w:val="000000"/>
          <w:sz w:val="28"/>
          <w:szCs w:val="28"/>
          <w:rtl/>
        </w:rPr>
        <w:t xml:space="preserve"> لذلك يسمح للإدارة في ظل الظروف الاستثنائية بالخروج على قواعد المشروعية،</w:t>
      </w:r>
      <w:r w:rsidRPr="00226127">
        <w:rPr>
          <w:rFonts w:ascii="Sakkal Majalla" w:hAnsi="Sakkal Majalla" w:cs="Sakkal Majalla" w:hint="cs"/>
          <w:color w:val="000000"/>
          <w:sz w:val="28"/>
          <w:szCs w:val="28"/>
          <w:rtl/>
        </w:rPr>
        <w:t xml:space="preserve"> فالظروف الاستثنائية تحدث تعديلا مهما في مبدأ المشروعية، دون أن يتم استبعاد هذا المبدأ وإنما يوسع في نطاقه بما يجعل مضمونه يختلف في تلك الظروف عن مضمونه في الظروف العادية، ومواجهة الظروف الاستثنائية إنما تكون باتخاذ تشريعات وضعت خصيصا لها، </w:t>
      </w:r>
      <w:r w:rsidR="00672A0B" w:rsidRPr="00226127">
        <w:rPr>
          <w:rFonts w:ascii="Sakkal Majalla" w:hAnsi="Sakkal Majalla" w:cs="Sakkal Majalla" w:hint="cs"/>
          <w:color w:val="000000"/>
          <w:sz w:val="28"/>
          <w:szCs w:val="28"/>
          <w:rtl/>
        </w:rPr>
        <w:t xml:space="preserve">ووفق ما سبق عرفت الجزائر صدور عدد هائل من النصوص التنظيمية( مراسيم تنفيذية بصفة خاصة)، وأثرت هذه </w:t>
      </w:r>
      <w:r w:rsidR="0001727E" w:rsidRPr="00226127">
        <w:rPr>
          <w:rFonts w:ascii="Sakkal Majalla" w:hAnsi="Sakkal Majalla" w:cs="Sakkal Majalla" w:hint="cs"/>
          <w:color w:val="000000"/>
          <w:sz w:val="28"/>
          <w:szCs w:val="28"/>
          <w:rtl/>
        </w:rPr>
        <w:t>الأخيرة</w:t>
      </w:r>
      <w:r w:rsidR="00672A0B" w:rsidRPr="00226127">
        <w:rPr>
          <w:rFonts w:ascii="Sakkal Majalla" w:hAnsi="Sakkal Majalla" w:cs="Sakkal Majalla" w:hint="cs"/>
          <w:color w:val="000000"/>
          <w:sz w:val="28"/>
          <w:szCs w:val="28"/>
          <w:rtl/>
        </w:rPr>
        <w:t xml:space="preserve"> بصفة خاصة على الحقوق والحريات التي  لم تعد تحكمها القوانين السارية في الاوضاع العادية</w:t>
      </w:r>
      <w:r w:rsidR="0001727E">
        <w:rPr>
          <w:rFonts w:ascii="Sakkal Majalla" w:hAnsi="Sakkal Majalla" w:cs="Sakkal Majalla" w:hint="cs"/>
          <w:color w:val="000000"/>
          <w:sz w:val="28"/>
          <w:szCs w:val="28"/>
          <w:rtl/>
        </w:rPr>
        <w:t>، وأهم ما ميزها هو طابع التأقيت</w:t>
      </w:r>
      <w:r w:rsidR="00672A0B" w:rsidRPr="00226127">
        <w:rPr>
          <w:rFonts w:ascii="Sakkal Majalla" w:hAnsi="Sakkal Majalla" w:cs="Sakkal Majalla" w:hint="cs"/>
          <w:color w:val="000000"/>
          <w:sz w:val="28"/>
          <w:szCs w:val="28"/>
          <w:rtl/>
        </w:rPr>
        <w:t>.</w:t>
      </w:r>
    </w:p>
    <w:p w:rsidR="003001EE" w:rsidRPr="00226127" w:rsidRDefault="003001EE" w:rsidP="003001EE">
      <w:pPr>
        <w:pStyle w:val="a3"/>
        <w:bidi/>
        <w:spacing w:after="0"/>
        <w:ind w:left="360" w:right="-426"/>
        <w:jc w:val="both"/>
        <w:rPr>
          <w:rFonts w:ascii="Sakkal Majalla" w:hAnsi="Sakkal Majalla" w:cs="Sakkal Majalla"/>
          <w:color w:val="000000"/>
          <w:sz w:val="28"/>
          <w:szCs w:val="28"/>
          <w:rtl/>
        </w:rPr>
      </w:pPr>
    </w:p>
    <w:p w:rsidR="001979BA" w:rsidRDefault="00357971" w:rsidP="001979BA">
      <w:pPr>
        <w:tabs>
          <w:tab w:val="left" w:pos="7002"/>
        </w:tabs>
        <w:bidi/>
        <w:spacing w:after="0" w:line="240" w:lineRule="auto"/>
        <w:rPr>
          <w:rFonts w:ascii="Sakkal Majalla" w:hAnsi="Sakkal Majalla" w:cs="AF_Hijaz" w:hint="cs"/>
          <w:b/>
          <w:bCs/>
          <w:sz w:val="36"/>
          <w:szCs w:val="36"/>
          <w:rtl/>
          <w:lang w:bidi="ar-DZ"/>
        </w:rPr>
      </w:pPr>
      <w:r>
        <w:rPr>
          <w:rFonts w:ascii="Sakkal Majalla" w:hAnsi="Sakkal Majalla" w:cs="AF_Hijaz" w:hint="cs"/>
          <w:b/>
          <w:bCs/>
          <w:sz w:val="36"/>
          <w:szCs w:val="36"/>
          <w:rtl/>
          <w:lang w:bidi="ar-DZ"/>
        </w:rPr>
        <w:t>الإجابة</w:t>
      </w:r>
      <w:r w:rsidR="0001727E">
        <w:rPr>
          <w:rFonts w:ascii="Sakkal Majalla" w:hAnsi="Sakkal Majalla" w:cs="AF_Hijaz" w:hint="cs"/>
          <w:b/>
          <w:bCs/>
          <w:sz w:val="36"/>
          <w:szCs w:val="36"/>
          <w:rtl/>
          <w:lang w:bidi="ar-DZ"/>
        </w:rPr>
        <w:t xml:space="preserve"> عن </w:t>
      </w:r>
      <w:r w:rsidR="001979BA" w:rsidRPr="00DE4BD0">
        <w:rPr>
          <w:rFonts w:ascii="Sakkal Majalla" w:hAnsi="Sakkal Majalla" w:cs="AF_Hijaz"/>
          <w:b/>
          <w:bCs/>
          <w:sz w:val="36"/>
          <w:szCs w:val="36"/>
          <w:rtl/>
          <w:lang w:bidi="ar-DZ"/>
        </w:rPr>
        <w:t>السؤال الثاني</w:t>
      </w:r>
      <w:r w:rsidR="001979BA">
        <w:rPr>
          <w:rFonts w:ascii="Sakkal Majalla" w:hAnsi="Sakkal Majalla" w:cs="AF_Hijaz" w:hint="cs"/>
          <w:b/>
          <w:bCs/>
          <w:sz w:val="36"/>
          <w:szCs w:val="36"/>
          <w:rtl/>
          <w:lang w:bidi="ar-DZ"/>
        </w:rPr>
        <w:t>:</w:t>
      </w:r>
      <w:r w:rsidR="001979BA" w:rsidRPr="00DE4BD0">
        <w:rPr>
          <w:rFonts w:ascii="Sakkal Majalla" w:hAnsi="Sakkal Majalla" w:cs="AF_Hijaz" w:hint="cs"/>
          <w:b/>
          <w:bCs/>
          <w:sz w:val="36"/>
          <w:szCs w:val="36"/>
          <w:rtl/>
          <w:lang w:bidi="ar-DZ"/>
        </w:rPr>
        <w:t xml:space="preserve"> </w:t>
      </w:r>
      <w:r w:rsidR="001979BA" w:rsidRPr="00DE4BD0">
        <w:rPr>
          <w:rFonts w:ascii="Sakkal Majalla" w:hAnsi="Sakkal Majalla" w:cs="AF_Hijaz"/>
          <w:b/>
          <w:bCs/>
          <w:sz w:val="36"/>
          <w:szCs w:val="36"/>
          <w:rtl/>
          <w:lang w:bidi="ar-DZ"/>
        </w:rPr>
        <w:t>(</w:t>
      </w:r>
      <w:r w:rsidR="001979BA">
        <w:rPr>
          <w:rFonts w:ascii="Sakkal Majalla" w:hAnsi="Sakkal Majalla" w:cs="AF_Hijaz" w:hint="cs"/>
          <w:b/>
          <w:bCs/>
          <w:sz w:val="36"/>
          <w:szCs w:val="36"/>
          <w:rtl/>
          <w:lang w:bidi="ar-DZ"/>
        </w:rPr>
        <w:t>07</w:t>
      </w:r>
      <w:r w:rsidR="001979BA" w:rsidRPr="00DE4BD0">
        <w:rPr>
          <w:rFonts w:ascii="Sakkal Majalla" w:hAnsi="Sakkal Majalla" w:cs="AF_Hijaz" w:hint="cs"/>
          <w:b/>
          <w:bCs/>
          <w:sz w:val="36"/>
          <w:szCs w:val="36"/>
          <w:rtl/>
          <w:lang w:bidi="ar-DZ"/>
        </w:rPr>
        <w:t xml:space="preserve"> نقاط</w:t>
      </w:r>
      <w:r w:rsidR="001979BA" w:rsidRPr="00DE4BD0">
        <w:rPr>
          <w:rFonts w:ascii="Sakkal Majalla" w:hAnsi="Sakkal Majalla" w:cs="AF_Hijaz"/>
          <w:b/>
          <w:bCs/>
          <w:sz w:val="36"/>
          <w:szCs w:val="36"/>
          <w:rtl/>
          <w:lang w:bidi="ar-DZ"/>
        </w:rPr>
        <w:t>)</w:t>
      </w:r>
    </w:p>
    <w:p w:rsidR="00781111" w:rsidRPr="00A033D2" w:rsidRDefault="00781111" w:rsidP="0085450C">
      <w:pPr>
        <w:pStyle w:val="a3"/>
        <w:autoSpaceDE w:val="0"/>
        <w:autoSpaceDN w:val="0"/>
        <w:bidi/>
        <w:adjustRightInd w:val="0"/>
        <w:spacing w:after="0"/>
        <w:ind w:left="282" w:right="-426" w:firstLine="774"/>
        <w:jc w:val="both"/>
        <w:rPr>
          <w:rFonts w:ascii="Sakkal Majalla" w:hAnsi="Sakkal Majalla" w:cs="Sakkal Majalla"/>
          <w:sz w:val="30"/>
          <w:szCs w:val="30"/>
          <w:rtl/>
        </w:rPr>
      </w:pPr>
      <w:r>
        <w:rPr>
          <w:rFonts w:ascii="Sakkal Majalla" w:hAnsi="Sakkal Majalla" w:cs="Sakkal Majalla" w:hint="cs"/>
          <w:sz w:val="30"/>
          <w:szCs w:val="30"/>
          <w:rtl/>
        </w:rPr>
        <w:t>جاء في نص</w:t>
      </w:r>
      <w:r w:rsidRPr="00A033D2">
        <w:rPr>
          <w:rFonts w:ascii="Sakkal Majalla" w:hAnsi="Sakkal Majalla" w:cs="Sakkal Majalla" w:hint="cs"/>
          <w:sz w:val="30"/>
          <w:szCs w:val="30"/>
          <w:rtl/>
        </w:rPr>
        <w:t xml:space="preserve"> المادة 900 مكرر من القانون 22-13 المعدل للقانون 08-09  : "...</w:t>
      </w:r>
      <w:r w:rsidRPr="00A033D2">
        <w:rPr>
          <w:rFonts w:ascii="Sakkal Majalla" w:hAnsi="Sakkal Majalla" w:cs="Sakkal Majalla" w:hint="cs"/>
          <w:b/>
          <w:bCs/>
          <w:sz w:val="30"/>
          <w:szCs w:val="30"/>
          <w:rtl/>
        </w:rPr>
        <w:t xml:space="preserve">وتختص المحكمة الإدارية للاستئناف للجزائر بالفصل </w:t>
      </w:r>
      <w:r w:rsidRPr="00A033D2">
        <w:rPr>
          <w:rFonts w:ascii="Sakkal Majalla" w:hAnsi="Sakkal Majalla" w:cs="Sakkal Majalla" w:hint="cs"/>
          <w:b/>
          <w:bCs/>
          <w:sz w:val="30"/>
          <w:szCs w:val="30"/>
          <w:u w:val="single"/>
          <w:rtl/>
        </w:rPr>
        <w:t>كدرجة أولى</w:t>
      </w:r>
      <w:r w:rsidRPr="00A033D2">
        <w:rPr>
          <w:rFonts w:ascii="Sakkal Majalla" w:hAnsi="Sakkal Majalla" w:cs="Sakkal Majalla" w:hint="cs"/>
          <w:b/>
          <w:bCs/>
          <w:sz w:val="30"/>
          <w:szCs w:val="30"/>
          <w:rtl/>
        </w:rPr>
        <w:t xml:space="preserve"> في دعاوى إلغاء وتفسير  و تقدير مشروعية القرارات الإدارية الصادرة عن السلطات الإدارية المركزية والهيئات العمومية الوطنية والمنظمات المهنية الوطنية</w:t>
      </w:r>
      <w:r w:rsidRPr="00A033D2">
        <w:rPr>
          <w:rFonts w:ascii="Sakkal Majalla" w:hAnsi="Sakkal Majalla" w:cs="Sakkal Majalla" w:hint="cs"/>
          <w:sz w:val="30"/>
          <w:szCs w:val="30"/>
          <w:rtl/>
        </w:rPr>
        <w:t>".</w:t>
      </w:r>
    </w:p>
    <w:p w:rsidR="00781111" w:rsidRDefault="00781111" w:rsidP="0085450C">
      <w:pPr>
        <w:pStyle w:val="a3"/>
        <w:autoSpaceDE w:val="0"/>
        <w:autoSpaceDN w:val="0"/>
        <w:bidi/>
        <w:adjustRightInd w:val="0"/>
        <w:spacing w:after="0"/>
        <w:ind w:left="360" w:right="-426" w:firstLine="348"/>
        <w:jc w:val="both"/>
        <w:rPr>
          <w:rFonts w:ascii="Sakkal Majalla" w:hAnsi="Sakkal Majalla" w:cs="Sakkal Majalla"/>
          <w:sz w:val="30"/>
          <w:szCs w:val="30"/>
          <w:rtl/>
        </w:rPr>
      </w:pPr>
      <w:r w:rsidRPr="00A033D2">
        <w:rPr>
          <w:rFonts w:ascii="Sakkal Majalla" w:hAnsi="Sakkal Majalla" w:cs="Sakkal Majalla" w:hint="cs"/>
          <w:sz w:val="30"/>
          <w:szCs w:val="30"/>
          <w:rtl/>
        </w:rPr>
        <w:t xml:space="preserve">ومن خلال ما سبق يتبين بأن المحكمة الإدارية للاستئناف على مستوى العاصمة وإضافة إلى دورها كدرجة ثانية للتقاضي في المادة الإدارية، ينعقد اختصاصها </w:t>
      </w:r>
      <w:r w:rsidRPr="00A033D2">
        <w:rPr>
          <w:rFonts w:ascii="Sakkal Majalla" w:hAnsi="Sakkal Majalla" w:cs="Sakkal Majalla" w:hint="cs"/>
          <w:b/>
          <w:bCs/>
          <w:sz w:val="30"/>
          <w:szCs w:val="30"/>
          <w:rtl/>
        </w:rPr>
        <w:t>دون بقية المحاكم الإدارية للاستئناف</w:t>
      </w:r>
      <w:r w:rsidRPr="00A033D2">
        <w:rPr>
          <w:rFonts w:ascii="Sakkal Majalla" w:hAnsi="Sakkal Majalla" w:cs="Sakkal Majalla" w:hint="cs"/>
          <w:sz w:val="30"/>
          <w:szCs w:val="30"/>
          <w:rtl/>
        </w:rPr>
        <w:t xml:space="preserve"> الأخرى كدرجة أولى في نطاق دعاوى إلغاء وتفسير  و تقدير مشروعية القرارات الإدارية الصادرة عن السلطات الإدارية المركزية والهيئات العمومية الوطنية والمنظمات المهنية الوطنية،</w:t>
      </w:r>
      <w:r>
        <w:rPr>
          <w:rFonts w:ascii="Sakkal Majalla" w:hAnsi="Sakkal Majalla" w:cs="Sakkal Majalla" w:hint="cs"/>
          <w:sz w:val="30"/>
          <w:szCs w:val="30"/>
          <w:rtl/>
        </w:rPr>
        <w:t xml:space="preserve"> وهي دعاوى إدارية ترفع في نطاق منازعات إدارية محلها القرارات الإدارية.</w:t>
      </w:r>
    </w:p>
    <w:p w:rsidR="00781111" w:rsidRPr="00DE4BD0" w:rsidRDefault="00781111" w:rsidP="00781111">
      <w:pPr>
        <w:tabs>
          <w:tab w:val="left" w:pos="7002"/>
        </w:tabs>
        <w:bidi/>
        <w:spacing w:after="0" w:line="240" w:lineRule="auto"/>
        <w:rPr>
          <w:rFonts w:ascii="Sakkal Majalla" w:hAnsi="Sakkal Majalla" w:cs="AF_Hijaz"/>
          <w:b/>
          <w:bCs/>
          <w:sz w:val="36"/>
          <w:szCs w:val="36"/>
          <w:rtl/>
        </w:rPr>
      </w:pPr>
    </w:p>
    <w:p w:rsidR="001979BA" w:rsidRPr="00215142" w:rsidRDefault="008A028E" w:rsidP="001979BA">
      <w:pPr>
        <w:tabs>
          <w:tab w:val="left" w:pos="7002"/>
        </w:tabs>
        <w:bidi/>
        <w:spacing w:after="0" w:line="240" w:lineRule="auto"/>
        <w:rPr>
          <w:rFonts w:ascii="Sakkal Majalla" w:hAnsi="Sakkal Majalla" w:cs="AF_Hijaz"/>
          <w:b/>
          <w:bCs/>
          <w:sz w:val="36"/>
          <w:szCs w:val="36"/>
          <w:rtl/>
          <w:lang w:bidi="ar-DZ"/>
        </w:rPr>
      </w:pPr>
      <w:r>
        <w:rPr>
          <w:rFonts w:ascii="Sakkal Majalla" w:hAnsi="Sakkal Majalla" w:cs="AF_Hijaz" w:hint="cs"/>
          <w:b/>
          <w:bCs/>
          <w:sz w:val="36"/>
          <w:szCs w:val="36"/>
          <w:rtl/>
        </w:rPr>
        <w:t>الإجابة</w:t>
      </w:r>
      <w:r w:rsidR="00AD2EC8">
        <w:rPr>
          <w:rFonts w:ascii="Sakkal Majalla" w:hAnsi="Sakkal Majalla" w:cs="AF_Hijaz" w:hint="cs"/>
          <w:b/>
          <w:bCs/>
          <w:sz w:val="36"/>
          <w:szCs w:val="36"/>
          <w:rtl/>
        </w:rPr>
        <w:t xml:space="preserve"> عن  </w:t>
      </w:r>
      <w:r w:rsidR="001979BA" w:rsidRPr="00215142">
        <w:rPr>
          <w:rFonts w:ascii="Sakkal Majalla" w:hAnsi="Sakkal Majalla" w:cs="AF_Hijaz"/>
          <w:b/>
          <w:bCs/>
          <w:sz w:val="36"/>
          <w:szCs w:val="36"/>
          <w:rtl/>
          <w:lang w:bidi="ar-DZ"/>
        </w:rPr>
        <w:t xml:space="preserve">السؤال </w:t>
      </w:r>
      <w:r w:rsidR="001979BA">
        <w:rPr>
          <w:rFonts w:ascii="Sakkal Majalla" w:hAnsi="Sakkal Majalla" w:cs="AF_Hijaz" w:hint="cs"/>
          <w:b/>
          <w:bCs/>
          <w:sz w:val="36"/>
          <w:szCs w:val="36"/>
          <w:rtl/>
          <w:lang w:bidi="ar-DZ"/>
        </w:rPr>
        <w:t>الثالث:</w:t>
      </w:r>
      <w:r w:rsidR="001979BA" w:rsidRPr="00215142">
        <w:rPr>
          <w:rFonts w:ascii="Sakkal Majalla" w:hAnsi="Sakkal Majalla" w:cs="AF_Hijaz" w:hint="cs"/>
          <w:b/>
          <w:bCs/>
          <w:sz w:val="36"/>
          <w:szCs w:val="36"/>
          <w:rtl/>
          <w:lang w:bidi="ar-DZ"/>
        </w:rPr>
        <w:t xml:space="preserve"> </w:t>
      </w:r>
      <w:r w:rsidR="001979BA" w:rsidRPr="00215142">
        <w:rPr>
          <w:rFonts w:ascii="Sakkal Majalla" w:hAnsi="Sakkal Majalla" w:cs="AF_Hijaz"/>
          <w:b/>
          <w:bCs/>
          <w:sz w:val="36"/>
          <w:szCs w:val="36"/>
          <w:rtl/>
          <w:lang w:bidi="ar-DZ"/>
        </w:rPr>
        <w:t>(</w:t>
      </w:r>
      <w:r w:rsidR="001979BA" w:rsidRPr="00215142">
        <w:rPr>
          <w:rFonts w:ascii="Sakkal Majalla" w:hAnsi="Sakkal Majalla" w:cs="AF_Hijaz" w:hint="cs"/>
          <w:b/>
          <w:bCs/>
          <w:sz w:val="36"/>
          <w:szCs w:val="36"/>
          <w:rtl/>
          <w:lang w:bidi="ar-DZ"/>
        </w:rPr>
        <w:t>08 نقاط</w:t>
      </w:r>
      <w:r w:rsidR="001979BA" w:rsidRPr="00215142">
        <w:rPr>
          <w:rFonts w:ascii="Sakkal Majalla" w:hAnsi="Sakkal Majalla" w:cs="AF_Hijaz"/>
          <w:b/>
          <w:bCs/>
          <w:sz w:val="36"/>
          <w:szCs w:val="36"/>
          <w:rtl/>
          <w:lang w:bidi="ar-DZ"/>
        </w:rPr>
        <w:t>)</w:t>
      </w:r>
    </w:p>
    <w:p w:rsidR="001979BA" w:rsidRDefault="00AD2EC8" w:rsidP="003001EE">
      <w:pPr>
        <w:pStyle w:val="a3"/>
        <w:numPr>
          <w:ilvl w:val="0"/>
          <w:numId w:val="1"/>
        </w:numPr>
        <w:tabs>
          <w:tab w:val="left" w:pos="7002"/>
        </w:tabs>
        <w:bidi/>
        <w:spacing w:after="0" w:line="240" w:lineRule="auto"/>
        <w:ind w:right="-426"/>
        <w:jc w:val="both"/>
        <w:rPr>
          <w:rFonts w:ascii="Sakkal Majalla" w:hAnsi="Sakkal Majalla" w:cs="Sakkal Majalla"/>
          <w:sz w:val="30"/>
          <w:szCs w:val="30"/>
          <w:lang w:bidi="ar-DZ"/>
        </w:rPr>
      </w:pPr>
      <w:r>
        <w:rPr>
          <w:rFonts w:ascii="Sakkal Majalla" w:hAnsi="Sakkal Majalla" w:cs="Sakkal Majalla" w:hint="cs"/>
          <w:sz w:val="30"/>
          <w:szCs w:val="30"/>
          <w:rtl/>
          <w:lang w:bidi="ar-DZ"/>
        </w:rPr>
        <w:t>لو ك</w:t>
      </w:r>
      <w:r w:rsidR="0085450C">
        <w:rPr>
          <w:rFonts w:ascii="Sakkal Majalla" w:hAnsi="Sakkal Majalla" w:cs="Sakkal Majalla" w:hint="cs"/>
          <w:sz w:val="30"/>
          <w:szCs w:val="30"/>
          <w:rtl/>
          <w:lang w:bidi="ar-DZ"/>
        </w:rPr>
        <w:t>نت</w:t>
      </w:r>
      <w:r>
        <w:rPr>
          <w:rFonts w:ascii="Sakkal Majalla" w:hAnsi="Sakkal Majalla" w:cs="Sakkal Majalla" w:hint="cs"/>
          <w:sz w:val="30"/>
          <w:szCs w:val="30"/>
          <w:rtl/>
          <w:lang w:bidi="ar-DZ"/>
        </w:rPr>
        <w:t xml:space="preserve"> محاميا سأنصح (س ع) إما برفع تظلم إداري أمام والي ولاية الجزائر أو رفع دعوى إلغاء أمام المحكمة الإدارية للجزائر العاصمة ، مؤسسا الطعن الإداري أو القضائي على عيب في ركن السبب والمتمثل في </w:t>
      </w:r>
      <w:r w:rsidR="00D602D3">
        <w:rPr>
          <w:rFonts w:ascii="Sakkal Majalla" w:hAnsi="Sakkal Majalla" w:cs="Sakkal Majalla" w:hint="cs"/>
          <w:sz w:val="30"/>
          <w:szCs w:val="30"/>
          <w:rtl/>
          <w:lang w:bidi="ar-DZ"/>
        </w:rPr>
        <w:t>الخطأ في التقدير كون الوالي أخطأ وخالف مبدأ المشروعية عند</w:t>
      </w:r>
      <w:r w:rsidR="0085450C">
        <w:rPr>
          <w:rFonts w:ascii="Sakkal Majalla" w:hAnsi="Sakkal Majalla" w:cs="Sakkal Majalla" w:hint="cs"/>
          <w:sz w:val="30"/>
          <w:szCs w:val="30"/>
          <w:rtl/>
          <w:lang w:bidi="ar-DZ"/>
        </w:rPr>
        <w:t>م</w:t>
      </w:r>
      <w:r w:rsidR="00D602D3">
        <w:rPr>
          <w:rFonts w:ascii="Sakkal Majalla" w:hAnsi="Sakkal Majalla" w:cs="Sakkal Majalla" w:hint="cs"/>
          <w:sz w:val="30"/>
          <w:szCs w:val="30"/>
          <w:rtl/>
          <w:lang w:bidi="ar-DZ"/>
        </w:rPr>
        <w:t>ا وقع عقوبة لا تتناسب والخطأ المرتكب.</w:t>
      </w:r>
      <w:r w:rsidR="00190675">
        <w:rPr>
          <w:rFonts w:ascii="Sakkal Majalla" w:hAnsi="Sakkal Majalla" w:cs="Sakkal Majalla" w:hint="cs"/>
          <w:sz w:val="30"/>
          <w:szCs w:val="30"/>
          <w:rtl/>
          <w:lang w:bidi="ar-DZ"/>
        </w:rPr>
        <w:t>...04</w:t>
      </w:r>
    </w:p>
    <w:p w:rsidR="00190675" w:rsidRPr="00190675" w:rsidRDefault="001979BA" w:rsidP="003001EE">
      <w:pPr>
        <w:pStyle w:val="a3"/>
        <w:numPr>
          <w:ilvl w:val="0"/>
          <w:numId w:val="1"/>
        </w:numPr>
        <w:tabs>
          <w:tab w:val="left" w:pos="7002"/>
        </w:tabs>
        <w:bidi/>
        <w:spacing w:after="0" w:line="240" w:lineRule="auto"/>
        <w:ind w:right="-426"/>
        <w:jc w:val="both"/>
        <w:rPr>
          <w:rFonts w:ascii="Sakkal Majalla" w:hAnsi="Sakkal Majalla" w:cs="Farsi Simple Bold" w:hint="cs"/>
          <w:sz w:val="28"/>
          <w:szCs w:val="28"/>
          <w:lang w:bidi="ar-DZ"/>
        </w:rPr>
      </w:pPr>
      <w:r w:rsidRPr="0085450C">
        <w:rPr>
          <w:rFonts w:ascii="Sakkal Majalla" w:hAnsi="Sakkal Majalla" w:cs="Sakkal Majalla" w:hint="cs"/>
          <w:sz w:val="30"/>
          <w:szCs w:val="30"/>
          <w:rtl/>
          <w:lang w:bidi="ar-DZ"/>
        </w:rPr>
        <w:t>لو كنت قاضيا  ضمن التشكيلة التي تختص بنظر الدعوى بالمحكمة الإدارية</w:t>
      </w:r>
      <w:r w:rsidR="0085450C">
        <w:rPr>
          <w:rFonts w:ascii="Sakkal Majalla" w:hAnsi="Sakkal Majalla" w:cs="Sakkal Majalla" w:hint="cs"/>
          <w:sz w:val="30"/>
          <w:szCs w:val="30"/>
          <w:rtl/>
          <w:lang w:bidi="ar-DZ"/>
        </w:rPr>
        <w:t xml:space="preserve"> أم البواقي سأحكم برفض الدعوى شكلا لعدم قيام الطاعن </w:t>
      </w:r>
      <w:r w:rsidR="00190675">
        <w:rPr>
          <w:rFonts w:ascii="Sakkal Majalla" w:hAnsi="Sakkal Majalla" w:cs="Sakkal Majalla" w:hint="cs"/>
          <w:sz w:val="30"/>
          <w:szCs w:val="30"/>
          <w:rtl/>
          <w:lang w:bidi="ar-DZ"/>
        </w:rPr>
        <w:t xml:space="preserve">بالتظلم </w:t>
      </w:r>
      <w:r w:rsidR="008A028E">
        <w:rPr>
          <w:rFonts w:ascii="Sakkal Majalla" w:hAnsi="Sakkal Majalla" w:cs="Sakkal Majalla" w:hint="cs"/>
          <w:sz w:val="30"/>
          <w:szCs w:val="30"/>
          <w:rtl/>
          <w:lang w:bidi="ar-DZ"/>
        </w:rPr>
        <w:t>الإداري</w:t>
      </w:r>
      <w:r w:rsidR="00190675">
        <w:rPr>
          <w:rFonts w:ascii="Sakkal Majalla" w:hAnsi="Sakkal Majalla" w:cs="Sakkal Majalla" w:hint="cs"/>
          <w:sz w:val="30"/>
          <w:szCs w:val="30"/>
          <w:rtl/>
          <w:lang w:bidi="ar-DZ"/>
        </w:rPr>
        <w:t xml:space="preserve"> المسبق، كون التظلم </w:t>
      </w:r>
      <w:r w:rsidR="008A028E">
        <w:rPr>
          <w:rFonts w:ascii="Sakkal Majalla" w:hAnsi="Sakkal Majalla" w:cs="Sakkal Majalla" w:hint="cs"/>
          <w:sz w:val="30"/>
          <w:szCs w:val="30"/>
          <w:rtl/>
          <w:lang w:bidi="ar-DZ"/>
        </w:rPr>
        <w:t>الإداري</w:t>
      </w:r>
      <w:r w:rsidR="00190675">
        <w:rPr>
          <w:rFonts w:ascii="Sakkal Majalla" w:hAnsi="Sakkal Majalla" w:cs="Sakkal Majalla" w:hint="cs"/>
          <w:sz w:val="30"/>
          <w:szCs w:val="30"/>
          <w:rtl/>
          <w:lang w:bidi="ar-DZ"/>
        </w:rPr>
        <w:t xml:space="preserve"> اجباري في المنازعات الضريبية......04</w:t>
      </w:r>
    </w:p>
    <w:p w:rsidR="00B9128A" w:rsidRPr="001979BA" w:rsidRDefault="00C02BEE" w:rsidP="001979BA">
      <w:pPr>
        <w:bidi/>
      </w:pPr>
    </w:p>
    <w:sectPr w:rsidR="00B9128A" w:rsidRPr="001979BA" w:rsidSect="003001EE">
      <w:pgSz w:w="11906" w:h="16838"/>
      <w:pgMar w:top="709" w:right="141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EE" w:rsidRDefault="00C02BEE" w:rsidP="001979BA">
      <w:pPr>
        <w:spacing w:after="0" w:line="240" w:lineRule="auto"/>
      </w:pPr>
      <w:r>
        <w:separator/>
      </w:r>
    </w:p>
  </w:endnote>
  <w:endnote w:type="continuationSeparator" w:id="1">
    <w:p w:rsidR="00C02BEE" w:rsidRDefault="00C02BEE" w:rsidP="00197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e_AlMohanad">
    <w:panose1 w:val="02060603050605020204"/>
    <w:charset w:val="00"/>
    <w:family w:val="roman"/>
    <w:pitch w:val="variable"/>
    <w:sig w:usb0="800020AF" w:usb1="C0002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F_Hijaz">
    <w:panose1 w:val="0000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EE" w:rsidRDefault="00C02BEE" w:rsidP="001979BA">
      <w:pPr>
        <w:spacing w:after="0" w:line="240" w:lineRule="auto"/>
      </w:pPr>
      <w:r>
        <w:separator/>
      </w:r>
    </w:p>
  </w:footnote>
  <w:footnote w:type="continuationSeparator" w:id="1">
    <w:p w:rsidR="00C02BEE" w:rsidRDefault="00C02BEE" w:rsidP="00197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4B0"/>
    <w:multiLevelType w:val="hybridMultilevel"/>
    <w:tmpl w:val="9D8C8786"/>
    <w:lvl w:ilvl="0" w:tplc="A3B6E73E">
      <w:numFmt w:val="bullet"/>
      <w:lvlText w:val=""/>
      <w:lvlJc w:val="left"/>
      <w:pPr>
        <w:ind w:left="360" w:hanging="360"/>
      </w:pPr>
      <w:rPr>
        <w:rFonts w:ascii="Symbol" w:eastAsiaTheme="minorHAnsi" w:hAnsi="Symbol" w:cs="ae_AlMohanad"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B5C5BF7"/>
    <w:multiLevelType w:val="hybridMultilevel"/>
    <w:tmpl w:val="7A34996E"/>
    <w:lvl w:ilvl="0" w:tplc="718EC13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79BA"/>
    <w:rsid w:val="0001727E"/>
    <w:rsid w:val="000B36D5"/>
    <w:rsid w:val="00190675"/>
    <w:rsid w:val="001979BA"/>
    <w:rsid w:val="00226127"/>
    <w:rsid w:val="003001EE"/>
    <w:rsid w:val="00357971"/>
    <w:rsid w:val="00672A0B"/>
    <w:rsid w:val="00781111"/>
    <w:rsid w:val="0085450C"/>
    <w:rsid w:val="008A028E"/>
    <w:rsid w:val="00904A40"/>
    <w:rsid w:val="00AD2EC8"/>
    <w:rsid w:val="00C02BEE"/>
    <w:rsid w:val="00D10FA3"/>
    <w:rsid w:val="00D602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9BA"/>
    <w:pPr>
      <w:ind w:left="720"/>
      <w:contextualSpacing/>
    </w:pPr>
  </w:style>
  <w:style w:type="paragraph" w:styleId="a4">
    <w:name w:val="Normal (Web)"/>
    <w:basedOn w:val="a"/>
    <w:uiPriority w:val="99"/>
    <w:unhideWhenUsed/>
    <w:rsid w:val="001979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5">
    <w:name w:val="footnote text"/>
    <w:basedOn w:val="a"/>
    <w:link w:val="Char"/>
    <w:uiPriority w:val="99"/>
    <w:unhideWhenUsed/>
    <w:rsid w:val="001979BA"/>
    <w:pPr>
      <w:bidi/>
      <w:spacing w:after="0" w:line="240" w:lineRule="auto"/>
    </w:pPr>
    <w:rPr>
      <w:rFonts w:ascii="Times New Roman" w:eastAsia="Times New Roman" w:hAnsi="Times New Roman" w:cs="Times New Roman"/>
      <w:sz w:val="20"/>
      <w:szCs w:val="24"/>
      <w:lang w:eastAsia="fr-FR"/>
    </w:rPr>
  </w:style>
  <w:style w:type="character" w:customStyle="1" w:styleId="Char">
    <w:name w:val="نص حاشية سفلية Char"/>
    <w:basedOn w:val="a0"/>
    <w:link w:val="a5"/>
    <w:uiPriority w:val="99"/>
    <w:rsid w:val="001979BA"/>
    <w:rPr>
      <w:rFonts w:ascii="Times New Roman" w:eastAsia="Times New Roman" w:hAnsi="Times New Roman" w:cs="Times New Roman"/>
      <w:sz w:val="20"/>
      <w:szCs w:val="24"/>
      <w:lang w:eastAsia="fr-FR"/>
    </w:rPr>
  </w:style>
  <w:style w:type="character" w:styleId="a6">
    <w:name w:val="footnote reference"/>
    <w:basedOn w:val="a0"/>
    <w:uiPriority w:val="99"/>
    <w:semiHidden/>
    <w:unhideWhenUsed/>
    <w:rsid w:val="001979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1892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10</cp:revision>
  <dcterms:created xsi:type="dcterms:W3CDTF">2025-05-16T22:41:00Z</dcterms:created>
  <dcterms:modified xsi:type="dcterms:W3CDTF">2025-05-16T23:05:00Z</dcterms:modified>
</cp:coreProperties>
</file>