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49" w:rsidRPr="00464E14" w:rsidRDefault="00F34849" w:rsidP="00F34849">
      <w:pPr>
        <w:jc w:val="center"/>
        <w:rPr>
          <w:rFonts w:ascii="Arabic Typesetting" w:hAnsi="Arabic Typesetting" w:cs="Arabic Typesetting"/>
          <w:sz w:val="44"/>
          <w:szCs w:val="44"/>
          <w:rtl/>
          <w:lang w:bidi="ar-DZ"/>
        </w:rPr>
      </w:pPr>
      <w:proofErr w:type="gramStart"/>
      <w:r w:rsidRPr="00464E14">
        <w:rPr>
          <w:rFonts w:ascii="Arabic Typesetting" w:hAnsi="Arabic Typesetting" w:cs="Arabic Typesetting"/>
          <w:sz w:val="44"/>
          <w:szCs w:val="44"/>
          <w:rtl/>
          <w:lang w:bidi="ar-DZ"/>
        </w:rPr>
        <w:t>وزارة</w:t>
      </w:r>
      <w:proofErr w:type="gramEnd"/>
      <w:r w:rsidRPr="00464E14">
        <w:rPr>
          <w:rFonts w:ascii="Arabic Typesetting" w:hAnsi="Arabic Typesetting" w:cs="Arabic Typesetting"/>
          <w:sz w:val="44"/>
          <w:szCs w:val="44"/>
          <w:rtl/>
          <w:lang w:bidi="ar-DZ"/>
        </w:rPr>
        <w:t xml:space="preserve"> التعليم العالي و البحث العلمي</w:t>
      </w:r>
    </w:p>
    <w:p w:rsidR="00F34849" w:rsidRPr="00464E14" w:rsidRDefault="00F34849" w:rsidP="00F34849">
      <w:pPr>
        <w:jc w:val="center"/>
        <w:rPr>
          <w:rFonts w:ascii="Arabic Typesetting" w:hAnsi="Arabic Typesetting" w:cs="Arabic Typesetting"/>
          <w:sz w:val="44"/>
          <w:szCs w:val="44"/>
          <w:rtl/>
          <w:lang w:bidi="ar-DZ"/>
        </w:rPr>
      </w:pPr>
      <w:r w:rsidRPr="00464E14">
        <w:rPr>
          <w:rFonts w:ascii="Arabic Typesetting" w:hAnsi="Arabic Typesetting" w:cs="Arabic Typesetting"/>
          <w:sz w:val="44"/>
          <w:szCs w:val="44"/>
          <w:rtl/>
          <w:lang w:bidi="ar-DZ"/>
        </w:rPr>
        <w:t>كلية الحقوق و العلوم السياسية</w:t>
      </w:r>
    </w:p>
    <w:p w:rsidR="00F34849" w:rsidRPr="00464E14" w:rsidRDefault="00F34849" w:rsidP="00F34849">
      <w:pPr>
        <w:jc w:val="center"/>
        <w:rPr>
          <w:rFonts w:ascii="Arabic Typesetting" w:hAnsi="Arabic Typesetting" w:cs="Arabic Typesetting"/>
          <w:sz w:val="44"/>
          <w:szCs w:val="44"/>
          <w:rtl/>
          <w:lang w:bidi="ar-DZ"/>
        </w:rPr>
      </w:pPr>
      <w:r w:rsidRPr="00464E14">
        <w:rPr>
          <w:rFonts w:ascii="Arabic Typesetting" w:hAnsi="Arabic Typesetting" w:cs="Arabic Typesetting"/>
          <w:sz w:val="44"/>
          <w:szCs w:val="44"/>
          <w:rtl/>
          <w:lang w:bidi="ar-DZ"/>
        </w:rPr>
        <w:t>قسم الحقوق</w:t>
      </w:r>
    </w:p>
    <w:p w:rsidR="00F34849" w:rsidRPr="00464E14" w:rsidRDefault="00F34849" w:rsidP="00F34849">
      <w:pPr>
        <w:jc w:val="center"/>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الإجابة </w:t>
      </w:r>
      <w:proofErr w:type="spellStart"/>
      <w:r>
        <w:rPr>
          <w:rFonts w:ascii="Arabic Typesetting" w:hAnsi="Arabic Typesetting" w:cs="Arabic Typesetting" w:hint="cs"/>
          <w:sz w:val="44"/>
          <w:szCs w:val="44"/>
          <w:rtl/>
          <w:lang w:bidi="ar-DZ"/>
        </w:rPr>
        <w:t>النمودجية</w:t>
      </w:r>
      <w:proofErr w:type="spellEnd"/>
      <w:r>
        <w:rPr>
          <w:rFonts w:ascii="Arabic Typesetting" w:hAnsi="Arabic Typesetting" w:cs="Arabic Typesetting" w:hint="cs"/>
          <w:sz w:val="44"/>
          <w:szCs w:val="44"/>
          <w:rtl/>
          <w:lang w:bidi="ar-DZ"/>
        </w:rPr>
        <w:t xml:space="preserve"> ل</w:t>
      </w:r>
      <w:r w:rsidRPr="00464E14">
        <w:rPr>
          <w:rFonts w:ascii="Arabic Typesetting" w:hAnsi="Arabic Typesetting" w:cs="Arabic Typesetting"/>
          <w:sz w:val="44"/>
          <w:szCs w:val="44"/>
          <w:rtl/>
          <w:lang w:bidi="ar-DZ"/>
        </w:rPr>
        <w:t>مقياس نظرية الحق</w:t>
      </w:r>
      <w:r>
        <w:rPr>
          <w:rFonts w:ascii="Arabic Typesetting" w:hAnsi="Arabic Typesetting" w:cs="Arabic Typesetting" w:hint="cs"/>
          <w:sz w:val="44"/>
          <w:szCs w:val="44"/>
          <w:rtl/>
          <w:lang w:bidi="ar-DZ"/>
        </w:rPr>
        <w:t xml:space="preserve"> </w:t>
      </w:r>
      <w:r>
        <w:rPr>
          <w:rFonts w:ascii="Arabic Typesetting" w:hAnsi="Arabic Typesetting" w:cs="Arabic Typesetting"/>
          <w:sz w:val="44"/>
          <w:szCs w:val="44"/>
          <w:rtl/>
          <w:lang w:bidi="ar-DZ"/>
        </w:rPr>
        <w:t>–</w:t>
      </w:r>
      <w:r>
        <w:rPr>
          <w:rFonts w:ascii="Arabic Typesetting" w:hAnsi="Arabic Typesetting" w:cs="Arabic Typesetting" w:hint="cs"/>
          <w:sz w:val="44"/>
          <w:szCs w:val="44"/>
          <w:rtl/>
          <w:lang w:bidi="ar-DZ"/>
        </w:rPr>
        <w:t xml:space="preserve"> المجموعة الثانية -</w:t>
      </w:r>
    </w:p>
    <w:p w:rsidR="00F34849" w:rsidRPr="00FF34FD" w:rsidRDefault="00F34849" w:rsidP="00F34849">
      <w:pPr>
        <w:rPr>
          <w:rFonts w:ascii="Traditional Arabic" w:hAnsi="Traditional Arabic" w:cs="Traditional Arabic"/>
          <w:b/>
          <w:bCs/>
          <w:color w:val="000000"/>
          <w:sz w:val="32"/>
          <w:szCs w:val="32"/>
          <w:rtl/>
        </w:rPr>
      </w:pPr>
      <w:proofErr w:type="gramStart"/>
      <w:r w:rsidRPr="00FF34FD">
        <w:rPr>
          <w:rFonts w:ascii="Traditional Arabic" w:hAnsi="Traditional Arabic" w:cs="Traditional Arabic"/>
          <w:b/>
          <w:bCs/>
          <w:color w:val="000000"/>
          <w:sz w:val="32"/>
          <w:szCs w:val="32"/>
          <w:rtl/>
        </w:rPr>
        <w:t>السؤال</w:t>
      </w:r>
      <w:proofErr w:type="gramEnd"/>
      <w:r w:rsidRPr="00FF34FD">
        <w:rPr>
          <w:rFonts w:ascii="Traditional Arabic" w:hAnsi="Traditional Arabic" w:cs="Traditional Arabic"/>
          <w:b/>
          <w:bCs/>
          <w:color w:val="000000"/>
          <w:sz w:val="32"/>
          <w:szCs w:val="32"/>
          <w:rtl/>
        </w:rPr>
        <w:t xml:space="preserve"> الأول: 16 ن</w:t>
      </w:r>
    </w:p>
    <w:p w:rsidR="00F34849" w:rsidRPr="00FF34FD" w:rsidRDefault="00F34849" w:rsidP="00F34849">
      <w:pPr>
        <w:rPr>
          <w:rFonts w:ascii="Traditional Arabic" w:hAnsi="Traditional Arabic" w:cs="Traditional Arabic"/>
          <w:b/>
          <w:bCs/>
          <w:color w:val="000000"/>
          <w:sz w:val="32"/>
          <w:szCs w:val="32"/>
          <w:rtl/>
        </w:rPr>
      </w:pPr>
      <w:r w:rsidRPr="00FF34FD">
        <w:rPr>
          <w:rFonts w:ascii="Traditional Arabic" w:hAnsi="Traditional Arabic" w:cs="Traditional Arabic"/>
          <w:b/>
          <w:bCs/>
          <w:color w:val="000000"/>
          <w:sz w:val="32"/>
          <w:szCs w:val="32"/>
          <w:rtl/>
        </w:rPr>
        <w:t xml:space="preserve"> </w:t>
      </w:r>
      <w:r w:rsidRPr="00FF34FD">
        <w:rPr>
          <w:rFonts w:ascii="Traditional Arabic" w:hAnsi="Traditional Arabic" w:cs="Traditional Arabic" w:hint="cs"/>
          <w:b/>
          <w:bCs/>
          <w:color w:val="000000"/>
          <w:sz w:val="32"/>
          <w:szCs w:val="32"/>
          <w:rtl/>
        </w:rPr>
        <w:t>الإرادة لها</w:t>
      </w:r>
      <w:r w:rsidRPr="00FF34FD">
        <w:rPr>
          <w:rFonts w:ascii="Traditional Arabic" w:hAnsi="Traditional Arabic" w:cs="Traditional Arabic"/>
          <w:b/>
          <w:bCs/>
          <w:color w:val="000000"/>
          <w:sz w:val="32"/>
          <w:szCs w:val="32"/>
          <w:rtl/>
        </w:rPr>
        <w:t xml:space="preserve"> دورا في </w:t>
      </w:r>
      <w:r w:rsidRPr="00FF34FD">
        <w:rPr>
          <w:rFonts w:ascii="Traditional Arabic" w:hAnsi="Traditional Arabic" w:cs="Traditional Arabic" w:hint="cs"/>
          <w:b/>
          <w:bCs/>
          <w:color w:val="000000"/>
          <w:sz w:val="32"/>
          <w:szCs w:val="32"/>
          <w:rtl/>
        </w:rPr>
        <w:t>إنشاء</w:t>
      </w:r>
      <w:r w:rsidRPr="00FF34FD">
        <w:rPr>
          <w:rFonts w:ascii="Traditional Arabic" w:hAnsi="Traditional Arabic" w:cs="Traditional Arabic"/>
          <w:b/>
          <w:bCs/>
          <w:color w:val="000000"/>
          <w:sz w:val="32"/>
          <w:szCs w:val="32"/>
          <w:rtl/>
        </w:rPr>
        <w:t xml:space="preserve"> الحق و انقضاءه.</w:t>
      </w:r>
      <w:r w:rsidRPr="00FF34FD">
        <w:rPr>
          <w:rFonts w:ascii="Traditional Arabic" w:hAnsi="Traditional Arabic" w:cs="Traditional Arabic" w:hint="cs"/>
          <w:b/>
          <w:bCs/>
          <w:color w:val="000000"/>
          <w:sz w:val="32"/>
          <w:szCs w:val="32"/>
          <w:rtl/>
        </w:rPr>
        <w:t xml:space="preserve">  حــــلل ونــاقش</w:t>
      </w:r>
      <w:r w:rsidRPr="00FF34FD">
        <w:rPr>
          <w:rFonts w:ascii="Traditional Arabic" w:hAnsi="Traditional Arabic" w:cs="Traditional Arabic"/>
          <w:b/>
          <w:bCs/>
          <w:color w:val="000000"/>
          <w:sz w:val="32"/>
          <w:szCs w:val="32"/>
          <w:rtl/>
        </w:rPr>
        <w:t>. ؟</w:t>
      </w:r>
    </w:p>
    <w:p w:rsidR="00F34849" w:rsidRPr="00864B50" w:rsidRDefault="00F34849" w:rsidP="00F34849">
      <w:pPr>
        <w:rPr>
          <w:rFonts w:ascii="Traditional Arabic" w:hAnsi="Traditional Arabic" w:cs="Traditional Arabic"/>
          <w:b/>
          <w:bCs/>
          <w:color w:val="000000"/>
          <w:sz w:val="32"/>
          <w:szCs w:val="32"/>
          <w:rtl/>
        </w:rPr>
      </w:pPr>
      <w:proofErr w:type="spellStart"/>
      <w:r w:rsidRPr="00864B50">
        <w:rPr>
          <w:rFonts w:ascii="Traditional Arabic" w:hAnsi="Traditional Arabic" w:cs="Traditional Arabic" w:hint="cs"/>
          <w:b/>
          <w:bCs/>
          <w:color w:val="000000"/>
          <w:sz w:val="32"/>
          <w:szCs w:val="32"/>
          <w:rtl/>
        </w:rPr>
        <w:t>الاجابة</w:t>
      </w:r>
      <w:proofErr w:type="spellEnd"/>
      <w:r w:rsidRPr="00864B50">
        <w:rPr>
          <w:rFonts w:ascii="Traditional Arabic" w:hAnsi="Traditional Arabic" w:cs="Traditional Arabic" w:hint="cs"/>
          <w:b/>
          <w:bCs/>
          <w:color w:val="000000"/>
          <w:sz w:val="32"/>
          <w:szCs w:val="32"/>
          <w:rtl/>
        </w:rPr>
        <w:t>:</w:t>
      </w:r>
    </w:p>
    <w:p w:rsidR="00F34849" w:rsidRPr="00864B50" w:rsidRDefault="00F34849" w:rsidP="00F34849">
      <w:pPr>
        <w:rPr>
          <w:rFonts w:ascii="Traditional Arabic" w:hAnsi="Traditional Arabic" w:cs="Traditional Arabic"/>
          <w:color w:val="000000"/>
          <w:sz w:val="32"/>
          <w:szCs w:val="32"/>
          <w:rtl/>
        </w:rPr>
      </w:pPr>
      <w:r w:rsidRPr="00864B50">
        <w:rPr>
          <w:rFonts w:ascii="Traditional Arabic" w:hAnsi="Traditional Arabic" w:cs="Traditional Arabic" w:hint="cs"/>
          <w:b/>
          <w:bCs/>
          <w:color w:val="000000"/>
          <w:sz w:val="32"/>
          <w:szCs w:val="32"/>
          <w:rtl/>
        </w:rPr>
        <w:t>مقدمة:</w:t>
      </w:r>
      <w:r w:rsidRPr="00864B50">
        <w:rPr>
          <w:rFonts w:ascii="Traditional Arabic" w:hAnsi="Traditional Arabic" w:cs="Traditional Arabic" w:hint="cs"/>
          <w:color w:val="000000"/>
          <w:sz w:val="32"/>
          <w:szCs w:val="32"/>
          <w:rtl/>
        </w:rPr>
        <w:t xml:space="preserve"> </w:t>
      </w:r>
      <w:proofErr w:type="spellStart"/>
      <w:r w:rsidRPr="00864B50">
        <w:rPr>
          <w:rFonts w:ascii="Traditional Arabic" w:hAnsi="Traditional Arabic" w:cs="Traditional Arabic" w:hint="cs"/>
          <w:color w:val="000000"/>
          <w:sz w:val="32"/>
          <w:szCs w:val="32"/>
          <w:rtl/>
        </w:rPr>
        <w:t>اعطاء</w:t>
      </w:r>
      <w:proofErr w:type="spellEnd"/>
      <w:r w:rsidRPr="00864B50">
        <w:rPr>
          <w:rFonts w:ascii="Traditional Arabic" w:hAnsi="Traditional Arabic" w:cs="Traditional Arabic" w:hint="cs"/>
          <w:color w:val="000000"/>
          <w:sz w:val="32"/>
          <w:szCs w:val="32"/>
          <w:rtl/>
        </w:rPr>
        <w:t xml:space="preserve"> تعريف </w:t>
      </w:r>
      <w:proofErr w:type="spellStart"/>
      <w:r w:rsidRPr="00864B50">
        <w:rPr>
          <w:rFonts w:ascii="Traditional Arabic" w:hAnsi="Traditional Arabic" w:cs="Traditional Arabic" w:hint="cs"/>
          <w:color w:val="000000"/>
          <w:sz w:val="32"/>
          <w:szCs w:val="32"/>
          <w:rtl/>
        </w:rPr>
        <w:t>للارادة</w:t>
      </w:r>
      <w:proofErr w:type="spellEnd"/>
      <w:r w:rsidRPr="00864B50">
        <w:rPr>
          <w:rFonts w:ascii="Traditional Arabic" w:hAnsi="Traditional Arabic" w:cs="Traditional Arabic" w:hint="cs"/>
          <w:color w:val="000000"/>
          <w:sz w:val="32"/>
          <w:szCs w:val="32"/>
          <w:rtl/>
        </w:rPr>
        <w:t xml:space="preserve"> ودورها في الحق. مع </w:t>
      </w:r>
      <w:proofErr w:type="spellStart"/>
      <w:r w:rsidRPr="00864B50">
        <w:rPr>
          <w:rFonts w:ascii="Traditional Arabic" w:hAnsi="Traditional Arabic" w:cs="Traditional Arabic" w:hint="cs"/>
          <w:color w:val="000000"/>
          <w:sz w:val="32"/>
          <w:szCs w:val="32"/>
          <w:rtl/>
        </w:rPr>
        <w:t>الاشارة</w:t>
      </w:r>
      <w:proofErr w:type="spellEnd"/>
      <w:r w:rsidRPr="00864B50">
        <w:rPr>
          <w:rFonts w:ascii="Traditional Arabic" w:hAnsi="Traditional Arabic" w:cs="Traditional Arabic" w:hint="cs"/>
          <w:color w:val="000000"/>
          <w:sz w:val="32"/>
          <w:szCs w:val="32"/>
          <w:rtl/>
        </w:rPr>
        <w:t xml:space="preserve"> </w:t>
      </w:r>
      <w:proofErr w:type="spellStart"/>
      <w:r w:rsidRPr="00864B50">
        <w:rPr>
          <w:rFonts w:ascii="Traditional Arabic" w:hAnsi="Traditional Arabic" w:cs="Traditional Arabic" w:hint="cs"/>
          <w:color w:val="000000"/>
          <w:sz w:val="32"/>
          <w:szCs w:val="32"/>
          <w:rtl/>
        </w:rPr>
        <w:t>الى</w:t>
      </w:r>
      <w:proofErr w:type="spellEnd"/>
      <w:r w:rsidRPr="00864B50">
        <w:rPr>
          <w:rFonts w:ascii="Traditional Arabic" w:hAnsi="Traditional Arabic" w:cs="Traditional Arabic" w:hint="cs"/>
          <w:color w:val="000000"/>
          <w:sz w:val="32"/>
          <w:szCs w:val="32"/>
          <w:rtl/>
        </w:rPr>
        <w:t xml:space="preserve"> مذهب </w:t>
      </w:r>
      <w:proofErr w:type="spellStart"/>
      <w:r w:rsidRPr="00864B50">
        <w:rPr>
          <w:rFonts w:ascii="Traditional Arabic" w:hAnsi="Traditional Arabic" w:cs="Traditional Arabic" w:hint="cs"/>
          <w:color w:val="000000"/>
          <w:sz w:val="32"/>
          <w:szCs w:val="32"/>
          <w:rtl/>
        </w:rPr>
        <w:t>سافيني</w:t>
      </w:r>
      <w:proofErr w:type="spellEnd"/>
      <w:r w:rsidRPr="00864B50">
        <w:rPr>
          <w:rFonts w:ascii="Traditional Arabic" w:hAnsi="Traditional Arabic" w:cs="Traditional Arabic" w:hint="cs"/>
          <w:color w:val="000000"/>
          <w:sz w:val="32"/>
          <w:szCs w:val="32"/>
          <w:rtl/>
        </w:rPr>
        <w:t xml:space="preserve"> عندما ربط </w:t>
      </w: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بالحق. مع الربط بان </w:t>
      </w:r>
      <w:proofErr w:type="spellStart"/>
      <w:r w:rsidRPr="00864B50">
        <w:rPr>
          <w:rFonts w:ascii="Traditional Arabic" w:hAnsi="Traditional Arabic" w:cs="Traditional Arabic" w:hint="cs"/>
          <w:color w:val="000000"/>
          <w:sz w:val="32"/>
          <w:szCs w:val="32"/>
          <w:rtl/>
        </w:rPr>
        <w:t>للارادة</w:t>
      </w:r>
      <w:proofErr w:type="spellEnd"/>
      <w:r w:rsidRPr="00864B50">
        <w:rPr>
          <w:rFonts w:ascii="Traditional Arabic" w:hAnsi="Traditional Arabic" w:cs="Traditional Arabic" w:hint="cs"/>
          <w:color w:val="000000"/>
          <w:sz w:val="32"/>
          <w:szCs w:val="32"/>
          <w:rtl/>
        </w:rPr>
        <w:t xml:space="preserve"> </w:t>
      </w:r>
      <w:r w:rsidRPr="00864B50">
        <w:rPr>
          <w:rFonts w:ascii="Traditional Arabic" w:hAnsi="Traditional Arabic" w:cs="Traditional Arabic"/>
          <w:color w:val="000000"/>
          <w:sz w:val="32"/>
          <w:szCs w:val="32"/>
          <w:rtl/>
        </w:rPr>
        <w:t>–</w:t>
      </w:r>
      <w:r w:rsidRPr="00864B50">
        <w:rPr>
          <w:rFonts w:ascii="Traditional Arabic" w:hAnsi="Traditional Arabic" w:cs="Traditional Arabic" w:hint="cs"/>
          <w:color w:val="000000"/>
          <w:sz w:val="32"/>
          <w:szCs w:val="32"/>
          <w:rtl/>
        </w:rPr>
        <w:t xml:space="preserve"> سواء بتوافق </w:t>
      </w: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أو </w:t>
      </w: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المنفردة </w:t>
      </w:r>
      <w:r w:rsidRPr="00864B50">
        <w:rPr>
          <w:rFonts w:ascii="Traditional Arabic" w:hAnsi="Traditional Arabic" w:cs="Traditional Arabic"/>
          <w:color w:val="000000"/>
          <w:sz w:val="32"/>
          <w:szCs w:val="32"/>
          <w:rtl/>
        </w:rPr>
        <w:t>–</w:t>
      </w:r>
      <w:r w:rsidRPr="00864B50">
        <w:rPr>
          <w:rFonts w:ascii="Traditional Arabic" w:hAnsi="Traditional Arabic" w:cs="Traditional Arabic" w:hint="cs"/>
          <w:color w:val="000000"/>
          <w:sz w:val="32"/>
          <w:szCs w:val="32"/>
          <w:rtl/>
        </w:rPr>
        <w:t xml:space="preserve"> تعتبر من مصادر الحق و من حالات انقضائه.</w:t>
      </w:r>
      <w:r w:rsidR="00864B50">
        <w:rPr>
          <w:rFonts w:ascii="Traditional Arabic" w:hAnsi="Traditional Arabic" w:cs="Traditional Arabic" w:hint="cs"/>
          <w:color w:val="000000"/>
          <w:sz w:val="32"/>
          <w:szCs w:val="32"/>
          <w:rtl/>
        </w:rPr>
        <w:t xml:space="preserve"> --01 ن</w:t>
      </w:r>
    </w:p>
    <w:p w:rsidR="00F34849" w:rsidRPr="00864B50" w:rsidRDefault="00F34849" w:rsidP="00F34849">
      <w:pPr>
        <w:rPr>
          <w:rFonts w:ascii="Traditional Arabic" w:hAnsi="Traditional Arabic" w:cs="Traditional Arabic"/>
          <w:color w:val="000000"/>
          <w:sz w:val="32"/>
          <w:szCs w:val="32"/>
          <w:rtl/>
        </w:rPr>
      </w:pPr>
      <w:proofErr w:type="spellStart"/>
      <w:r w:rsidRPr="00864B50">
        <w:rPr>
          <w:rFonts w:ascii="Traditional Arabic" w:hAnsi="Traditional Arabic" w:cs="Traditional Arabic" w:hint="cs"/>
          <w:color w:val="000000"/>
          <w:sz w:val="32"/>
          <w:szCs w:val="32"/>
          <w:rtl/>
        </w:rPr>
        <w:t>الاشكالية</w:t>
      </w:r>
      <w:proofErr w:type="spellEnd"/>
      <w:r w:rsidRPr="00864B50">
        <w:rPr>
          <w:rFonts w:ascii="Traditional Arabic" w:hAnsi="Traditional Arabic" w:cs="Traditional Arabic" w:hint="cs"/>
          <w:color w:val="000000"/>
          <w:sz w:val="32"/>
          <w:szCs w:val="32"/>
          <w:rtl/>
        </w:rPr>
        <w:t xml:space="preserve">: - فيما يتمثل دور </w:t>
      </w: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في وجود وانقضاء الحق.</w:t>
      </w:r>
      <w:r w:rsidR="00864B50">
        <w:rPr>
          <w:rFonts w:ascii="Traditional Arabic" w:hAnsi="Traditional Arabic" w:cs="Traditional Arabic" w:hint="cs"/>
          <w:color w:val="000000"/>
          <w:sz w:val="32"/>
          <w:szCs w:val="32"/>
          <w:rtl/>
        </w:rPr>
        <w:t xml:space="preserve"> 0.5 ن</w:t>
      </w:r>
    </w:p>
    <w:p w:rsidR="00F34849" w:rsidRPr="00864B50" w:rsidRDefault="00F34849" w:rsidP="00F34849">
      <w:pPr>
        <w:rPr>
          <w:rFonts w:ascii="Traditional Arabic" w:hAnsi="Traditional Arabic" w:cs="Traditional Arabic"/>
          <w:color w:val="000000"/>
          <w:sz w:val="32"/>
          <w:szCs w:val="32"/>
          <w:rtl/>
        </w:rPr>
      </w:pPr>
      <w:r w:rsidRPr="00864B50">
        <w:rPr>
          <w:rFonts w:ascii="Traditional Arabic" w:hAnsi="Traditional Arabic" w:cs="Traditional Arabic" w:hint="cs"/>
          <w:color w:val="000000"/>
          <w:sz w:val="32"/>
          <w:szCs w:val="32"/>
          <w:rtl/>
        </w:rPr>
        <w:t xml:space="preserve">المنهج </w:t>
      </w:r>
      <w:proofErr w:type="gramStart"/>
      <w:r w:rsidRPr="00864B50">
        <w:rPr>
          <w:rFonts w:ascii="Traditional Arabic" w:hAnsi="Traditional Arabic" w:cs="Traditional Arabic" w:hint="cs"/>
          <w:color w:val="000000"/>
          <w:sz w:val="32"/>
          <w:szCs w:val="32"/>
          <w:rtl/>
        </w:rPr>
        <w:t>المتبع :</w:t>
      </w:r>
      <w:proofErr w:type="gramEnd"/>
      <w:r w:rsidRPr="00864B50">
        <w:rPr>
          <w:rFonts w:ascii="Traditional Arabic" w:hAnsi="Traditional Arabic" w:cs="Traditional Arabic" w:hint="cs"/>
          <w:color w:val="000000"/>
          <w:sz w:val="32"/>
          <w:szCs w:val="32"/>
          <w:rtl/>
        </w:rPr>
        <w:t xml:space="preserve"> المنهج التحليلي</w:t>
      </w:r>
      <w:r w:rsidR="00864B50">
        <w:rPr>
          <w:rFonts w:ascii="Traditional Arabic" w:hAnsi="Traditional Arabic" w:cs="Traditional Arabic" w:hint="cs"/>
          <w:color w:val="000000"/>
          <w:sz w:val="32"/>
          <w:szCs w:val="32"/>
          <w:rtl/>
        </w:rPr>
        <w:t xml:space="preserve"> 0.5 ن</w:t>
      </w:r>
    </w:p>
    <w:p w:rsidR="00F34849" w:rsidRPr="00864B50" w:rsidRDefault="00F34849" w:rsidP="00F34849">
      <w:pPr>
        <w:rPr>
          <w:rFonts w:ascii="Traditional Arabic" w:hAnsi="Traditional Arabic" w:cs="Traditional Arabic"/>
          <w:color w:val="000000"/>
          <w:sz w:val="32"/>
          <w:szCs w:val="32"/>
          <w:rtl/>
        </w:rPr>
      </w:pPr>
      <w:r w:rsidRPr="00864B50">
        <w:rPr>
          <w:rFonts w:ascii="Traditional Arabic" w:hAnsi="Traditional Arabic" w:cs="Traditional Arabic" w:hint="cs"/>
          <w:color w:val="000000"/>
          <w:sz w:val="32"/>
          <w:szCs w:val="32"/>
          <w:rtl/>
        </w:rPr>
        <w:t xml:space="preserve">تقسيم البحث: </w:t>
      </w:r>
      <w:proofErr w:type="spellStart"/>
      <w:r w:rsidRPr="00864B50">
        <w:rPr>
          <w:rFonts w:ascii="Traditional Arabic" w:hAnsi="Traditional Arabic" w:cs="Traditional Arabic" w:hint="cs"/>
          <w:color w:val="000000"/>
          <w:sz w:val="32"/>
          <w:szCs w:val="32"/>
          <w:rtl/>
        </w:rPr>
        <w:t>للاجابة</w:t>
      </w:r>
      <w:proofErr w:type="spellEnd"/>
      <w:r w:rsidRPr="00864B50">
        <w:rPr>
          <w:rFonts w:ascii="Traditional Arabic" w:hAnsi="Traditional Arabic" w:cs="Traditional Arabic" w:hint="cs"/>
          <w:color w:val="000000"/>
          <w:sz w:val="32"/>
          <w:szCs w:val="32"/>
          <w:rtl/>
        </w:rPr>
        <w:t xml:space="preserve"> على </w:t>
      </w:r>
      <w:proofErr w:type="spellStart"/>
      <w:r w:rsidRPr="00864B50">
        <w:rPr>
          <w:rFonts w:ascii="Traditional Arabic" w:hAnsi="Traditional Arabic" w:cs="Traditional Arabic" w:hint="cs"/>
          <w:color w:val="000000"/>
          <w:sz w:val="32"/>
          <w:szCs w:val="32"/>
          <w:rtl/>
        </w:rPr>
        <w:t>اشكالية</w:t>
      </w:r>
      <w:proofErr w:type="spellEnd"/>
      <w:r w:rsidRPr="00864B50">
        <w:rPr>
          <w:rFonts w:ascii="Traditional Arabic" w:hAnsi="Traditional Arabic" w:cs="Traditional Arabic" w:hint="cs"/>
          <w:color w:val="000000"/>
          <w:sz w:val="32"/>
          <w:szCs w:val="32"/>
          <w:rtl/>
        </w:rPr>
        <w:t xml:space="preserve"> البحث تكون دراستنا كتالي:-</w:t>
      </w:r>
      <w:r w:rsidR="00864B50">
        <w:rPr>
          <w:rFonts w:ascii="Traditional Arabic" w:hAnsi="Traditional Arabic" w:cs="Traditional Arabic" w:hint="cs"/>
          <w:color w:val="000000"/>
          <w:sz w:val="32"/>
          <w:szCs w:val="32"/>
          <w:rtl/>
        </w:rPr>
        <w:t xml:space="preserve"> 1 ن</w:t>
      </w:r>
    </w:p>
    <w:p w:rsidR="00F34849" w:rsidRDefault="00F34849" w:rsidP="00F34849">
      <w:pPr>
        <w:rPr>
          <w:rFonts w:ascii="Traditional Arabic" w:hAnsi="Traditional Arabic" w:cs="Traditional Arabic" w:hint="cs"/>
          <w:color w:val="000000"/>
          <w:sz w:val="32"/>
          <w:szCs w:val="32"/>
          <w:rtl/>
        </w:rPr>
      </w:pPr>
      <w:r w:rsidRPr="00864B50">
        <w:rPr>
          <w:rFonts w:ascii="Traditional Arabic" w:hAnsi="Traditional Arabic" w:cs="Traditional Arabic" w:hint="cs"/>
          <w:color w:val="000000"/>
          <w:sz w:val="32"/>
          <w:szCs w:val="32"/>
          <w:rtl/>
        </w:rPr>
        <w:t xml:space="preserve">المحور </w:t>
      </w:r>
      <w:proofErr w:type="spellStart"/>
      <w:r w:rsidRPr="00864B50">
        <w:rPr>
          <w:rFonts w:ascii="Traditional Arabic" w:hAnsi="Traditional Arabic" w:cs="Traditional Arabic" w:hint="cs"/>
          <w:color w:val="000000"/>
          <w:sz w:val="32"/>
          <w:szCs w:val="32"/>
          <w:rtl/>
        </w:rPr>
        <w:t>الاول</w:t>
      </w:r>
      <w:proofErr w:type="spellEnd"/>
      <w:r w:rsidRPr="00864B50">
        <w:rPr>
          <w:rFonts w:ascii="Traditional Arabic" w:hAnsi="Traditional Arabic" w:cs="Traditional Arabic" w:hint="cs"/>
          <w:color w:val="000000"/>
          <w:sz w:val="32"/>
          <w:szCs w:val="32"/>
          <w:rtl/>
        </w:rPr>
        <w:t xml:space="preserve">: دور </w:t>
      </w: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في تعريف الحق</w:t>
      </w:r>
    </w:p>
    <w:p w:rsidR="00864B50" w:rsidRDefault="00864B50" w:rsidP="00F34849">
      <w:pPr>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 xml:space="preserve">المحور الثاني: دور </w:t>
      </w:r>
      <w:proofErr w:type="spellStart"/>
      <w:r>
        <w:rPr>
          <w:rFonts w:ascii="Traditional Arabic" w:hAnsi="Traditional Arabic" w:cs="Traditional Arabic" w:hint="cs"/>
          <w:color w:val="000000"/>
          <w:sz w:val="32"/>
          <w:szCs w:val="32"/>
          <w:rtl/>
        </w:rPr>
        <w:t>الارادة</w:t>
      </w:r>
      <w:proofErr w:type="spellEnd"/>
      <w:r>
        <w:rPr>
          <w:rFonts w:ascii="Traditional Arabic" w:hAnsi="Traditional Arabic" w:cs="Traditional Arabic" w:hint="cs"/>
          <w:color w:val="000000"/>
          <w:sz w:val="32"/>
          <w:szCs w:val="32"/>
          <w:rtl/>
        </w:rPr>
        <w:t xml:space="preserve"> في </w:t>
      </w:r>
      <w:proofErr w:type="spellStart"/>
      <w:r>
        <w:rPr>
          <w:rFonts w:ascii="Traditional Arabic" w:hAnsi="Traditional Arabic" w:cs="Traditional Arabic" w:hint="cs"/>
          <w:color w:val="000000"/>
          <w:sz w:val="32"/>
          <w:szCs w:val="32"/>
          <w:rtl/>
        </w:rPr>
        <w:t>انشاء</w:t>
      </w:r>
      <w:proofErr w:type="spellEnd"/>
      <w:r>
        <w:rPr>
          <w:rFonts w:ascii="Traditional Arabic" w:hAnsi="Traditional Arabic" w:cs="Traditional Arabic" w:hint="cs"/>
          <w:color w:val="000000"/>
          <w:sz w:val="32"/>
          <w:szCs w:val="32"/>
          <w:rtl/>
        </w:rPr>
        <w:t xml:space="preserve"> الحق</w:t>
      </w:r>
    </w:p>
    <w:p w:rsidR="00864B50" w:rsidRDefault="00864B50" w:rsidP="00F34849">
      <w:pPr>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 xml:space="preserve">المحور الثالث: دور </w:t>
      </w:r>
      <w:proofErr w:type="spellStart"/>
      <w:r>
        <w:rPr>
          <w:rFonts w:ascii="Traditional Arabic" w:hAnsi="Traditional Arabic" w:cs="Traditional Arabic" w:hint="cs"/>
          <w:color w:val="000000"/>
          <w:sz w:val="32"/>
          <w:szCs w:val="32"/>
          <w:rtl/>
        </w:rPr>
        <w:t>الارادة</w:t>
      </w:r>
      <w:proofErr w:type="spellEnd"/>
      <w:r>
        <w:rPr>
          <w:rFonts w:ascii="Traditional Arabic" w:hAnsi="Traditional Arabic" w:cs="Traditional Arabic" w:hint="cs"/>
          <w:color w:val="000000"/>
          <w:sz w:val="32"/>
          <w:szCs w:val="32"/>
          <w:rtl/>
        </w:rPr>
        <w:t xml:space="preserve"> في انقضاء الحق</w:t>
      </w:r>
    </w:p>
    <w:p w:rsidR="00864B50" w:rsidRDefault="00864B50" w:rsidP="00F34849">
      <w:pPr>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 xml:space="preserve">المحور الرابع: شروط صحة </w:t>
      </w:r>
      <w:proofErr w:type="spellStart"/>
      <w:r>
        <w:rPr>
          <w:rFonts w:ascii="Traditional Arabic" w:hAnsi="Traditional Arabic" w:cs="Traditional Arabic" w:hint="cs"/>
          <w:color w:val="000000"/>
          <w:sz w:val="32"/>
          <w:szCs w:val="32"/>
          <w:rtl/>
        </w:rPr>
        <w:t>الارادة</w:t>
      </w:r>
      <w:proofErr w:type="spellEnd"/>
    </w:p>
    <w:p w:rsidR="00864B50" w:rsidRPr="00864B50" w:rsidRDefault="00864B50" w:rsidP="00F34849">
      <w:pPr>
        <w:rPr>
          <w:rFonts w:ascii="Traditional Arabic" w:hAnsi="Traditional Arabic" w:cs="Traditional Arabic"/>
          <w:b/>
          <w:bCs/>
          <w:color w:val="000000"/>
          <w:sz w:val="32"/>
          <w:szCs w:val="32"/>
          <w:rtl/>
        </w:rPr>
      </w:pPr>
      <w:proofErr w:type="gramStart"/>
      <w:r w:rsidRPr="00864B50">
        <w:rPr>
          <w:rFonts w:ascii="Traditional Arabic" w:hAnsi="Traditional Arabic" w:cs="Traditional Arabic" w:hint="cs"/>
          <w:b/>
          <w:bCs/>
          <w:color w:val="000000"/>
          <w:sz w:val="32"/>
          <w:szCs w:val="32"/>
          <w:rtl/>
        </w:rPr>
        <w:t>الموضوع</w:t>
      </w:r>
      <w:proofErr w:type="gramEnd"/>
      <w:r w:rsidRPr="00864B50">
        <w:rPr>
          <w:rFonts w:ascii="Traditional Arabic" w:hAnsi="Traditional Arabic" w:cs="Traditional Arabic" w:hint="cs"/>
          <w:b/>
          <w:bCs/>
          <w:color w:val="000000"/>
          <w:sz w:val="32"/>
          <w:szCs w:val="32"/>
          <w:rtl/>
        </w:rPr>
        <w:t>: 12 ن</w:t>
      </w:r>
    </w:p>
    <w:p w:rsidR="00864B50" w:rsidRDefault="00F34849" w:rsidP="00864B50">
      <w:pPr>
        <w:rPr>
          <w:rFonts w:ascii="Traditional Arabic" w:hAnsi="Traditional Arabic" w:cs="Traditional Arabic" w:hint="cs"/>
          <w:color w:val="000000"/>
          <w:sz w:val="32"/>
          <w:szCs w:val="32"/>
          <w:rtl/>
        </w:rPr>
      </w:pPr>
      <w:r w:rsidRPr="00864B50">
        <w:rPr>
          <w:rFonts w:ascii="Traditional Arabic" w:hAnsi="Traditional Arabic" w:cs="Traditional Arabic" w:hint="cs"/>
          <w:color w:val="000000"/>
          <w:sz w:val="32"/>
          <w:szCs w:val="32"/>
          <w:rtl/>
        </w:rPr>
        <w:t xml:space="preserve">أولاً: تعريف المذهب الشخصي </w:t>
      </w:r>
      <w:proofErr w:type="spellStart"/>
      <w:r w:rsidRPr="00864B50">
        <w:rPr>
          <w:rFonts w:ascii="Traditional Arabic" w:hAnsi="Traditional Arabic" w:cs="Traditional Arabic" w:hint="cs"/>
          <w:color w:val="000000"/>
          <w:sz w:val="32"/>
          <w:szCs w:val="32"/>
          <w:rtl/>
        </w:rPr>
        <w:t>سافيني</w:t>
      </w:r>
      <w:proofErr w:type="spellEnd"/>
      <w:r w:rsidRPr="00864B50">
        <w:rPr>
          <w:rFonts w:ascii="Traditional Arabic" w:hAnsi="Traditional Arabic" w:cs="Traditional Arabic" w:hint="cs"/>
          <w:color w:val="000000"/>
          <w:sz w:val="32"/>
          <w:szCs w:val="32"/>
          <w:rtl/>
        </w:rPr>
        <w:t xml:space="preserve"> و </w:t>
      </w:r>
      <w:proofErr w:type="spellStart"/>
      <w:r w:rsidRPr="00864B50">
        <w:rPr>
          <w:rFonts w:ascii="Traditional Arabic" w:hAnsi="Traditional Arabic" w:cs="Traditional Arabic" w:hint="cs"/>
          <w:color w:val="000000"/>
          <w:sz w:val="32"/>
          <w:szCs w:val="32"/>
          <w:rtl/>
        </w:rPr>
        <w:t>فينشيد</w:t>
      </w:r>
      <w:proofErr w:type="spellEnd"/>
      <w:r w:rsidR="007536F5" w:rsidRPr="00864B50">
        <w:rPr>
          <w:rFonts w:ascii="Traditional Arabic" w:hAnsi="Traditional Arabic" w:cs="Traditional Arabic" w:hint="cs"/>
          <w:color w:val="000000"/>
          <w:sz w:val="32"/>
          <w:szCs w:val="32"/>
          <w:rtl/>
        </w:rPr>
        <w:t>: ذكر التعريف</w:t>
      </w:r>
      <w:r w:rsidR="00864B50">
        <w:rPr>
          <w:rFonts w:ascii="Traditional Arabic" w:hAnsi="Traditional Arabic" w:cs="Traditional Arabic" w:hint="cs"/>
          <w:color w:val="000000"/>
          <w:sz w:val="32"/>
          <w:szCs w:val="32"/>
          <w:rtl/>
        </w:rPr>
        <w:t xml:space="preserve"> 2 ن </w:t>
      </w:r>
    </w:p>
    <w:p w:rsidR="00F34849" w:rsidRPr="00864B50" w:rsidRDefault="007536F5" w:rsidP="00F34849">
      <w:pPr>
        <w:rPr>
          <w:rFonts w:ascii="Traditional Arabic" w:hAnsi="Traditional Arabic" w:cs="Traditional Arabic"/>
          <w:color w:val="000000"/>
          <w:sz w:val="32"/>
          <w:szCs w:val="32"/>
          <w:rtl/>
        </w:rPr>
      </w:pPr>
      <w:r w:rsidRPr="00864B50">
        <w:rPr>
          <w:rFonts w:ascii="Traditional Arabic" w:hAnsi="Traditional Arabic" w:cs="Traditional Arabic" w:hint="cs"/>
          <w:color w:val="000000"/>
          <w:sz w:val="32"/>
          <w:szCs w:val="32"/>
          <w:rtl/>
        </w:rPr>
        <w:t xml:space="preserve">* قدرة أو سلطة </w:t>
      </w:r>
      <w:proofErr w:type="spellStart"/>
      <w:r w:rsidRPr="00864B50">
        <w:rPr>
          <w:rFonts w:ascii="Traditional Arabic" w:hAnsi="Traditional Arabic" w:cs="Traditional Arabic" w:hint="cs"/>
          <w:color w:val="000000"/>
          <w:sz w:val="32"/>
          <w:szCs w:val="32"/>
          <w:rtl/>
        </w:rPr>
        <w:t>ارادية</w:t>
      </w:r>
      <w:proofErr w:type="spellEnd"/>
      <w:r w:rsidRPr="00864B50">
        <w:rPr>
          <w:rFonts w:ascii="Traditional Arabic" w:hAnsi="Traditional Arabic" w:cs="Traditional Arabic" w:hint="cs"/>
          <w:color w:val="000000"/>
          <w:sz w:val="32"/>
          <w:szCs w:val="32"/>
          <w:rtl/>
        </w:rPr>
        <w:t xml:space="preserve"> تثبت للشخص من القانون* أو هي نطاق تسود فيه إرادته مستقلة عن أية إرادة </w:t>
      </w:r>
      <w:proofErr w:type="spellStart"/>
      <w:r w:rsidRPr="00864B50">
        <w:rPr>
          <w:rFonts w:ascii="Traditional Arabic" w:hAnsi="Traditional Arabic" w:cs="Traditional Arabic" w:hint="cs"/>
          <w:color w:val="000000"/>
          <w:sz w:val="32"/>
          <w:szCs w:val="32"/>
          <w:rtl/>
        </w:rPr>
        <w:t>أخرئ</w:t>
      </w:r>
      <w:proofErr w:type="spellEnd"/>
      <w:r w:rsidRPr="00864B50">
        <w:rPr>
          <w:rFonts w:ascii="Traditional Arabic" w:hAnsi="Traditional Arabic" w:cs="Traditional Arabic" w:hint="cs"/>
          <w:color w:val="000000"/>
          <w:sz w:val="32"/>
          <w:szCs w:val="32"/>
          <w:rtl/>
        </w:rPr>
        <w:t>.</w:t>
      </w:r>
    </w:p>
    <w:p w:rsidR="007536F5" w:rsidRPr="007536F5" w:rsidRDefault="007536F5" w:rsidP="007536F5">
      <w:pPr>
        <w:spacing w:before="120" w:after="120"/>
        <w:rPr>
          <w:rFonts w:ascii="Traditional Arabic" w:hAnsi="Traditional Arabic" w:cs="Traditional Arabic"/>
          <w:b/>
          <w:bCs/>
          <w:color w:val="000000"/>
          <w:sz w:val="32"/>
          <w:szCs w:val="32"/>
        </w:rPr>
      </w:pPr>
      <w:r>
        <w:rPr>
          <w:rFonts w:ascii="Traditional Arabic" w:hAnsi="Traditional Arabic" w:cs="Traditional Arabic" w:hint="cs"/>
          <w:b/>
          <w:bCs/>
          <w:sz w:val="32"/>
          <w:szCs w:val="32"/>
          <w:rtl/>
        </w:rPr>
        <w:t>ثانياً:</w:t>
      </w:r>
      <w:r w:rsidRPr="007536F5">
        <w:rPr>
          <w:rFonts w:ascii="Traditional Arabic" w:hAnsi="Traditional Arabic" w:cs="Traditional Arabic"/>
          <w:b/>
          <w:bCs/>
          <w:sz w:val="32"/>
          <w:szCs w:val="32"/>
          <w:rtl/>
        </w:rPr>
        <w:t xml:space="preserve"> النقد الذي وجه لهذه النظرية</w:t>
      </w:r>
      <w:r w:rsidRPr="007536F5">
        <w:rPr>
          <w:rFonts w:ascii="Traditional Arabic" w:hAnsi="Traditional Arabic" w:cs="Traditional Arabic" w:hint="cs"/>
          <w:b/>
          <w:bCs/>
          <w:sz w:val="32"/>
          <w:szCs w:val="32"/>
          <w:rtl/>
        </w:rPr>
        <w:t>:</w:t>
      </w:r>
      <w:r w:rsidR="00864B50">
        <w:rPr>
          <w:rFonts w:ascii="Traditional Arabic" w:hAnsi="Traditional Arabic" w:cs="Traditional Arabic" w:hint="cs"/>
          <w:b/>
          <w:bCs/>
          <w:color w:val="000000"/>
          <w:sz w:val="32"/>
          <w:szCs w:val="32"/>
          <w:rtl/>
        </w:rPr>
        <w:t xml:space="preserve">  1.5 ن</w:t>
      </w:r>
    </w:p>
    <w:p w:rsidR="007536F5" w:rsidRDefault="007536F5" w:rsidP="007536F5">
      <w:pPr>
        <w:pStyle w:val="Paragraphedeliste"/>
        <w:numPr>
          <w:ilvl w:val="0"/>
          <w:numId w:val="3"/>
        </w:numPr>
        <w:bidi/>
        <w:spacing w:before="120" w:after="120"/>
        <w:rPr>
          <w:rFonts w:ascii="Traditional Arabic" w:hAnsi="Traditional Arabic" w:cs="Traditional Arabic"/>
          <w:b/>
          <w:bCs/>
          <w:color w:val="000000"/>
          <w:sz w:val="32"/>
          <w:szCs w:val="32"/>
        </w:rPr>
      </w:pPr>
      <w:r w:rsidRPr="007536F5">
        <w:rPr>
          <w:rFonts w:ascii="Traditional Arabic" w:hAnsi="Traditional Arabic" w:cs="Traditional Arabic" w:hint="cs"/>
          <w:b/>
          <w:bCs/>
          <w:color w:val="000000"/>
          <w:sz w:val="32"/>
          <w:szCs w:val="32"/>
          <w:rtl/>
        </w:rPr>
        <w:t xml:space="preserve"> </w:t>
      </w:r>
      <w:proofErr w:type="gramStart"/>
      <w:r w:rsidRPr="007536F5">
        <w:rPr>
          <w:rFonts w:ascii="Traditional Arabic" w:hAnsi="Traditional Arabic" w:cs="Traditional Arabic"/>
          <w:color w:val="000000"/>
          <w:sz w:val="32"/>
          <w:szCs w:val="32"/>
          <w:rtl/>
        </w:rPr>
        <w:t>هذا</w:t>
      </w:r>
      <w:proofErr w:type="gramEnd"/>
      <w:r w:rsidRPr="007536F5">
        <w:rPr>
          <w:rFonts w:ascii="Traditional Arabic" w:hAnsi="Traditional Arabic" w:cs="Traditional Arabic"/>
          <w:color w:val="000000"/>
          <w:sz w:val="32"/>
          <w:szCs w:val="32"/>
          <w:rtl/>
        </w:rPr>
        <w:t xml:space="preserve"> التعريف ي</w:t>
      </w:r>
      <w:r w:rsidRPr="007536F5">
        <w:rPr>
          <w:rFonts w:ascii="Traditional Arabic" w:hAnsi="Traditional Arabic" w:cs="Traditional Arabic" w:hint="cs"/>
          <w:color w:val="000000"/>
          <w:sz w:val="32"/>
          <w:szCs w:val="32"/>
          <w:rtl/>
        </w:rPr>
        <w:t>تطلب</w:t>
      </w:r>
      <w:r w:rsidRPr="007536F5">
        <w:rPr>
          <w:rFonts w:ascii="Traditional Arabic" w:hAnsi="Traditional Arabic" w:cs="Traditional Arabic"/>
          <w:color w:val="000000"/>
          <w:sz w:val="32"/>
          <w:szCs w:val="32"/>
          <w:rtl/>
        </w:rPr>
        <w:t xml:space="preserve"> وجود </w:t>
      </w:r>
      <w:r w:rsidRPr="007536F5">
        <w:rPr>
          <w:rFonts w:ascii="Traditional Arabic" w:hAnsi="Traditional Arabic" w:cs="Traditional Arabic" w:hint="cs"/>
          <w:color w:val="000000"/>
          <w:sz w:val="32"/>
          <w:szCs w:val="32"/>
          <w:rtl/>
        </w:rPr>
        <w:t>الإرادة</w:t>
      </w:r>
      <w:r w:rsidRPr="007536F5">
        <w:rPr>
          <w:rFonts w:ascii="Traditional Arabic" w:hAnsi="Traditional Arabic" w:cs="Traditional Arabic"/>
          <w:color w:val="000000"/>
          <w:sz w:val="32"/>
          <w:szCs w:val="32"/>
          <w:rtl/>
        </w:rPr>
        <w:t xml:space="preserve"> لدى من يكتسب حقا، </w:t>
      </w:r>
      <w:r w:rsidRPr="007536F5">
        <w:rPr>
          <w:rFonts w:ascii="Traditional Arabic" w:hAnsi="Traditional Arabic" w:cs="Traditional Arabic" w:hint="cs"/>
          <w:color w:val="000000"/>
          <w:sz w:val="32"/>
          <w:szCs w:val="32"/>
          <w:rtl/>
        </w:rPr>
        <w:t>حيث أن</w:t>
      </w:r>
      <w:r w:rsidRPr="007536F5">
        <w:rPr>
          <w:rFonts w:ascii="Traditional Arabic" w:hAnsi="Traditional Arabic" w:cs="Traditional Arabic"/>
          <w:color w:val="000000"/>
          <w:sz w:val="32"/>
          <w:szCs w:val="32"/>
          <w:rtl/>
        </w:rPr>
        <w:t xml:space="preserve"> القانون يقر الحقوق لغير ذوي </w:t>
      </w:r>
      <w:r w:rsidRPr="007536F5">
        <w:rPr>
          <w:rFonts w:ascii="Traditional Arabic" w:hAnsi="Traditional Arabic" w:cs="Traditional Arabic" w:hint="cs"/>
          <w:color w:val="000000"/>
          <w:sz w:val="32"/>
          <w:szCs w:val="32"/>
          <w:rtl/>
        </w:rPr>
        <w:t>الإرادة</w:t>
      </w:r>
      <w:r w:rsidRPr="007536F5">
        <w:rPr>
          <w:rFonts w:ascii="Traditional Arabic" w:hAnsi="Traditional Arabic" w:cs="Traditional Arabic"/>
          <w:color w:val="000000"/>
          <w:sz w:val="32"/>
          <w:szCs w:val="32"/>
          <w:rtl/>
        </w:rPr>
        <w:t xml:space="preserve"> هي جوهر الحق لما جاز الاعتراف لهؤلاء بأي حقوق.</w:t>
      </w:r>
      <w:r>
        <w:rPr>
          <w:rFonts w:ascii="Traditional Arabic" w:hAnsi="Traditional Arabic" w:cs="Traditional Arabic" w:hint="cs"/>
          <w:b/>
          <w:bCs/>
          <w:color w:val="000000"/>
          <w:sz w:val="32"/>
          <w:szCs w:val="32"/>
          <w:rtl/>
        </w:rPr>
        <w:t xml:space="preserve"> </w:t>
      </w:r>
    </w:p>
    <w:p w:rsidR="007536F5" w:rsidRPr="007536F5" w:rsidRDefault="007536F5" w:rsidP="007536F5">
      <w:pPr>
        <w:pStyle w:val="Paragraphedeliste"/>
        <w:numPr>
          <w:ilvl w:val="0"/>
          <w:numId w:val="3"/>
        </w:numPr>
        <w:tabs>
          <w:tab w:val="left" w:pos="8221"/>
        </w:tabs>
        <w:autoSpaceDE w:val="0"/>
        <w:autoSpaceDN w:val="0"/>
        <w:bidi/>
        <w:adjustRightInd w:val="0"/>
        <w:spacing w:before="120" w:after="120"/>
        <w:rPr>
          <w:rFonts w:ascii="Traditional Arabic" w:hAnsi="Traditional Arabic" w:cs="Traditional Arabic"/>
          <w:color w:val="000000"/>
          <w:sz w:val="32"/>
          <w:szCs w:val="32"/>
        </w:rPr>
      </w:pPr>
      <w:r w:rsidRPr="007536F5">
        <w:rPr>
          <w:rFonts w:ascii="Traditional Arabic" w:hAnsi="Traditional Arabic" w:cs="Traditional Arabic"/>
          <w:color w:val="000000"/>
          <w:sz w:val="32"/>
          <w:szCs w:val="32"/>
          <w:rtl/>
        </w:rPr>
        <w:t xml:space="preserve">ومن ناحية أخرى فإن الحق قد يثبت للشخص دون </w:t>
      </w:r>
      <w:proofErr w:type="spellStart"/>
      <w:r w:rsidRPr="007536F5">
        <w:rPr>
          <w:rFonts w:ascii="Traditional Arabic" w:hAnsi="Traditional Arabic" w:cs="Traditional Arabic"/>
          <w:color w:val="000000"/>
          <w:sz w:val="32"/>
          <w:szCs w:val="32"/>
          <w:rtl/>
        </w:rPr>
        <w:t>ارادة</w:t>
      </w:r>
      <w:proofErr w:type="spellEnd"/>
      <w:r w:rsidRPr="007536F5">
        <w:rPr>
          <w:rFonts w:ascii="Traditional Arabic" w:hAnsi="Traditional Arabic" w:cs="Traditional Arabic"/>
          <w:color w:val="000000"/>
          <w:sz w:val="32"/>
          <w:szCs w:val="32"/>
          <w:rtl/>
        </w:rPr>
        <w:t xml:space="preserve"> صاحبه بل وبدون علمه، فالحق في الإرث والحق في الوصية لا يثبتان بإرادة صاحبهما بل بمجرد موت المورث أو الوصي، والغائب قد يكتسب حقوقا دون علمه، بل أن من الحقوق ما يثبت للشخص دون تدخل من </w:t>
      </w:r>
      <w:r w:rsidRPr="007536F5">
        <w:rPr>
          <w:rFonts w:ascii="Traditional Arabic" w:hAnsi="Traditional Arabic" w:cs="Traditional Arabic" w:hint="cs"/>
          <w:color w:val="000000"/>
          <w:sz w:val="32"/>
          <w:szCs w:val="32"/>
          <w:rtl/>
        </w:rPr>
        <w:t>إرادته</w:t>
      </w:r>
      <w:r w:rsidRPr="007536F5">
        <w:rPr>
          <w:rFonts w:ascii="Traditional Arabic" w:hAnsi="Traditional Arabic" w:cs="Traditional Arabic"/>
          <w:color w:val="000000"/>
          <w:sz w:val="32"/>
          <w:szCs w:val="32"/>
          <w:rtl/>
        </w:rPr>
        <w:t xml:space="preserve">، حتى ولو لم يردها الشخص، مثل حقوق </w:t>
      </w:r>
      <w:proofErr w:type="spellStart"/>
      <w:r w:rsidRPr="007536F5">
        <w:rPr>
          <w:rFonts w:ascii="Traditional Arabic" w:hAnsi="Traditional Arabic" w:cs="Traditional Arabic"/>
          <w:color w:val="000000"/>
          <w:sz w:val="32"/>
          <w:szCs w:val="32"/>
          <w:rtl/>
        </w:rPr>
        <w:t>ال</w:t>
      </w:r>
      <w:r w:rsidRPr="007536F5">
        <w:rPr>
          <w:rFonts w:ascii="Traditional Arabic" w:hAnsi="Traditional Arabic" w:cs="Traditional Arabic" w:hint="cs"/>
          <w:color w:val="000000"/>
          <w:sz w:val="32"/>
          <w:szCs w:val="32"/>
          <w:rtl/>
        </w:rPr>
        <w:t>أ</w:t>
      </w:r>
      <w:r w:rsidRPr="007536F5">
        <w:rPr>
          <w:rFonts w:ascii="Traditional Arabic" w:hAnsi="Traditional Arabic" w:cs="Traditional Arabic"/>
          <w:color w:val="000000"/>
          <w:sz w:val="32"/>
          <w:szCs w:val="32"/>
          <w:rtl/>
        </w:rPr>
        <w:t>باء</w:t>
      </w:r>
      <w:proofErr w:type="spellEnd"/>
      <w:r w:rsidRPr="007536F5">
        <w:rPr>
          <w:rFonts w:ascii="Traditional Arabic" w:hAnsi="Traditional Arabic" w:cs="Traditional Arabic"/>
          <w:color w:val="000000"/>
          <w:sz w:val="32"/>
          <w:szCs w:val="32"/>
          <w:rtl/>
        </w:rPr>
        <w:t xml:space="preserve"> أو العكس وهكذا ... .</w:t>
      </w:r>
    </w:p>
    <w:p w:rsidR="006E7A82" w:rsidRDefault="007536F5" w:rsidP="007536F5">
      <w:pPr>
        <w:pStyle w:val="Paragraphedeliste"/>
        <w:numPr>
          <w:ilvl w:val="0"/>
          <w:numId w:val="3"/>
        </w:numPr>
        <w:tabs>
          <w:tab w:val="left" w:pos="850"/>
        </w:tabs>
        <w:autoSpaceDE w:val="0"/>
        <w:autoSpaceDN w:val="0"/>
        <w:bidi/>
        <w:adjustRightInd w:val="0"/>
        <w:spacing w:before="120" w:after="120"/>
        <w:ind w:left="425" w:firstLine="0"/>
        <w:jc w:val="both"/>
      </w:pPr>
      <w:r w:rsidRPr="004F21A2">
        <w:rPr>
          <w:rFonts w:ascii="Traditional Arabic" w:hAnsi="Traditional Arabic" w:cs="Traditional Arabic" w:hint="cs"/>
          <w:color w:val="000000"/>
          <w:sz w:val="32"/>
          <w:szCs w:val="32"/>
          <w:rtl/>
        </w:rPr>
        <w:t xml:space="preserve"> </w:t>
      </w:r>
      <w:r w:rsidRPr="004F21A2">
        <w:rPr>
          <w:rFonts w:ascii="Traditional Arabic" w:hAnsi="Traditional Arabic" w:cs="Traditional Arabic"/>
          <w:color w:val="000000"/>
          <w:sz w:val="32"/>
          <w:szCs w:val="32"/>
          <w:rtl/>
        </w:rPr>
        <w:t xml:space="preserve">وفضلا عن ذلك فإن المذهب الشخصي في تعريف الحق قد يجعل من العسير الاعتراف بالحقوق للأشخاص الاعتبارية، إذ أنه قد يصعب القول بأن لهذه الأشخاص إرادة كإرادة الأشخاص </w:t>
      </w:r>
      <w:proofErr w:type="spellStart"/>
      <w:r w:rsidRPr="004F21A2">
        <w:rPr>
          <w:rFonts w:ascii="Traditional Arabic" w:hAnsi="Traditional Arabic" w:cs="Traditional Arabic"/>
          <w:color w:val="000000"/>
          <w:sz w:val="32"/>
          <w:szCs w:val="32"/>
          <w:rtl/>
        </w:rPr>
        <w:t>الطبيعين</w:t>
      </w:r>
      <w:proofErr w:type="spellEnd"/>
      <w:r w:rsidRPr="004F21A2">
        <w:rPr>
          <w:rFonts w:ascii="Traditional Arabic" w:hAnsi="Traditional Arabic" w:cs="Traditional Arabic"/>
          <w:color w:val="000000"/>
          <w:sz w:val="32"/>
          <w:szCs w:val="32"/>
          <w:rtl/>
        </w:rPr>
        <w:t>.</w:t>
      </w:r>
    </w:p>
    <w:p w:rsidR="006E7A82" w:rsidRPr="00864B50" w:rsidRDefault="006E7A82" w:rsidP="006E7A82">
      <w:pPr>
        <w:tabs>
          <w:tab w:val="left" w:pos="850"/>
        </w:tabs>
        <w:autoSpaceDE w:val="0"/>
        <w:autoSpaceDN w:val="0"/>
        <w:adjustRightInd w:val="0"/>
        <w:spacing w:before="120" w:after="120"/>
        <w:rPr>
          <w:rFonts w:ascii="Traditional Arabic" w:hAnsi="Traditional Arabic" w:cs="Traditional Arabic"/>
          <w:b/>
          <w:bCs/>
          <w:color w:val="000000"/>
          <w:sz w:val="32"/>
          <w:szCs w:val="32"/>
          <w:rtl/>
          <w:lang w:val="fr-FR"/>
        </w:rPr>
      </w:pPr>
      <w:r w:rsidRPr="00864B50">
        <w:rPr>
          <w:rFonts w:ascii="Traditional Arabic" w:hAnsi="Traditional Arabic" w:cs="Traditional Arabic" w:hint="cs"/>
          <w:b/>
          <w:bCs/>
          <w:color w:val="000000"/>
          <w:sz w:val="32"/>
          <w:szCs w:val="32"/>
          <w:rtl/>
          <w:lang w:val="fr-FR"/>
        </w:rPr>
        <w:lastRenderedPageBreak/>
        <w:t xml:space="preserve">المحور الثاني: دور </w:t>
      </w:r>
      <w:proofErr w:type="spellStart"/>
      <w:r w:rsidRPr="00864B50">
        <w:rPr>
          <w:rFonts w:ascii="Traditional Arabic" w:hAnsi="Traditional Arabic" w:cs="Traditional Arabic" w:hint="cs"/>
          <w:b/>
          <w:bCs/>
          <w:color w:val="000000"/>
          <w:sz w:val="32"/>
          <w:szCs w:val="32"/>
          <w:rtl/>
          <w:lang w:val="fr-FR"/>
        </w:rPr>
        <w:t>الارادة</w:t>
      </w:r>
      <w:proofErr w:type="spellEnd"/>
      <w:r w:rsidRPr="00864B50">
        <w:rPr>
          <w:rFonts w:ascii="Traditional Arabic" w:hAnsi="Traditional Arabic" w:cs="Traditional Arabic" w:hint="cs"/>
          <w:b/>
          <w:bCs/>
          <w:color w:val="000000"/>
          <w:sz w:val="32"/>
          <w:szCs w:val="32"/>
          <w:rtl/>
          <w:lang w:val="fr-FR"/>
        </w:rPr>
        <w:t xml:space="preserve"> في </w:t>
      </w:r>
      <w:proofErr w:type="spellStart"/>
      <w:r w:rsidRPr="00864B50">
        <w:rPr>
          <w:rFonts w:ascii="Traditional Arabic" w:hAnsi="Traditional Arabic" w:cs="Traditional Arabic" w:hint="cs"/>
          <w:b/>
          <w:bCs/>
          <w:color w:val="000000"/>
          <w:sz w:val="32"/>
          <w:szCs w:val="32"/>
          <w:rtl/>
          <w:lang w:val="fr-FR"/>
        </w:rPr>
        <w:t>انشاء</w:t>
      </w:r>
      <w:proofErr w:type="spellEnd"/>
      <w:r w:rsidRPr="00864B50">
        <w:rPr>
          <w:rFonts w:ascii="Traditional Arabic" w:hAnsi="Traditional Arabic" w:cs="Traditional Arabic" w:hint="cs"/>
          <w:b/>
          <w:bCs/>
          <w:color w:val="000000"/>
          <w:sz w:val="32"/>
          <w:szCs w:val="32"/>
          <w:rtl/>
          <w:lang w:val="fr-FR"/>
        </w:rPr>
        <w:t xml:space="preserve"> الحقوق</w:t>
      </w:r>
    </w:p>
    <w:p w:rsidR="006E7A82" w:rsidRDefault="006E7A82" w:rsidP="006E7A82">
      <w:pPr>
        <w:tabs>
          <w:tab w:val="left" w:pos="850"/>
        </w:tabs>
        <w:autoSpaceDE w:val="0"/>
        <w:autoSpaceDN w:val="0"/>
        <w:adjustRightInd w:val="0"/>
        <w:spacing w:before="120" w:after="120"/>
        <w:rPr>
          <w:rFonts w:ascii="Traditional Arabic" w:hAnsi="Traditional Arabic" w:cs="Traditional Arabic"/>
          <w:color w:val="000000"/>
          <w:sz w:val="32"/>
          <w:szCs w:val="32"/>
          <w:rtl/>
          <w:lang w:val="fr-FR"/>
        </w:rPr>
      </w:pPr>
      <w:r w:rsidRPr="00864B50">
        <w:rPr>
          <w:rFonts w:ascii="Traditional Arabic" w:hAnsi="Traditional Arabic" w:cs="Traditional Arabic" w:hint="cs"/>
          <w:b/>
          <w:bCs/>
          <w:color w:val="000000"/>
          <w:sz w:val="32"/>
          <w:szCs w:val="32"/>
          <w:rtl/>
          <w:lang w:val="fr-FR"/>
        </w:rPr>
        <w:t xml:space="preserve">أولاً: دور </w:t>
      </w:r>
      <w:proofErr w:type="spellStart"/>
      <w:r w:rsidRPr="00864B50">
        <w:rPr>
          <w:rFonts w:ascii="Traditional Arabic" w:hAnsi="Traditional Arabic" w:cs="Traditional Arabic" w:hint="cs"/>
          <w:b/>
          <w:bCs/>
          <w:color w:val="000000"/>
          <w:sz w:val="32"/>
          <w:szCs w:val="32"/>
          <w:rtl/>
          <w:lang w:val="fr-FR"/>
        </w:rPr>
        <w:t>الارادة</w:t>
      </w:r>
      <w:proofErr w:type="spellEnd"/>
      <w:r w:rsidRPr="00864B50">
        <w:rPr>
          <w:rFonts w:ascii="Traditional Arabic" w:hAnsi="Traditional Arabic" w:cs="Traditional Arabic" w:hint="cs"/>
          <w:b/>
          <w:bCs/>
          <w:color w:val="000000"/>
          <w:sz w:val="32"/>
          <w:szCs w:val="32"/>
          <w:rtl/>
          <w:lang w:val="fr-FR"/>
        </w:rPr>
        <w:t xml:space="preserve"> المزدوجة في </w:t>
      </w:r>
      <w:proofErr w:type="spellStart"/>
      <w:r w:rsidRPr="00864B50">
        <w:rPr>
          <w:rFonts w:ascii="Traditional Arabic" w:hAnsi="Traditional Arabic" w:cs="Traditional Arabic" w:hint="cs"/>
          <w:b/>
          <w:bCs/>
          <w:color w:val="000000"/>
          <w:sz w:val="32"/>
          <w:szCs w:val="32"/>
          <w:rtl/>
          <w:lang w:val="fr-FR"/>
        </w:rPr>
        <w:t>انشاء</w:t>
      </w:r>
      <w:proofErr w:type="spellEnd"/>
      <w:r w:rsidRPr="00864B50">
        <w:rPr>
          <w:rFonts w:ascii="Traditional Arabic" w:hAnsi="Traditional Arabic" w:cs="Traditional Arabic" w:hint="cs"/>
          <w:b/>
          <w:bCs/>
          <w:color w:val="000000"/>
          <w:sz w:val="32"/>
          <w:szCs w:val="32"/>
          <w:rtl/>
          <w:lang w:val="fr-FR"/>
        </w:rPr>
        <w:t xml:space="preserve"> الحقوق</w:t>
      </w:r>
      <w:r w:rsidR="00864B50">
        <w:rPr>
          <w:rFonts w:ascii="Traditional Arabic" w:hAnsi="Traditional Arabic" w:cs="Traditional Arabic" w:hint="cs"/>
          <w:color w:val="000000"/>
          <w:sz w:val="32"/>
          <w:szCs w:val="32"/>
          <w:rtl/>
          <w:lang w:val="fr-FR"/>
        </w:rPr>
        <w:t xml:space="preserve"> 1 ن </w:t>
      </w:r>
    </w:p>
    <w:p w:rsidR="006E7A82" w:rsidRPr="00864B50" w:rsidRDefault="006E7A82" w:rsidP="00864B50">
      <w:pPr>
        <w:pStyle w:val="Paragraphedeliste"/>
        <w:numPr>
          <w:ilvl w:val="0"/>
          <w:numId w:val="10"/>
        </w:numPr>
        <w:tabs>
          <w:tab w:val="left" w:pos="850"/>
        </w:tabs>
        <w:autoSpaceDE w:val="0"/>
        <w:autoSpaceDN w:val="0"/>
        <w:bidi/>
        <w:adjustRightInd w:val="0"/>
        <w:spacing w:before="120" w:after="120"/>
        <w:rPr>
          <w:rFonts w:ascii="Traditional Arabic" w:hAnsi="Traditional Arabic" w:cs="Traditional Arabic"/>
          <w:color w:val="000000"/>
          <w:sz w:val="32"/>
          <w:szCs w:val="32"/>
          <w:rtl/>
        </w:rPr>
      </w:pPr>
      <w:proofErr w:type="spellStart"/>
      <w:r w:rsidRPr="00864B50">
        <w:rPr>
          <w:rFonts w:ascii="Traditional Arabic" w:hAnsi="Traditional Arabic" w:cs="Traditional Arabic" w:hint="cs"/>
          <w:color w:val="000000"/>
          <w:sz w:val="32"/>
          <w:szCs w:val="32"/>
          <w:rtl/>
        </w:rPr>
        <w:t>الارادة</w:t>
      </w:r>
      <w:proofErr w:type="spellEnd"/>
      <w:r w:rsidRPr="00864B50">
        <w:rPr>
          <w:rFonts w:ascii="Traditional Arabic" w:hAnsi="Traditional Arabic" w:cs="Traditional Arabic" w:hint="cs"/>
          <w:color w:val="000000"/>
          <w:sz w:val="32"/>
          <w:szCs w:val="32"/>
          <w:rtl/>
        </w:rPr>
        <w:t xml:space="preserve"> وهي تبادل </w:t>
      </w:r>
      <w:proofErr w:type="spellStart"/>
      <w:r w:rsidRPr="00864B50">
        <w:rPr>
          <w:rFonts w:ascii="Traditional Arabic" w:hAnsi="Traditional Arabic" w:cs="Traditional Arabic" w:hint="cs"/>
          <w:color w:val="000000"/>
          <w:sz w:val="32"/>
          <w:szCs w:val="32"/>
          <w:rtl/>
        </w:rPr>
        <w:t>للايجاب</w:t>
      </w:r>
      <w:proofErr w:type="spellEnd"/>
      <w:r w:rsidRPr="00864B50">
        <w:rPr>
          <w:rFonts w:ascii="Traditional Arabic" w:hAnsi="Traditional Arabic" w:cs="Traditional Arabic" w:hint="cs"/>
          <w:color w:val="000000"/>
          <w:sz w:val="32"/>
          <w:szCs w:val="32"/>
          <w:rtl/>
        </w:rPr>
        <w:t xml:space="preserve"> والقبول </w:t>
      </w:r>
      <w:proofErr w:type="spellStart"/>
      <w:r w:rsidRPr="00864B50">
        <w:rPr>
          <w:rFonts w:ascii="Traditional Arabic" w:hAnsi="Traditional Arabic" w:cs="Traditional Arabic" w:hint="cs"/>
          <w:color w:val="000000"/>
          <w:sz w:val="32"/>
          <w:szCs w:val="32"/>
          <w:rtl/>
        </w:rPr>
        <w:t>وبها</w:t>
      </w:r>
      <w:proofErr w:type="spellEnd"/>
      <w:r w:rsidRPr="00864B50">
        <w:rPr>
          <w:rFonts w:ascii="Traditional Arabic" w:hAnsi="Traditional Arabic" w:cs="Traditional Arabic" w:hint="cs"/>
          <w:color w:val="000000"/>
          <w:sz w:val="32"/>
          <w:szCs w:val="32"/>
          <w:rtl/>
        </w:rPr>
        <w:t xml:space="preserve"> ينعقد التصرف صحيحا </w:t>
      </w:r>
    </w:p>
    <w:p w:rsidR="006E7A82" w:rsidRPr="00864B50" w:rsidRDefault="00864B50" w:rsidP="00864B50">
      <w:pPr>
        <w:pStyle w:val="Paragraphedeliste"/>
        <w:numPr>
          <w:ilvl w:val="0"/>
          <w:numId w:val="10"/>
        </w:numPr>
        <w:tabs>
          <w:tab w:val="left" w:pos="850"/>
        </w:tabs>
        <w:autoSpaceDE w:val="0"/>
        <w:autoSpaceDN w:val="0"/>
        <w:bidi/>
        <w:adjustRightInd w:val="0"/>
        <w:spacing w:before="120" w:after="120"/>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أمثلة</w:t>
      </w:r>
      <w:r w:rsidR="006E7A82" w:rsidRPr="00864B50">
        <w:rPr>
          <w:rFonts w:ascii="Traditional Arabic" w:hAnsi="Traditional Arabic" w:cs="Traditional Arabic" w:hint="cs"/>
          <w:color w:val="000000"/>
          <w:sz w:val="32"/>
          <w:szCs w:val="32"/>
          <w:rtl/>
        </w:rPr>
        <w:t xml:space="preserve"> : عقد البيع ؛ عقد </w:t>
      </w:r>
      <w:proofErr w:type="spellStart"/>
      <w:r w:rsidR="006E7A82" w:rsidRPr="00864B50">
        <w:rPr>
          <w:rFonts w:ascii="Traditional Arabic" w:hAnsi="Traditional Arabic" w:cs="Traditional Arabic" w:hint="cs"/>
          <w:color w:val="000000"/>
          <w:sz w:val="32"/>
          <w:szCs w:val="32"/>
          <w:rtl/>
        </w:rPr>
        <w:t>الايجار</w:t>
      </w:r>
      <w:proofErr w:type="spellEnd"/>
      <w:r w:rsidRPr="00864B50">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1</w:t>
      </w:r>
      <w:r w:rsidRPr="00864B50">
        <w:rPr>
          <w:rFonts w:ascii="Traditional Arabic" w:hAnsi="Traditional Arabic" w:cs="Traditional Arabic" w:hint="cs"/>
          <w:color w:val="000000"/>
          <w:sz w:val="32"/>
          <w:szCs w:val="32"/>
          <w:rtl/>
        </w:rPr>
        <w:t xml:space="preserve">ن </w:t>
      </w:r>
    </w:p>
    <w:p w:rsidR="006E7A82" w:rsidRDefault="006E7A82" w:rsidP="00864B50">
      <w:pPr>
        <w:tabs>
          <w:tab w:val="left" w:pos="850"/>
        </w:tabs>
        <w:autoSpaceDE w:val="0"/>
        <w:autoSpaceDN w:val="0"/>
        <w:adjustRightInd w:val="0"/>
        <w:spacing w:before="120" w:after="120"/>
        <w:rPr>
          <w:rFonts w:ascii="Traditional Arabic" w:hAnsi="Traditional Arabic" w:cs="Traditional Arabic"/>
          <w:color w:val="000000"/>
          <w:sz w:val="32"/>
          <w:szCs w:val="32"/>
          <w:rtl/>
          <w:lang w:val="fr-FR"/>
        </w:rPr>
      </w:pPr>
      <w:r w:rsidRPr="00864B50">
        <w:rPr>
          <w:rFonts w:ascii="Traditional Arabic" w:hAnsi="Traditional Arabic" w:cs="Traditional Arabic" w:hint="cs"/>
          <w:b/>
          <w:bCs/>
          <w:color w:val="000000"/>
          <w:sz w:val="32"/>
          <w:szCs w:val="32"/>
          <w:rtl/>
          <w:lang w:val="fr-FR"/>
        </w:rPr>
        <w:t xml:space="preserve">ثانياً: دور </w:t>
      </w:r>
      <w:proofErr w:type="spellStart"/>
      <w:r w:rsidRPr="00864B50">
        <w:rPr>
          <w:rFonts w:ascii="Traditional Arabic" w:hAnsi="Traditional Arabic" w:cs="Traditional Arabic" w:hint="cs"/>
          <w:b/>
          <w:bCs/>
          <w:color w:val="000000"/>
          <w:sz w:val="32"/>
          <w:szCs w:val="32"/>
          <w:rtl/>
          <w:lang w:val="fr-FR"/>
        </w:rPr>
        <w:t>الارادة</w:t>
      </w:r>
      <w:proofErr w:type="spellEnd"/>
      <w:r w:rsidRPr="00864B50">
        <w:rPr>
          <w:rFonts w:ascii="Traditional Arabic" w:hAnsi="Traditional Arabic" w:cs="Traditional Arabic" w:hint="cs"/>
          <w:b/>
          <w:bCs/>
          <w:color w:val="000000"/>
          <w:sz w:val="32"/>
          <w:szCs w:val="32"/>
          <w:rtl/>
          <w:lang w:val="fr-FR"/>
        </w:rPr>
        <w:t xml:space="preserve"> المنفردة في </w:t>
      </w:r>
      <w:proofErr w:type="spellStart"/>
      <w:r w:rsidRPr="00864B50">
        <w:rPr>
          <w:rFonts w:ascii="Traditional Arabic" w:hAnsi="Traditional Arabic" w:cs="Traditional Arabic" w:hint="cs"/>
          <w:b/>
          <w:bCs/>
          <w:color w:val="000000"/>
          <w:sz w:val="32"/>
          <w:szCs w:val="32"/>
          <w:rtl/>
          <w:lang w:val="fr-FR"/>
        </w:rPr>
        <w:t>انشاء</w:t>
      </w:r>
      <w:proofErr w:type="spellEnd"/>
      <w:r w:rsidRPr="00864B50">
        <w:rPr>
          <w:rFonts w:ascii="Traditional Arabic" w:hAnsi="Traditional Arabic" w:cs="Traditional Arabic" w:hint="cs"/>
          <w:b/>
          <w:bCs/>
          <w:color w:val="000000"/>
          <w:sz w:val="32"/>
          <w:szCs w:val="32"/>
          <w:rtl/>
          <w:lang w:val="fr-FR"/>
        </w:rPr>
        <w:t xml:space="preserve"> الحق</w:t>
      </w:r>
      <w:r w:rsidR="00864B50">
        <w:rPr>
          <w:rFonts w:ascii="Traditional Arabic" w:hAnsi="Traditional Arabic" w:cs="Traditional Arabic" w:hint="cs"/>
          <w:color w:val="000000"/>
          <w:sz w:val="32"/>
          <w:szCs w:val="32"/>
          <w:rtl/>
          <w:lang w:val="fr-FR"/>
        </w:rPr>
        <w:t xml:space="preserve"> 1 ن</w:t>
      </w:r>
    </w:p>
    <w:p w:rsidR="006E7A82" w:rsidRDefault="006E7A82" w:rsidP="006E7A82">
      <w:pPr>
        <w:pStyle w:val="Paragraphedeliste"/>
        <w:numPr>
          <w:ilvl w:val="0"/>
          <w:numId w:val="4"/>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وهي التصرفات التي تكون بموجب </w:t>
      </w:r>
      <w:proofErr w:type="spellStart"/>
      <w:r>
        <w:rPr>
          <w:rFonts w:ascii="Traditional Arabic" w:hAnsi="Traditional Arabic" w:cs="Traditional Arabic" w:hint="cs"/>
          <w:color w:val="000000"/>
          <w:sz w:val="32"/>
          <w:szCs w:val="32"/>
          <w:rtl/>
        </w:rPr>
        <w:t>ارادة</w:t>
      </w:r>
      <w:proofErr w:type="spellEnd"/>
      <w:r>
        <w:rPr>
          <w:rFonts w:ascii="Traditional Arabic" w:hAnsi="Traditional Arabic" w:cs="Traditional Arabic" w:hint="cs"/>
          <w:color w:val="000000"/>
          <w:sz w:val="32"/>
          <w:szCs w:val="32"/>
          <w:rtl/>
        </w:rPr>
        <w:t xml:space="preserve"> منفردة ولا تحتاج </w:t>
      </w:r>
      <w:proofErr w:type="spellStart"/>
      <w:r>
        <w:rPr>
          <w:rFonts w:ascii="Traditional Arabic" w:hAnsi="Traditional Arabic" w:cs="Traditional Arabic" w:hint="cs"/>
          <w:color w:val="000000"/>
          <w:sz w:val="32"/>
          <w:szCs w:val="32"/>
          <w:rtl/>
        </w:rPr>
        <w:t>الى</w:t>
      </w:r>
      <w:proofErr w:type="spellEnd"/>
      <w:r>
        <w:rPr>
          <w:rFonts w:ascii="Traditional Arabic" w:hAnsi="Traditional Arabic" w:cs="Traditional Arabic" w:hint="cs"/>
          <w:color w:val="000000"/>
          <w:sz w:val="32"/>
          <w:szCs w:val="32"/>
          <w:rtl/>
        </w:rPr>
        <w:t xml:space="preserve"> </w:t>
      </w:r>
      <w:proofErr w:type="spellStart"/>
      <w:r>
        <w:rPr>
          <w:rFonts w:ascii="Traditional Arabic" w:hAnsi="Traditional Arabic" w:cs="Traditional Arabic" w:hint="cs"/>
          <w:color w:val="000000"/>
          <w:sz w:val="32"/>
          <w:szCs w:val="32"/>
          <w:rtl/>
        </w:rPr>
        <w:t>ارادة</w:t>
      </w:r>
      <w:proofErr w:type="spellEnd"/>
      <w:r>
        <w:rPr>
          <w:rFonts w:ascii="Traditional Arabic" w:hAnsi="Traditional Arabic" w:cs="Traditional Arabic" w:hint="cs"/>
          <w:color w:val="000000"/>
          <w:sz w:val="32"/>
          <w:szCs w:val="32"/>
          <w:rtl/>
        </w:rPr>
        <w:t xml:space="preserve"> الطرف الثاني</w:t>
      </w:r>
    </w:p>
    <w:p w:rsidR="006E7A82" w:rsidRDefault="006E7A82" w:rsidP="006E7A82">
      <w:pPr>
        <w:pStyle w:val="Paragraphedeliste"/>
        <w:numPr>
          <w:ilvl w:val="0"/>
          <w:numId w:val="4"/>
        </w:numPr>
        <w:tabs>
          <w:tab w:val="left" w:pos="850"/>
        </w:tabs>
        <w:autoSpaceDE w:val="0"/>
        <w:autoSpaceDN w:val="0"/>
        <w:bidi/>
        <w:adjustRightInd w:val="0"/>
        <w:spacing w:before="120" w:after="120"/>
        <w:rPr>
          <w:rFonts w:ascii="Traditional Arabic" w:hAnsi="Traditional Arabic" w:cs="Traditional Arabic"/>
          <w:color w:val="000000"/>
          <w:sz w:val="32"/>
          <w:szCs w:val="32"/>
        </w:rPr>
      </w:pPr>
      <w:proofErr w:type="gramStart"/>
      <w:r>
        <w:rPr>
          <w:rFonts w:ascii="Traditional Arabic" w:hAnsi="Traditional Arabic" w:cs="Traditional Arabic" w:hint="cs"/>
          <w:color w:val="000000"/>
          <w:sz w:val="32"/>
          <w:szCs w:val="32"/>
          <w:rtl/>
        </w:rPr>
        <w:t>أمثلة</w:t>
      </w:r>
      <w:proofErr w:type="gramEnd"/>
      <w:r>
        <w:rPr>
          <w:rFonts w:ascii="Traditional Arabic" w:hAnsi="Traditional Arabic" w:cs="Traditional Arabic" w:hint="cs"/>
          <w:color w:val="000000"/>
          <w:sz w:val="32"/>
          <w:szCs w:val="32"/>
          <w:rtl/>
        </w:rPr>
        <w:t>:</w:t>
      </w:r>
      <w:r w:rsidR="00864B50">
        <w:rPr>
          <w:rFonts w:ascii="Traditional Arabic" w:hAnsi="Traditional Arabic" w:cs="Traditional Arabic" w:hint="cs"/>
          <w:color w:val="000000"/>
          <w:sz w:val="32"/>
          <w:szCs w:val="32"/>
          <w:rtl/>
        </w:rPr>
        <w:t xml:space="preserve"> 1 ن</w:t>
      </w:r>
    </w:p>
    <w:p w:rsidR="006E7A82" w:rsidRDefault="006E7A82" w:rsidP="006E7A82">
      <w:pPr>
        <w:pStyle w:val="Paragraphedeliste"/>
        <w:numPr>
          <w:ilvl w:val="0"/>
          <w:numId w:val="5"/>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sidRPr="006E7A82">
        <w:rPr>
          <w:rFonts w:ascii="Traditional Arabic" w:hAnsi="Traditional Arabic" w:cs="Traditional Arabic" w:hint="cs"/>
          <w:color w:val="000000"/>
          <w:sz w:val="32"/>
          <w:szCs w:val="32"/>
          <w:rtl/>
        </w:rPr>
        <w:t xml:space="preserve"> </w:t>
      </w:r>
      <w:proofErr w:type="gramStart"/>
      <w:r w:rsidRPr="006E7A82">
        <w:rPr>
          <w:rFonts w:ascii="Traditional Arabic" w:hAnsi="Traditional Arabic" w:cs="Traditional Arabic" w:hint="cs"/>
          <w:color w:val="000000"/>
          <w:sz w:val="32"/>
          <w:szCs w:val="32"/>
          <w:rtl/>
        </w:rPr>
        <w:t>الفعل</w:t>
      </w:r>
      <w:proofErr w:type="gramEnd"/>
      <w:r w:rsidRPr="006E7A82">
        <w:rPr>
          <w:rFonts w:ascii="Traditional Arabic" w:hAnsi="Traditional Arabic" w:cs="Traditional Arabic" w:hint="cs"/>
          <w:color w:val="000000"/>
          <w:sz w:val="32"/>
          <w:szCs w:val="32"/>
          <w:rtl/>
        </w:rPr>
        <w:t xml:space="preserve"> النافع:</w:t>
      </w:r>
    </w:p>
    <w:p w:rsidR="006E7A82" w:rsidRDefault="006E7A82" w:rsidP="006E7A82">
      <w:pPr>
        <w:pStyle w:val="Paragraphedeliste"/>
        <w:numPr>
          <w:ilvl w:val="0"/>
          <w:numId w:val="5"/>
        </w:numPr>
        <w:tabs>
          <w:tab w:val="left" w:pos="850"/>
        </w:tabs>
        <w:autoSpaceDE w:val="0"/>
        <w:autoSpaceDN w:val="0"/>
        <w:bidi/>
        <w:adjustRightInd w:val="0"/>
        <w:spacing w:before="120" w:after="120"/>
        <w:rPr>
          <w:rFonts w:ascii="Traditional Arabic" w:hAnsi="Traditional Arabic" w:cs="Traditional Arabic"/>
          <w:color w:val="000000"/>
          <w:sz w:val="32"/>
          <w:szCs w:val="32"/>
        </w:rPr>
      </w:pPr>
      <w:proofErr w:type="gramStart"/>
      <w:r>
        <w:rPr>
          <w:rFonts w:ascii="Traditional Arabic" w:hAnsi="Traditional Arabic" w:cs="Traditional Arabic" w:hint="cs"/>
          <w:color w:val="000000"/>
          <w:sz w:val="32"/>
          <w:szCs w:val="32"/>
          <w:rtl/>
        </w:rPr>
        <w:t>الفعل</w:t>
      </w:r>
      <w:proofErr w:type="gramEnd"/>
      <w:r>
        <w:rPr>
          <w:rFonts w:ascii="Traditional Arabic" w:hAnsi="Traditional Arabic" w:cs="Traditional Arabic" w:hint="cs"/>
          <w:color w:val="000000"/>
          <w:sz w:val="32"/>
          <w:szCs w:val="32"/>
          <w:rtl/>
        </w:rPr>
        <w:t xml:space="preserve"> الضار</w:t>
      </w:r>
    </w:p>
    <w:p w:rsidR="006E7A82" w:rsidRPr="00864B50" w:rsidRDefault="006E7A82" w:rsidP="006E7A82">
      <w:pPr>
        <w:tabs>
          <w:tab w:val="left" w:pos="850"/>
        </w:tabs>
        <w:autoSpaceDE w:val="0"/>
        <w:autoSpaceDN w:val="0"/>
        <w:adjustRightInd w:val="0"/>
        <w:spacing w:before="120" w:after="120"/>
        <w:rPr>
          <w:rFonts w:ascii="Traditional Arabic" w:hAnsi="Traditional Arabic" w:cs="Traditional Arabic"/>
          <w:b/>
          <w:bCs/>
          <w:color w:val="000000"/>
          <w:sz w:val="32"/>
          <w:szCs w:val="32"/>
          <w:rtl/>
        </w:rPr>
      </w:pPr>
      <w:r w:rsidRPr="00864B50">
        <w:rPr>
          <w:rFonts w:ascii="Traditional Arabic" w:hAnsi="Traditional Arabic" w:cs="Traditional Arabic" w:hint="cs"/>
          <w:b/>
          <w:bCs/>
          <w:color w:val="000000"/>
          <w:sz w:val="32"/>
          <w:szCs w:val="32"/>
          <w:rtl/>
        </w:rPr>
        <w:t xml:space="preserve">المحور الثالث: دور </w:t>
      </w:r>
      <w:proofErr w:type="spellStart"/>
      <w:r w:rsidRPr="00864B50">
        <w:rPr>
          <w:rFonts w:ascii="Traditional Arabic" w:hAnsi="Traditional Arabic" w:cs="Traditional Arabic" w:hint="cs"/>
          <w:b/>
          <w:bCs/>
          <w:color w:val="000000"/>
          <w:sz w:val="32"/>
          <w:szCs w:val="32"/>
          <w:rtl/>
        </w:rPr>
        <w:t>الارادة</w:t>
      </w:r>
      <w:proofErr w:type="spellEnd"/>
      <w:r w:rsidRPr="00864B50">
        <w:rPr>
          <w:rFonts w:ascii="Traditional Arabic" w:hAnsi="Traditional Arabic" w:cs="Traditional Arabic" w:hint="cs"/>
          <w:b/>
          <w:bCs/>
          <w:color w:val="000000"/>
          <w:sz w:val="32"/>
          <w:szCs w:val="32"/>
          <w:rtl/>
        </w:rPr>
        <w:t xml:space="preserve"> في انقضاء الحق</w:t>
      </w:r>
      <w:r w:rsidR="00864B50">
        <w:rPr>
          <w:rFonts w:ascii="Traditional Arabic" w:hAnsi="Traditional Arabic" w:cs="Traditional Arabic" w:hint="cs"/>
          <w:b/>
          <w:bCs/>
          <w:color w:val="000000"/>
          <w:sz w:val="32"/>
          <w:szCs w:val="32"/>
          <w:rtl/>
        </w:rPr>
        <w:t xml:space="preserve"> 1 ن</w:t>
      </w:r>
    </w:p>
    <w:p w:rsidR="006E7A82" w:rsidRDefault="006E7A82" w:rsidP="006E7A82">
      <w:pPr>
        <w:pStyle w:val="Paragraphedeliste"/>
        <w:numPr>
          <w:ilvl w:val="0"/>
          <w:numId w:val="6"/>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ومن </w:t>
      </w:r>
      <w:proofErr w:type="spellStart"/>
      <w:r>
        <w:rPr>
          <w:rFonts w:ascii="Traditional Arabic" w:hAnsi="Traditional Arabic" w:cs="Traditional Arabic" w:hint="cs"/>
          <w:color w:val="000000"/>
          <w:sz w:val="32"/>
          <w:szCs w:val="32"/>
          <w:rtl/>
        </w:rPr>
        <w:t>اسباب</w:t>
      </w:r>
      <w:proofErr w:type="spellEnd"/>
      <w:r>
        <w:rPr>
          <w:rFonts w:ascii="Traditional Arabic" w:hAnsi="Traditional Arabic" w:cs="Traditional Arabic" w:hint="cs"/>
          <w:color w:val="000000"/>
          <w:sz w:val="32"/>
          <w:szCs w:val="32"/>
          <w:rtl/>
        </w:rPr>
        <w:t xml:space="preserve"> انقضاء الحق يكون بناءا على </w:t>
      </w:r>
      <w:proofErr w:type="spellStart"/>
      <w:r>
        <w:rPr>
          <w:rFonts w:ascii="Traditional Arabic" w:hAnsi="Traditional Arabic" w:cs="Traditional Arabic" w:hint="cs"/>
          <w:color w:val="000000"/>
          <w:sz w:val="32"/>
          <w:szCs w:val="32"/>
          <w:rtl/>
        </w:rPr>
        <w:t>ارادة</w:t>
      </w:r>
      <w:proofErr w:type="spellEnd"/>
      <w:r>
        <w:rPr>
          <w:rFonts w:ascii="Traditional Arabic" w:hAnsi="Traditional Arabic" w:cs="Traditional Arabic" w:hint="cs"/>
          <w:color w:val="000000"/>
          <w:sz w:val="32"/>
          <w:szCs w:val="32"/>
          <w:rtl/>
        </w:rPr>
        <w:t xml:space="preserve"> الشخص</w:t>
      </w:r>
    </w:p>
    <w:p w:rsidR="006E7A82" w:rsidRDefault="006E7A82" w:rsidP="006E7A82">
      <w:pPr>
        <w:pStyle w:val="Paragraphedeliste"/>
        <w:numPr>
          <w:ilvl w:val="0"/>
          <w:numId w:val="6"/>
        </w:numPr>
        <w:tabs>
          <w:tab w:val="left" w:pos="850"/>
        </w:tabs>
        <w:autoSpaceDE w:val="0"/>
        <w:autoSpaceDN w:val="0"/>
        <w:bidi/>
        <w:adjustRightInd w:val="0"/>
        <w:spacing w:before="120" w:after="120"/>
        <w:rPr>
          <w:rFonts w:ascii="Traditional Arabic" w:hAnsi="Traditional Arabic" w:cs="Traditional Arabic"/>
          <w:color w:val="000000"/>
          <w:sz w:val="32"/>
          <w:szCs w:val="32"/>
        </w:rPr>
      </w:pPr>
      <w:proofErr w:type="gramStart"/>
      <w:r>
        <w:rPr>
          <w:rFonts w:ascii="Traditional Arabic" w:hAnsi="Traditional Arabic" w:cs="Traditional Arabic" w:hint="cs"/>
          <w:color w:val="000000"/>
          <w:sz w:val="32"/>
          <w:szCs w:val="32"/>
          <w:rtl/>
        </w:rPr>
        <w:t>أمثلة</w:t>
      </w:r>
      <w:proofErr w:type="gramEnd"/>
      <w:r>
        <w:rPr>
          <w:rFonts w:ascii="Traditional Arabic" w:hAnsi="Traditional Arabic" w:cs="Traditional Arabic" w:hint="cs"/>
          <w:color w:val="000000"/>
          <w:sz w:val="32"/>
          <w:szCs w:val="32"/>
          <w:rtl/>
        </w:rPr>
        <w:t>:</w:t>
      </w:r>
      <w:r w:rsidR="00864B50">
        <w:rPr>
          <w:rFonts w:ascii="Traditional Arabic" w:hAnsi="Traditional Arabic" w:cs="Traditional Arabic" w:hint="cs"/>
          <w:color w:val="000000"/>
          <w:sz w:val="32"/>
          <w:szCs w:val="32"/>
          <w:rtl/>
        </w:rPr>
        <w:t xml:space="preserve"> 1 ن</w:t>
      </w:r>
    </w:p>
    <w:p w:rsidR="006E7A82" w:rsidRDefault="006E7A82" w:rsidP="006E7A82">
      <w:pPr>
        <w:pStyle w:val="Paragraphedeliste"/>
        <w:numPr>
          <w:ilvl w:val="0"/>
          <w:numId w:val="7"/>
        </w:numPr>
        <w:tabs>
          <w:tab w:val="left" w:pos="850"/>
        </w:tabs>
        <w:autoSpaceDE w:val="0"/>
        <w:autoSpaceDN w:val="0"/>
        <w:bidi/>
        <w:adjustRightInd w:val="0"/>
        <w:spacing w:before="120" w:after="120"/>
        <w:rPr>
          <w:rFonts w:ascii="Traditional Arabic" w:hAnsi="Traditional Arabic" w:cs="Traditional Arabic"/>
          <w:color w:val="000000"/>
          <w:sz w:val="32"/>
          <w:szCs w:val="32"/>
        </w:rPr>
      </w:pPr>
      <w:proofErr w:type="gramStart"/>
      <w:r>
        <w:rPr>
          <w:rFonts w:ascii="Traditional Arabic" w:hAnsi="Traditional Arabic" w:cs="Traditional Arabic" w:hint="cs"/>
          <w:color w:val="000000"/>
          <w:sz w:val="32"/>
          <w:szCs w:val="32"/>
          <w:rtl/>
        </w:rPr>
        <w:t>الوفاء</w:t>
      </w:r>
      <w:proofErr w:type="gramEnd"/>
      <w:r>
        <w:rPr>
          <w:rFonts w:ascii="Traditional Arabic" w:hAnsi="Traditional Arabic" w:cs="Traditional Arabic" w:hint="cs"/>
          <w:color w:val="000000"/>
          <w:sz w:val="32"/>
          <w:szCs w:val="32"/>
          <w:rtl/>
        </w:rPr>
        <w:t xml:space="preserve">: تعريف بسيط </w:t>
      </w:r>
    </w:p>
    <w:p w:rsidR="006E7A82" w:rsidRDefault="006E7A82" w:rsidP="006E7A82">
      <w:pPr>
        <w:pStyle w:val="Paragraphedeliste"/>
        <w:numPr>
          <w:ilvl w:val="0"/>
          <w:numId w:val="7"/>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بما يعادل الوفاء: </w:t>
      </w:r>
      <w:proofErr w:type="gramStart"/>
      <w:r>
        <w:rPr>
          <w:rFonts w:ascii="Traditional Arabic" w:hAnsi="Traditional Arabic" w:cs="Traditional Arabic" w:hint="cs"/>
          <w:color w:val="000000"/>
          <w:sz w:val="32"/>
          <w:szCs w:val="32"/>
          <w:rtl/>
        </w:rPr>
        <w:t>تعريف</w:t>
      </w:r>
      <w:proofErr w:type="gramEnd"/>
      <w:r>
        <w:rPr>
          <w:rFonts w:ascii="Traditional Arabic" w:hAnsi="Traditional Arabic" w:cs="Traditional Arabic" w:hint="cs"/>
          <w:color w:val="000000"/>
          <w:sz w:val="32"/>
          <w:szCs w:val="32"/>
          <w:rtl/>
        </w:rPr>
        <w:t xml:space="preserve"> بسيط</w:t>
      </w:r>
    </w:p>
    <w:p w:rsidR="006E7A82" w:rsidRDefault="006E7A82" w:rsidP="006E7A82">
      <w:pPr>
        <w:pStyle w:val="Paragraphedeliste"/>
        <w:numPr>
          <w:ilvl w:val="0"/>
          <w:numId w:val="7"/>
        </w:numPr>
        <w:tabs>
          <w:tab w:val="left" w:pos="850"/>
        </w:tabs>
        <w:autoSpaceDE w:val="0"/>
        <w:autoSpaceDN w:val="0"/>
        <w:bidi/>
        <w:adjustRightInd w:val="0"/>
        <w:spacing w:before="120" w:after="120"/>
        <w:rPr>
          <w:rFonts w:ascii="Traditional Arabic" w:hAnsi="Traditional Arabic" w:cs="Traditional Arabic"/>
          <w:color w:val="000000"/>
          <w:sz w:val="32"/>
          <w:szCs w:val="32"/>
        </w:rPr>
      </w:pPr>
      <w:proofErr w:type="gramStart"/>
      <w:r>
        <w:rPr>
          <w:rFonts w:ascii="Traditional Arabic" w:hAnsi="Traditional Arabic" w:cs="Traditional Arabic" w:hint="cs"/>
          <w:color w:val="000000"/>
          <w:sz w:val="32"/>
          <w:szCs w:val="32"/>
          <w:rtl/>
        </w:rPr>
        <w:t>الفسخ</w:t>
      </w:r>
      <w:proofErr w:type="gramEnd"/>
      <w:r>
        <w:rPr>
          <w:rFonts w:ascii="Traditional Arabic" w:hAnsi="Traditional Arabic" w:cs="Traditional Arabic" w:hint="cs"/>
          <w:color w:val="000000"/>
          <w:sz w:val="32"/>
          <w:szCs w:val="32"/>
          <w:rtl/>
        </w:rPr>
        <w:t>:</w:t>
      </w:r>
    </w:p>
    <w:p w:rsidR="006E7A82" w:rsidRPr="00864B50" w:rsidRDefault="006E7A82" w:rsidP="00864B50">
      <w:pPr>
        <w:tabs>
          <w:tab w:val="left" w:pos="850"/>
        </w:tabs>
        <w:autoSpaceDE w:val="0"/>
        <w:autoSpaceDN w:val="0"/>
        <w:adjustRightInd w:val="0"/>
        <w:spacing w:before="120" w:after="120"/>
        <w:rPr>
          <w:rFonts w:ascii="Traditional Arabic" w:hAnsi="Traditional Arabic" w:cs="Traditional Arabic"/>
          <w:b/>
          <w:bCs/>
          <w:color w:val="000000"/>
          <w:sz w:val="32"/>
          <w:szCs w:val="32"/>
          <w:rtl/>
        </w:rPr>
      </w:pPr>
      <w:r w:rsidRPr="00864B50">
        <w:rPr>
          <w:rFonts w:ascii="Traditional Arabic" w:hAnsi="Traditional Arabic" w:cs="Traditional Arabic" w:hint="cs"/>
          <w:b/>
          <w:bCs/>
          <w:color w:val="000000"/>
          <w:sz w:val="32"/>
          <w:szCs w:val="32"/>
          <w:rtl/>
        </w:rPr>
        <w:t xml:space="preserve">المحور الرابع: شروط  </w:t>
      </w:r>
      <w:proofErr w:type="spellStart"/>
      <w:r w:rsidRPr="00864B50">
        <w:rPr>
          <w:rFonts w:ascii="Traditional Arabic" w:hAnsi="Traditional Arabic" w:cs="Traditional Arabic" w:hint="cs"/>
          <w:b/>
          <w:bCs/>
          <w:color w:val="000000"/>
          <w:sz w:val="32"/>
          <w:szCs w:val="32"/>
          <w:rtl/>
        </w:rPr>
        <w:t>الارادة</w:t>
      </w:r>
      <w:proofErr w:type="spellEnd"/>
      <w:r w:rsidR="00864B50">
        <w:rPr>
          <w:rFonts w:ascii="Traditional Arabic" w:hAnsi="Traditional Arabic" w:cs="Traditional Arabic" w:hint="cs"/>
          <w:b/>
          <w:bCs/>
          <w:color w:val="000000"/>
          <w:sz w:val="32"/>
          <w:szCs w:val="32"/>
          <w:rtl/>
        </w:rPr>
        <w:t xml:space="preserve"> </w:t>
      </w:r>
    </w:p>
    <w:p w:rsidR="006E7A82" w:rsidRDefault="006E7A82" w:rsidP="006E7A82">
      <w:pPr>
        <w:pStyle w:val="Paragraphedeliste"/>
        <w:numPr>
          <w:ilvl w:val="0"/>
          <w:numId w:val="8"/>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كمال </w:t>
      </w:r>
      <w:proofErr w:type="spellStart"/>
      <w:r>
        <w:rPr>
          <w:rFonts w:ascii="Traditional Arabic" w:hAnsi="Traditional Arabic" w:cs="Traditional Arabic" w:hint="cs"/>
          <w:color w:val="000000"/>
          <w:sz w:val="32"/>
          <w:szCs w:val="32"/>
          <w:rtl/>
        </w:rPr>
        <w:t>الاهلية</w:t>
      </w:r>
      <w:proofErr w:type="spellEnd"/>
      <w:r>
        <w:rPr>
          <w:rFonts w:ascii="Traditional Arabic" w:hAnsi="Traditional Arabic" w:cs="Traditional Arabic" w:hint="cs"/>
          <w:color w:val="000000"/>
          <w:sz w:val="32"/>
          <w:szCs w:val="32"/>
          <w:rtl/>
        </w:rPr>
        <w:t xml:space="preserve"> ----- مع شرح بسيط</w:t>
      </w:r>
      <w:r w:rsidR="00864B50">
        <w:rPr>
          <w:rFonts w:ascii="Traditional Arabic" w:hAnsi="Traditional Arabic" w:cs="Traditional Arabic" w:hint="cs"/>
          <w:color w:val="000000"/>
          <w:sz w:val="32"/>
          <w:szCs w:val="32"/>
          <w:rtl/>
        </w:rPr>
        <w:t xml:space="preserve"> 1 ن</w:t>
      </w:r>
    </w:p>
    <w:p w:rsidR="006E7A82" w:rsidRDefault="006E7A82" w:rsidP="006E7A82">
      <w:pPr>
        <w:pStyle w:val="Paragraphedeliste"/>
        <w:numPr>
          <w:ilvl w:val="0"/>
          <w:numId w:val="8"/>
        </w:numPr>
        <w:tabs>
          <w:tab w:val="left" w:pos="850"/>
        </w:tabs>
        <w:autoSpaceDE w:val="0"/>
        <w:autoSpaceDN w:val="0"/>
        <w:bidi/>
        <w:adjustRightInd w:val="0"/>
        <w:spacing w:before="120" w:after="12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توافر صحة </w:t>
      </w:r>
      <w:proofErr w:type="spellStart"/>
      <w:r>
        <w:rPr>
          <w:rFonts w:ascii="Traditional Arabic" w:hAnsi="Traditional Arabic" w:cs="Traditional Arabic" w:hint="cs"/>
          <w:color w:val="000000"/>
          <w:sz w:val="32"/>
          <w:szCs w:val="32"/>
          <w:rtl/>
        </w:rPr>
        <w:t>الارادة</w:t>
      </w:r>
      <w:proofErr w:type="spellEnd"/>
      <w:r>
        <w:rPr>
          <w:rFonts w:ascii="Traditional Arabic" w:hAnsi="Traditional Arabic" w:cs="Traditional Arabic" w:hint="cs"/>
          <w:color w:val="000000"/>
          <w:sz w:val="32"/>
          <w:szCs w:val="32"/>
          <w:rtl/>
        </w:rPr>
        <w:t xml:space="preserve"> --- عدم وجود غلط أو </w:t>
      </w:r>
      <w:proofErr w:type="spellStart"/>
      <w:r>
        <w:rPr>
          <w:rFonts w:ascii="Traditional Arabic" w:hAnsi="Traditional Arabic" w:cs="Traditional Arabic" w:hint="cs"/>
          <w:color w:val="000000"/>
          <w:sz w:val="32"/>
          <w:szCs w:val="32"/>
          <w:rtl/>
        </w:rPr>
        <w:t>اكراه</w:t>
      </w:r>
      <w:proofErr w:type="spellEnd"/>
      <w:r>
        <w:rPr>
          <w:rFonts w:ascii="Traditional Arabic" w:hAnsi="Traditional Arabic" w:cs="Traditional Arabic" w:hint="cs"/>
          <w:color w:val="000000"/>
          <w:sz w:val="32"/>
          <w:szCs w:val="32"/>
          <w:rtl/>
        </w:rPr>
        <w:t xml:space="preserve"> </w:t>
      </w:r>
      <w:proofErr w:type="spellStart"/>
      <w:r>
        <w:rPr>
          <w:rFonts w:ascii="Traditional Arabic" w:hAnsi="Traditional Arabic" w:cs="Traditional Arabic" w:hint="cs"/>
          <w:color w:val="000000"/>
          <w:sz w:val="32"/>
          <w:szCs w:val="32"/>
          <w:rtl/>
        </w:rPr>
        <w:t>او</w:t>
      </w:r>
      <w:proofErr w:type="spellEnd"/>
      <w:r>
        <w:rPr>
          <w:rFonts w:ascii="Traditional Arabic" w:hAnsi="Traditional Arabic" w:cs="Traditional Arabic" w:hint="cs"/>
          <w:color w:val="000000"/>
          <w:sz w:val="32"/>
          <w:szCs w:val="32"/>
          <w:rtl/>
        </w:rPr>
        <w:t xml:space="preserve"> تدليس لكي يكتمل صحة العقد.</w:t>
      </w:r>
      <w:r w:rsidR="00864B50">
        <w:rPr>
          <w:rFonts w:ascii="Traditional Arabic" w:hAnsi="Traditional Arabic" w:cs="Traditional Arabic" w:hint="cs"/>
          <w:color w:val="000000"/>
          <w:sz w:val="32"/>
          <w:szCs w:val="32"/>
          <w:rtl/>
        </w:rPr>
        <w:t xml:space="preserve"> 1 ن</w:t>
      </w:r>
    </w:p>
    <w:p w:rsidR="006E7A82" w:rsidRDefault="006E7A82" w:rsidP="006E7A82">
      <w:pPr>
        <w:tabs>
          <w:tab w:val="left" w:pos="850"/>
        </w:tabs>
        <w:autoSpaceDE w:val="0"/>
        <w:autoSpaceDN w:val="0"/>
        <w:adjustRightInd w:val="0"/>
        <w:spacing w:before="120" w:after="120"/>
        <w:rPr>
          <w:rFonts w:ascii="Traditional Arabic" w:hAnsi="Traditional Arabic" w:cs="Traditional Arabic"/>
          <w:color w:val="000000"/>
          <w:sz w:val="32"/>
          <w:szCs w:val="32"/>
          <w:rtl/>
        </w:rPr>
      </w:pPr>
      <w:r w:rsidRPr="00864B50">
        <w:rPr>
          <w:rFonts w:ascii="Traditional Arabic" w:hAnsi="Traditional Arabic" w:cs="Traditional Arabic" w:hint="cs"/>
          <w:b/>
          <w:bCs/>
          <w:color w:val="000000"/>
          <w:sz w:val="32"/>
          <w:szCs w:val="32"/>
          <w:rtl/>
        </w:rPr>
        <w:t>الخاتمة</w:t>
      </w:r>
      <w:r w:rsidR="00864B50" w:rsidRPr="00864B50">
        <w:rPr>
          <w:rFonts w:ascii="Traditional Arabic" w:hAnsi="Traditional Arabic" w:cs="Traditional Arabic" w:hint="cs"/>
          <w:b/>
          <w:bCs/>
          <w:color w:val="000000"/>
          <w:sz w:val="32"/>
          <w:szCs w:val="32"/>
          <w:rtl/>
        </w:rPr>
        <w:t>: 2 ن</w:t>
      </w:r>
      <w:r w:rsidR="00864B50">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 xml:space="preserve">تكون </w:t>
      </w:r>
      <w:proofErr w:type="spellStart"/>
      <w:r>
        <w:rPr>
          <w:rFonts w:ascii="Traditional Arabic" w:hAnsi="Traditional Arabic" w:cs="Traditional Arabic" w:hint="cs"/>
          <w:color w:val="000000"/>
          <w:sz w:val="32"/>
          <w:szCs w:val="32"/>
          <w:rtl/>
        </w:rPr>
        <w:t>اجابة</w:t>
      </w:r>
      <w:proofErr w:type="spellEnd"/>
      <w:r>
        <w:rPr>
          <w:rFonts w:ascii="Traditional Arabic" w:hAnsi="Traditional Arabic" w:cs="Traditional Arabic" w:hint="cs"/>
          <w:color w:val="000000"/>
          <w:sz w:val="32"/>
          <w:szCs w:val="32"/>
          <w:rtl/>
        </w:rPr>
        <w:t xml:space="preserve"> على </w:t>
      </w:r>
      <w:proofErr w:type="spellStart"/>
      <w:r>
        <w:rPr>
          <w:rFonts w:ascii="Traditional Arabic" w:hAnsi="Traditional Arabic" w:cs="Traditional Arabic" w:hint="cs"/>
          <w:color w:val="000000"/>
          <w:sz w:val="32"/>
          <w:szCs w:val="32"/>
          <w:rtl/>
        </w:rPr>
        <w:t>الاشكالية</w:t>
      </w:r>
      <w:proofErr w:type="spellEnd"/>
      <w:r>
        <w:rPr>
          <w:rFonts w:ascii="Traditional Arabic" w:hAnsi="Traditional Arabic" w:cs="Traditional Arabic" w:hint="cs"/>
          <w:color w:val="000000"/>
          <w:sz w:val="32"/>
          <w:szCs w:val="32"/>
          <w:rtl/>
        </w:rPr>
        <w:t xml:space="preserve"> --- أو حوصلة عن الموضوع.</w:t>
      </w:r>
    </w:p>
    <w:p w:rsidR="006E7A82" w:rsidRPr="00864B50" w:rsidRDefault="006E7A82" w:rsidP="006E7A82">
      <w:pPr>
        <w:tabs>
          <w:tab w:val="left" w:pos="850"/>
        </w:tabs>
        <w:autoSpaceDE w:val="0"/>
        <w:autoSpaceDN w:val="0"/>
        <w:adjustRightInd w:val="0"/>
        <w:spacing w:before="120" w:after="120"/>
        <w:rPr>
          <w:rFonts w:ascii="Traditional Arabic" w:hAnsi="Traditional Arabic" w:cs="Traditional Arabic"/>
          <w:b/>
          <w:bCs/>
          <w:color w:val="000000"/>
          <w:sz w:val="32"/>
          <w:szCs w:val="32"/>
          <w:rtl/>
        </w:rPr>
      </w:pPr>
      <w:proofErr w:type="spellStart"/>
      <w:r w:rsidRPr="00864B50">
        <w:rPr>
          <w:rFonts w:ascii="Traditional Arabic" w:hAnsi="Traditional Arabic" w:cs="Traditional Arabic" w:hint="cs"/>
          <w:b/>
          <w:bCs/>
          <w:color w:val="000000"/>
          <w:sz w:val="32"/>
          <w:szCs w:val="32"/>
          <w:rtl/>
        </w:rPr>
        <w:t>الاجابة</w:t>
      </w:r>
      <w:proofErr w:type="spellEnd"/>
      <w:r w:rsidRPr="00864B50">
        <w:rPr>
          <w:rFonts w:ascii="Traditional Arabic" w:hAnsi="Traditional Arabic" w:cs="Traditional Arabic" w:hint="cs"/>
          <w:b/>
          <w:bCs/>
          <w:color w:val="000000"/>
          <w:sz w:val="32"/>
          <w:szCs w:val="32"/>
          <w:rtl/>
        </w:rPr>
        <w:t xml:space="preserve"> عن السؤال الثاني:</w:t>
      </w:r>
      <w:r w:rsidR="00864B50">
        <w:rPr>
          <w:rFonts w:ascii="Traditional Arabic" w:hAnsi="Traditional Arabic" w:cs="Traditional Arabic" w:hint="cs"/>
          <w:b/>
          <w:bCs/>
          <w:color w:val="000000"/>
          <w:sz w:val="32"/>
          <w:szCs w:val="32"/>
          <w:rtl/>
        </w:rPr>
        <w:t xml:space="preserve"> 2 ن</w:t>
      </w:r>
    </w:p>
    <w:p w:rsidR="006E7A82" w:rsidRPr="00464E14" w:rsidRDefault="006E7A82" w:rsidP="006E7A82">
      <w:pPr>
        <w:rPr>
          <w:rFonts w:ascii="Arabic Typesetting" w:hAnsi="Arabic Typesetting" w:cs="Arabic Typesetting"/>
          <w:b/>
          <w:bCs/>
          <w:sz w:val="44"/>
          <w:szCs w:val="44"/>
          <w:rtl/>
          <w:lang w:bidi="ar-DZ"/>
        </w:rPr>
      </w:pPr>
      <w:proofErr w:type="gramStart"/>
      <w:r w:rsidRPr="00464E14">
        <w:rPr>
          <w:rFonts w:ascii="Arabic Typesetting" w:hAnsi="Arabic Typesetting" w:cs="Arabic Typesetting"/>
          <w:b/>
          <w:bCs/>
          <w:sz w:val="44"/>
          <w:szCs w:val="44"/>
          <w:rtl/>
          <w:lang w:bidi="ar-DZ"/>
        </w:rPr>
        <w:t>السؤال</w:t>
      </w:r>
      <w:proofErr w:type="gramEnd"/>
      <w:r w:rsidRPr="00464E14">
        <w:rPr>
          <w:rFonts w:ascii="Arabic Typesetting" w:hAnsi="Arabic Typesetting" w:cs="Arabic Typesetting"/>
          <w:b/>
          <w:bCs/>
          <w:sz w:val="44"/>
          <w:szCs w:val="44"/>
          <w:rtl/>
          <w:lang w:bidi="ar-DZ"/>
        </w:rPr>
        <w:t xml:space="preserve"> الثاني: 2 ن</w:t>
      </w:r>
    </w:p>
    <w:p w:rsidR="006E7A82" w:rsidRPr="00464E14" w:rsidRDefault="006E7A82" w:rsidP="006E7A82">
      <w:pPr>
        <w:rPr>
          <w:rFonts w:ascii="Arabic Typesetting" w:hAnsi="Arabic Typesetting" w:cs="Arabic Typesetting"/>
          <w:sz w:val="44"/>
          <w:szCs w:val="44"/>
          <w:rtl/>
          <w:lang w:bidi="ar-DZ"/>
        </w:rPr>
      </w:pPr>
      <w:r w:rsidRPr="00464E14">
        <w:rPr>
          <w:rFonts w:ascii="Arabic Typesetting" w:hAnsi="Arabic Typesetting" w:cs="Arabic Typesetting"/>
          <w:sz w:val="44"/>
          <w:szCs w:val="44"/>
          <w:rtl/>
          <w:lang w:bidi="ar-DZ"/>
        </w:rPr>
        <w:t>ما هي شروط الرهن الرسمي؟.</w:t>
      </w:r>
    </w:p>
    <w:p w:rsidR="00F8137E" w:rsidRPr="002942D6" w:rsidRDefault="00F8137E" w:rsidP="00F8137E">
      <w:pPr>
        <w:tabs>
          <w:tab w:val="left" w:pos="6192"/>
        </w:tabs>
        <w:spacing w:before="120" w:after="120"/>
        <w:ind w:firstLine="424"/>
        <w:rPr>
          <w:rFonts w:ascii="Traditional Arabic" w:hAnsi="Traditional Arabic" w:cs="Traditional Arabic"/>
          <w:sz w:val="32"/>
          <w:szCs w:val="32"/>
          <w:rtl/>
          <w:lang w:bidi="ar-DZ"/>
        </w:rPr>
      </w:pPr>
      <w:r w:rsidRPr="002942D6">
        <w:rPr>
          <w:rFonts w:ascii="Traditional Arabic" w:hAnsi="Traditional Arabic" w:cs="Traditional Arabic"/>
          <w:sz w:val="32"/>
          <w:szCs w:val="32"/>
          <w:rtl/>
          <w:lang w:bidi="ar-DZ"/>
        </w:rPr>
        <w:t>ويشترط لقيام الرهن الرسمي الشروط التالية:</w:t>
      </w:r>
    </w:p>
    <w:p w:rsidR="00F8137E" w:rsidRPr="002942D6" w:rsidRDefault="00F8137E" w:rsidP="00F8137E">
      <w:pPr>
        <w:pStyle w:val="Paragraphedeliste"/>
        <w:numPr>
          <w:ilvl w:val="0"/>
          <w:numId w:val="9"/>
        </w:numPr>
        <w:tabs>
          <w:tab w:val="right" w:pos="992"/>
          <w:tab w:val="left" w:pos="6192"/>
        </w:tabs>
        <w:bidi/>
        <w:spacing w:before="120" w:after="120"/>
        <w:ind w:left="0" w:firstLine="424"/>
        <w:jc w:val="both"/>
        <w:rPr>
          <w:rFonts w:ascii="Traditional Arabic" w:hAnsi="Traditional Arabic" w:cs="Traditional Arabic"/>
          <w:sz w:val="32"/>
          <w:szCs w:val="32"/>
          <w:lang w:bidi="ar-DZ"/>
        </w:rPr>
      </w:pPr>
      <w:r w:rsidRPr="002942D6">
        <w:rPr>
          <w:rFonts w:ascii="Traditional Arabic" w:hAnsi="Traditional Arabic" w:cs="Traditional Arabic"/>
          <w:sz w:val="32"/>
          <w:szCs w:val="32"/>
          <w:rtl/>
          <w:lang w:bidi="ar-DZ"/>
        </w:rPr>
        <w:t>أن يكون الراهن مالكا للعقار المرهون.</w:t>
      </w:r>
    </w:p>
    <w:p w:rsidR="00F8137E" w:rsidRPr="002942D6" w:rsidRDefault="00F8137E" w:rsidP="00F8137E">
      <w:pPr>
        <w:pStyle w:val="Paragraphedeliste"/>
        <w:numPr>
          <w:ilvl w:val="0"/>
          <w:numId w:val="9"/>
        </w:numPr>
        <w:tabs>
          <w:tab w:val="right" w:pos="992"/>
          <w:tab w:val="left" w:pos="6192"/>
        </w:tabs>
        <w:bidi/>
        <w:spacing w:before="120" w:after="120"/>
        <w:ind w:left="0" w:firstLine="424"/>
        <w:jc w:val="both"/>
        <w:rPr>
          <w:rFonts w:ascii="Traditional Arabic" w:hAnsi="Traditional Arabic" w:cs="Traditional Arabic"/>
          <w:sz w:val="32"/>
          <w:szCs w:val="32"/>
          <w:lang w:bidi="ar-DZ"/>
        </w:rPr>
      </w:pPr>
      <w:r w:rsidRPr="002942D6">
        <w:rPr>
          <w:rFonts w:ascii="Traditional Arabic" w:hAnsi="Traditional Arabic" w:cs="Traditional Arabic"/>
          <w:sz w:val="32"/>
          <w:szCs w:val="32"/>
          <w:rtl/>
          <w:lang w:bidi="ar-DZ"/>
        </w:rPr>
        <w:t>أن يكون الراهن أهلا للتصرف.</w:t>
      </w:r>
    </w:p>
    <w:p w:rsidR="00F8137E" w:rsidRPr="002942D6" w:rsidRDefault="00F8137E" w:rsidP="00F8137E">
      <w:pPr>
        <w:pStyle w:val="Paragraphedeliste"/>
        <w:numPr>
          <w:ilvl w:val="0"/>
          <w:numId w:val="9"/>
        </w:numPr>
        <w:tabs>
          <w:tab w:val="right" w:pos="992"/>
          <w:tab w:val="left" w:pos="6192"/>
        </w:tabs>
        <w:bidi/>
        <w:spacing w:before="120" w:after="120"/>
        <w:ind w:left="0" w:firstLine="424"/>
        <w:jc w:val="both"/>
        <w:rPr>
          <w:rFonts w:ascii="Traditional Arabic" w:hAnsi="Traditional Arabic" w:cs="Traditional Arabic"/>
          <w:sz w:val="32"/>
          <w:szCs w:val="32"/>
          <w:lang w:bidi="ar-DZ"/>
        </w:rPr>
      </w:pPr>
      <w:r w:rsidRPr="002942D6">
        <w:rPr>
          <w:rFonts w:ascii="Traditional Arabic" w:hAnsi="Traditional Arabic" w:cs="Traditional Arabic"/>
          <w:sz w:val="32"/>
          <w:szCs w:val="32"/>
          <w:rtl/>
          <w:lang w:bidi="ar-DZ"/>
        </w:rPr>
        <w:t>أن يكون العقار المرهون مما يجوز بيعه في المزاد العلني.</w:t>
      </w:r>
    </w:p>
    <w:p w:rsidR="00F8137E" w:rsidRPr="002942D6" w:rsidRDefault="00F8137E" w:rsidP="00F8137E">
      <w:pPr>
        <w:pStyle w:val="Paragraphedeliste"/>
        <w:numPr>
          <w:ilvl w:val="0"/>
          <w:numId w:val="9"/>
        </w:numPr>
        <w:tabs>
          <w:tab w:val="right" w:pos="992"/>
          <w:tab w:val="left" w:pos="6192"/>
        </w:tabs>
        <w:bidi/>
        <w:spacing w:before="120" w:after="120"/>
        <w:ind w:left="0" w:firstLine="424"/>
        <w:jc w:val="both"/>
        <w:rPr>
          <w:rFonts w:ascii="Traditional Arabic" w:hAnsi="Traditional Arabic" w:cs="Traditional Arabic"/>
          <w:sz w:val="32"/>
          <w:szCs w:val="32"/>
          <w:lang w:bidi="ar-DZ"/>
        </w:rPr>
      </w:pPr>
      <w:r w:rsidRPr="002942D6">
        <w:rPr>
          <w:rFonts w:ascii="Traditional Arabic" w:hAnsi="Traditional Arabic" w:cs="Traditional Arabic"/>
          <w:sz w:val="32"/>
          <w:szCs w:val="32"/>
          <w:rtl/>
          <w:lang w:bidi="ar-DZ"/>
        </w:rPr>
        <w:t xml:space="preserve">أن يكون معينا تعيينا دقيقا (مساحته </w:t>
      </w:r>
      <w:proofErr w:type="gramStart"/>
      <w:r w:rsidRPr="002942D6">
        <w:rPr>
          <w:rFonts w:ascii="Traditional Arabic" w:hAnsi="Traditional Arabic" w:cs="Traditional Arabic"/>
          <w:sz w:val="32"/>
          <w:szCs w:val="32"/>
          <w:rtl/>
          <w:lang w:bidi="ar-DZ"/>
        </w:rPr>
        <w:t>وحدود</w:t>
      </w:r>
      <w:proofErr w:type="gramEnd"/>
      <w:r w:rsidRPr="002942D6">
        <w:rPr>
          <w:rFonts w:ascii="Traditional Arabic" w:hAnsi="Traditional Arabic" w:cs="Traditional Arabic"/>
          <w:sz w:val="32"/>
          <w:szCs w:val="32"/>
          <w:rtl/>
          <w:lang w:bidi="ar-DZ"/>
        </w:rPr>
        <w:t xml:space="preserve"> وطبيعة استعماله).</w:t>
      </w:r>
    </w:p>
    <w:p w:rsidR="00F8137E" w:rsidRPr="00F8137E" w:rsidRDefault="00F8137E" w:rsidP="00F8137E">
      <w:pPr>
        <w:pStyle w:val="Paragraphedeliste"/>
        <w:numPr>
          <w:ilvl w:val="0"/>
          <w:numId w:val="9"/>
        </w:numPr>
        <w:bidi/>
        <w:rPr>
          <w:rFonts w:ascii="Arabic Typesetting" w:hAnsi="Arabic Typesetting" w:cs="Arabic Typesetting"/>
          <w:b/>
          <w:bCs/>
          <w:sz w:val="44"/>
          <w:szCs w:val="44"/>
          <w:rtl/>
          <w:lang w:bidi="ar-DZ"/>
        </w:rPr>
      </w:pPr>
      <w:proofErr w:type="gramStart"/>
      <w:r w:rsidRPr="00F8137E">
        <w:rPr>
          <w:rFonts w:ascii="Arabic Typesetting" w:hAnsi="Arabic Typesetting" w:cs="Arabic Typesetting"/>
          <w:b/>
          <w:bCs/>
          <w:sz w:val="44"/>
          <w:szCs w:val="44"/>
          <w:rtl/>
          <w:lang w:bidi="ar-DZ"/>
        </w:rPr>
        <w:t>السؤال</w:t>
      </w:r>
      <w:proofErr w:type="gramEnd"/>
      <w:r w:rsidRPr="00F8137E">
        <w:rPr>
          <w:rFonts w:ascii="Arabic Typesetting" w:hAnsi="Arabic Typesetting" w:cs="Arabic Typesetting"/>
          <w:b/>
          <w:bCs/>
          <w:sz w:val="44"/>
          <w:szCs w:val="44"/>
          <w:rtl/>
          <w:lang w:bidi="ar-DZ"/>
        </w:rPr>
        <w:t xml:space="preserve"> الثالث: 2 ن</w:t>
      </w:r>
    </w:p>
    <w:p w:rsidR="00F8137E" w:rsidRPr="00F8137E" w:rsidRDefault="00F8137E" w:rsidP="00F8137E">
      <w:pPr>
        <w:pStyle w:val="Paragraphedeliste"/>
        <w:numPr>
          <w:ilvl w:val="0"/>
          <w:numId w:val="9"/>
        </w:numPr>
        <w:bidi/>
        <w:rPr>
          <w:rFonts w:ascii="Arabic Typesetting" w:hAnsi="Arabic Typesetting" w:cs="Arabic Typesetting"/>
          <w:sz w:val="44"/>
          <w:szCs w:val="44"/>
          <w:rtl/>
          <w:lang w:bidi="ar-DZ"/>
        </w:rPr>
      </w:pPr>
      <w:proofErr w:type="spellStart"/>
      <w:r w:rsidRPr="00F8137E">
        <w:rPr>
          <w:rFonts w:ascii="Arabic Typesetting" w:hAnsi="Arabic Typesetting" w:cs="Arabic Typesetting"/>
          <w:sz w:val="44"/>
          <w:szCs w:val="44"/>
          <w:rtl/>
          <w:lang w:bidi="ar-DZ"/>
        </w:rPr>
        <w:t>ماهي</w:t>
      </w:r>
      <w:proofErr w:type="spellEnd"/>
      <w:r w:rsidRPr="00F8137E">
        <w:rPr>
          <w:rFonts w:ascii="Arabic Typesetting" w:hAnsi="Arabic Typesetting" w:cs="Arabic Typesetting"/>
          <w:sz w:val="44"/>
          <w:szCs w:val="44"/>
          <w:rtl/>
          <w:lang w:bidi="ar-DZ"/>
        </w:rPr>
        <w:t xml:space="preserve"> </w:t>
      </w:r>
      <w:r w:rsidRPr="00F8137E">
        <w:rPr>
          <w:rFonts w:ascii="Arabic Typesetting" w:hAnsi="Arabic Typesetting" w:cs="Arabic Typesetting" w:hint="cs"/>
          <w:sz w:val="44"/>
          <w:szCs w:val="44"/>
          <w:rtl/>
          <w:lang w:bidi="ar-DZ"/>
        </w:rPr>
        <w:t>الآثار</w:t>
      </w:r>
      <w:r w:rsidRPr="00F8137E">
        <w:rPr>
          <w:rFonts w:ascii="Arabic Typesetting" w:hAnsi="Arabic Typesetting" w:cs="Arabic Typesetting"/>
          <w:sz w:val="44"/>
          <w:szCs w:val="44"/>
          <w:rtl/>
          <w:lang w:bidi="ar-DZ"/>
        </w:rPr>
        <w:t xml:space="preserve"> التي تترتب على الحكم بالفقدان؟.</w:t>
      </w:r>
    </w:p>
    <w:p w:rsidR="006E7A82" w:rsidRDefault="00F8137E" w:rsidP="006E7A82">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proofErr w:type="spellStart"/>
      <w:r>
        <w:rPr>
          <w:rFonts w:ascii="Traditional Arabic" w:hAnsi="Traditional Arabic" w:cs="Traditional Arabic" w:hint="cs"/>
          <w:color w:val="000000"/>
          <w:sz w:val="32"/>
          <w:szCs w:val="32"/>
          <w:rtl/>
          <w:lang w:val="fr-FR" w:bidi="ar-DZ"/>
        </w:rPr>
        <w:t>صدورحكم</w:t>
      </w:r>
      <w:proofErr w:type="spellEnd"/>
      <w:r>
        <w:rPr>
          <w:rFonts w:ascii="Traditional Arabic" w:hAnsi="Traditional Arabic" w:cs="Traditional Arabic" w:hint="cs"/>
          <w:color w:val="000000"/>
          <w:sz w:val="32"/>
          <w:szCs w:val="32"/>
          <w:rtl/>
          <w:lang w:val="fr-FR" w:bidi="ar-DZ"/>
        </w:rPr>
        <w:t xml:space="preserve"> بالفقدان أولاً</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يمكن للزوجة تطلب التطليق.</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xml:space="preserve">ويعين له وصي </w:t>
      </w:r>
      <w:proofErr w:type="spellStart"/>
      <w:r>
        <w:rPr>
          <w:rFonts w:ascii="Traditional Arabic" w:hAnsi="Traditional Arabic" w:cs="Traditional Arabic" w:hint="cs"/>
          <w:color w:val="000000"/>
          <w:sz w:val="32"/>
          <w:szCs w:val="32"/>
          <w:rtl/>
          <w:lang w:val="fr-FR" w:bidi="ar-DZ"/>
        </w:rPr>
        <w:t>لادارة</w:t>
      </w:r>
      <w:proofErr w:type="spellEnd"/>
      <w:r>
        <w:rPr>
          <w:rFonts w:ascii="Traditional Arabic" w:hAnsi="Traditional Arabic" w:cs="Traditional Arabic" w:hint="cs"/>
          <w:color w:val="000000"/>
          <w:sz w:val="32"/>
          <w:szCs w:val="32"/>
          <w:rtl/>
          <w:lang w:val="fr-FR" w:bidi="ar-DZ"/>
        </w:rPr>
        <w:t xml:space="preserve"> أمواله</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بعد صدور الحكم بالوفاة</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xml:space="preserve">تعتد زوجته عدة المتوفى عنها زوجها </w:t>
      </w:r>
      <w:proofErr w:type="spellStart"/>
      <w:r>
        <w:rPr>
          <w:rFonts w:ascii="Traditional Arabic" w:hAnsi="Traditional Arabic" w:cs="Traditional Arabic" w:hint="cs"/>
          <w:color w:val="000000"/>
          <w:sz w:val="32"/>
          <w:szCs w:val="32"/>
          <w:rtl/>
          <w:lang w:val="fr-FR" w:bidi="ar-DZ"/>
        </w:rPr>
        <w:t>اربعة</w:t>
      </w:r>
      <w:proofErr w:type="spellEnd"/>
      <w:r>
        <w:rPr>
          <w:rFonts w:ascii="Traditional Arabic" w:hAnsi="Traditional Arabic" w:cs="Traditional Arabic" w:hint="cs"/>
          <w:color w:val="000000"/>
          <w:sz w:val="32"/>
          <w:szCs w:val="32"/>
          <w:rtl/>
          <w:lang w:val="fr-FR" w:bidi="ar-DZ"/>
        </w:rPr>
        <w:t xml:space="preserve"> </w:t>
      </w:r>
      <w:proofErr w:type="spellStart"/>
      <w:r>
        <w:rPr>
          <w:rFonts w:ascii="Traditional Arabic" w:hAnsi="Traditional Arabic" w:cs="Traditional Arabic" w:hint="cs"/>
          <w:color w:val="000000"/>
          <w:sz w:val="32"/>
          <w:szCs w:val="32"/>
          <w:rtl/>
          <w:lang w:val="fr-FR" w:bidi="ar-DZ"/>
        </w:rPr>
        <w:t>اشهر</w:t>
      </w:r>
      <w:proofErr w:type="spellEnd"/>
      <w:r>
        <w:rPr>
          <w:rFonts w:ascii="Traditional Arabic" w:hAnsi="Traditional Arabic" w:cs="Traditional Arabic" w:hint="cs"/>
          <w:color w:val="000000"/>
          <w:sz w:val="32"/>
          <w:szCs w:val="32"/>
          <w:rtl/>
          <w:lang w:val="fr-FR" w:bidi="ar-DZ"/>
        </w:rPr>
        <w:t xml:space="preserve"> وعشر</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تقسم تركته</w:t>
      </w:r>
    </w:p>
    <w:p w:rsid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rtl/>
          <w:lang w:val="fr-FR" w:bidi="ar-DZ"/>
        </w:rPr>
      </w:pPr>
      <w:proofErr w:type="spellStart"/>
      <w:r>
        <w:rPr>
          <w:rFonts w:ascii="Traditional Arabic" w:hAnsi="Traditional Arabic" w:cs="Traditional Arabic" w:hint="cs"/>
          <w:color w:val="000000"/>
          <w:sz w:val="32"/>
          <w:szCs w:val="32"/>
          <w:rtl/>
          <w:lang w:val="fr-FR" w:bidi="ar-DZ"/>
        </w:rPr>
        <w:t>اذا</w:t>
      </w:r>
      <w:proofErr w:type="spellEnd"/>
      <w:r>
        <w:rPr>
          <w:rFonts w:ascii="Traditional Arabic" w:hAnsi="Traditional Arabic" w:cs="Traditional Arabic" w:hint="cs"/>
          <w:color w:val="000000"/>
          <w:sz w:val="32"/>
          <w:szCs w:val="32"/>
          <w:rtl/>
          <w:lang w:val="fr-FR" w:bidi="ar-DZ"/>
        </w:rPr>
        <w:t xml:space="preserve"> عاد الشخص / ترجع </w:t>
      </w:r>
      <w:proofErr w:type="spellStart"/>
      <w:r>
        <w:rPr>
          <w:rFonts w:ascii="Traditional Arabic" w:hAnsi="Traditional Arabic" w:cs="Traditional Arabic" w:hint="cs"/>
          <w:color w:val="000000"/>
          <w:sz w:val="32"/>
          <w:szCs w:val="32"/>
          <w:rtl/>
          <w:lang w:val="fr-FR" w:bidi="ar-DZ"/>
        </w:rPr>
        <w:t>اليه</w:t>
      </w:r>
      <w:proofErr w:type="spellEnd"/>
      <w:r>
        <w:rPr>
          <w:rFonts w:ascii="Traditional Arabic" w:hAnsi="Traditional Arabic" w:cs="Traditional Arabic" w:hint="cs"/>
          <w:color w:val="000000"/>
          <w:sz w:val="32"/>
          <w:szCs w:val="32"/>
          <w:rtl/>
          <w:lang w:val="fr-FR" w:bidi="ar-DZ"/>
        </w:rPr>
        <w:t xml:space="preserve"> زوجته </w:t>
      </w:r>
      <w:proofErr w:type="spellStart"/>
      <w:r>
        <w:rPr>
          <w:rFonts w:ascii="Traditional Arabic" w:hAnsi="Traditional Arabic" w:cs="Traditional Arabic" w:hint="cs"/>
          <w:color w:val="000000"/>
          <w:sz w:val="32"/>
          <w:szCs w:val="32"/>
          <w:rtl/>
          <w:lang w:val="fr-FR" w:bidi="ar-DZ"/>
        </w:rPr>
        <w:t>اذا</w:t>
      </w:r>
      <w:proofErr w:type="spellEnd"/>
      <w:r>
        <w:rPr>
          <w:rFonts w:ascii="Traditional Arabic" w:hAnsi="Traditional Arabic" w:cs="Traditional Arabic" w:hint="cs"/>
          <w:color w:val="000000"/>
          <w:sz w:val="32"/>
          <w:szCs w:val="32"/>
          <w:rtl/>
          <w:lang w:val="fr-FR" w:bidi="ar-DZ"/>
        </w:rPr>
        <w:t xml:space="preserve"> لم تتزوج و تسترجع </w:t>
      </w:r>
      <w:proofErr w:type="spellStart"/>
      <w:r>
        <w:rPr>
          <w:rFonts w:ascii="Traditional Arabic" w:hAnsi="Traditional Arabic" w:cs="Traditional Arabic" w:hint="cs"/>
          <w:color w:val="000000"/>
          <w:sz w:val="32"/>
          <w:szCs w:val="32"/>
          <w:rtl/>
          <w:lang w:val="fr-FR" w:bidi="ar-DZ"/>
        </w:rPr>
        <w:t>امواله</w:t>
      </w:r>
      <w:proofErr w:type="spellEnd"/>
      <w:r>
        <w:rPr>
          <w:rFonts w:ascii="Traditional Arabic" w:hAnsi="Traditional Arabic" w:cs="Traditional Arabic" w:hint="cs"/>
          <w:color w:val="000000"/>
          <w:sz w:val="32"/>
          <w:szCs w:val="32"/>
          <w:rtl/>
          <w:lang w:val="fr-FR" w:bidi="ar-DZ"/>
        </w:rPr>
        <w:t xml:space="preserve"> </w:t>
      </w:r>
      <w:proofErr w:type="spellStart"/>
      <w:r>
        <w:rPr>
          <w:rFonts w:ascii="Traditional Arabic" w:hAnsi="Traditional Arabic" w:cs="Traditional Arabic" w:hint="cs"/>
          <w:color w:val="000000"/>
          <w:sz w:val="32"/>
          <w:szCs w:val="32"/>
          <w:rtl/>
          <w:lang w:val="fr-FR" w:bidi="ar-DZ"/>
        </w:rPr>
        <w:t>اذا</w:t>
      </w:r>
      <w:proofErr w:type="spellEnd"/>
      <w:r>
        <w:rPr>
          <w:rFonts w:ascii="Traditional Arabic" w:hAnsi="Traditional Arabic" w:cs="Traditional Arabic" w:hint="cs"/>
          <w:color w:val="000000"/>
          <w:sz w:val="32"/>
          <w:szCs w:val="32"/>
          <w:rtl/>
          <w:lang w:val="fr-FR" w:bidi="ar-DZ"/>
        </w:rPr>
        <w:t xml:space="preserve"> لم تستهلك.</w:t>
      </w:r>
    </w:p>
    <w:p w:rsidR="00F8137E" w:rsidRPr="00F8137E" w:rsidRDefault="00F8137E" w:rsidP="00F8137E">
      <w:pPr>
        <w:tabs>
          <w:tab w:val="left" w:pos="850"/>
        </w:tabs>
        <w:autoSpaceDE w:val="0"/>
        <w:autoSpaceDN w:val="0"/>
        <w:adjustRightInd w:val="0"/>
        <w:spacing w:before="120" w:after="120"/>
        <w:rPr>
          <w:rFonts w:ascii="Traditional Arabic" w:hAnsi="Traditional Arabic" w:cs="Traditional Arabic"/>
          <w:color w:val="000000"/>
          <w:sz w:val="32"/>
          <w:szCs w:val="32"/>
          <w:lang w:val="fr-FR" w:bidi="ar-DZ"/>
        </w:rPr>
      </w:pPr>
    </w:p>
    <w:p w:rsidR="00A030C2" w:rsidRDefault="00A030C2" w:rsidP="006E7A82">
      <w:pPr>
        <w:tabs>
          <w:tab w:val="left" w:pos="850"/>
        </w:tabs>
        <w:autoSpaceDE w:val="0"/>
        <w:autoSpaceDN w:val="0"/>
        <w:adjustRightInd w:val="0"/>
        <w:spacing w:before="120" w:after="120"/>
      </w:pPr>
    </w:p>
    <w:sectPr w:rsidR="00A030C2" w:rsidSect="00FF34FD">
      <w:pgSz w:w="11906" w:h="16838"/>
      <w:pgMar w:top="993" w:right="991" w:bottom="1417"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E70"/>
    <w:multiLevelType w:val="hybridMultilevel"/>
    <w:tmpl w:val="74D44DC2"/>
    <w:lvl w:ilvl="0" w:tplc="75802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6634B"/>
    <w:multiLevelType w:val="hybridMultilevel"/>
    <w:tmpl w:val="6E1EFD44"/>
    <w:lvl w:ilvl="0" w:tplc="B1F227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5106D"/>
    <w:multiLevelType w:val="hybridMultilevel"/>
    <w:tmpl w:val="BA84FCFA"/>
    <w:lvl w:ilvl="0" w:tplc="24BECEE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9537F2"/>
    <w:multiLevelType w:val="hybridMultilevel"/>
    <w:tmpl w:val="87A67382"/>
    <w:lvl w:ilvl="0" w:tplc="ED8258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81DF6"/>
    <w:multiLevelType w:val="hybridMultilevel"/>
    <w:tmpl w:val="4F46A568"/>
    <w:lvl w:ilvl="0" w:tplc="DC9CEEA2">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FF12A2"/>
    <w:multiLevelType w:val="hybridMultilevel"/>
    <w:tmpl w:val="5DA62CDA"/>
    <w:lvl w:ilvl="0" w:tplc="50CC38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735407"/>
    <w:multiLevelType w:val="hybridMultilevel"/>
    <w:tmpl w:val="B4D4D264"/>
    <w:lvl w:ilvl="0" w:tplc="F0C2E6AA">
      <w:start w:val="1"/>
      <w:numFmt w:val="decimal"/>
      <w:lvlText w:val="%1-"/>
      <w:lvlJc w:val="left"/>
      <w:pPr>
        <w:ind w:left="1080" w:hanging="72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04FDB"/>
    <w:multiLevelType w:val="hybridMultilevel"/>
    <w:tmpl w:val="8C703E00"/>
    <w:lvl w:ilvl="0" w:tplc="3394245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197868"/>
    <w:multiLevelType w:val="hybridMultilevel"/>
    <w:tmpl w:val="736686C2"/>
    <w:lvl w:ilvl="0" w:tplc="A40E39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AA3A4B"/>
    <w:multiLevelType w:val="hybridMultilevel"/>
    <w:tmpl w:val="053C1F68"/>
    <w:lvl w:ilvl="0" w:tplc="2FF07A7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9"/>
  </w:num>
  <w:num w:numId="6">
    <w:abstractNumId w:val="8"/>
  </w:num>
  <w:num w:numId="7">
    <w:abstractNumId w:val="7"/>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34849"/>
    <w:rsid w:val="000B5A62"/>
    <w:rsid w:val="006E7A82"/>
    <w:rsid w:val="007023D3"/>
    <w:rsid w:val="007536F5"/>
    <w:rsid w:val="00864B50"/>
    <w:rsid w:val="00A030C2"/>
    <w:rsid w:val="00BD3CC0"/>
    <w:rsid w:val="00F34849"/>
    <w:rsid w:val="00F8137E"/>
    <w:rsid w:val="00FF34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4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6F5"/>
    <w:pPr>
      <w:bidi w:val="0"/>
      <w:spacing w:after="200" w:line="276" w:lineRule="auto"/>
      <w:ind w:left="720"/>
      <w:contextualSpacing/>
      <w:jc w:val="left"/>
    </w:pPr>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431</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leptop</dc:creator>
  <cp:lastModifiedBy>leptop</cp:lastModifiedBy>
  <cp:revision>2</cp:revision>
  <dcterms:created xsi:type="dcterms:W3CDTF">2025-05-20T10:42:00Z</dcterms:created>
  <dcterms:modified xsi:type="dcterms:W3CDTF">2025-05-20T12:13:00Z</dcterms:modified>
</cp:coreProperties>
</file>