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81" w:rsidRPr="00164B7C" w:rsidRDefault="00164B7C" w:rsidP="00FF3F81">
      <w:pPr>
        <w:jc w:val="center"/>
        <w:rPr>
          <w:rFonts w:asciiTheme="majorBidi" w:hAnsiTheme="majorBidi" w:cstheme="majorBidi"/>
          <w:sz w:val="32"/>
          <w:szCs w:val="32"/>
          <w:lang w:bidi="ar-DZ"/>
        </w:rPr>
      </w:pPr>
      <w:r>
        <w:rPr>
          <w:rFonts w:asciiTheme="majorBidi" w:hAnsiTheme="majorBidi" w:cstheme="majorBidi" w:hint="cs"/>
          <w:sz w:val="28"/>
          <w:szCs w:val="28"/>
          <w:rtl/>
          <w:lang w:bidi="ar-DZ"/>
        </w:rPr>
        <w:t>إ</w:t>
      </w:r>
      <w:r w:rsidRPr="00164B7C">
        <w:rPr>
          <w:rFonts w:asciiTheme="majorBidi" w:hAnsiTheme="majorBidi" w:cstheme="majorBidi" w:hint="cs"/>
          <w:sz w:val="32"/>
          <w:szCs w:val="32"/>
          <w:rtl/>
          <w:lang w:bidi="ar-DZ"/>
        </w:rPr>
        <w:t xml:space="preserve">جابة </w:t>
      </w:r>
      <w:proofErr w:type="spellStart"/>
      <w:r w:rsidRPr="00164B7C">
        <w:rPr>
          <w:rFonts w:asciiTheme="majorBidi" w:hAnsiTheme="majorBidi" w:cstheme="majorBidi" w:hint="cs"/>
          <w:sz w:val="32"/>
          <w:szCs w:val="32"/>
          <w:rtl/>
          <w:lang w:bidi="ar-DZ"/>
        </w:rPr>
        <w:t>نمودجية</w:t>
      </w:r>
      <w:proofErr w:type="spellEnd"/>
    </w:p>
    <w:p w:rsidR="00FF3F81" w:rsidRDefault="00FF3F81" w:rsidP="00FF3F81">
      <w:pPr>
        <w:jc w:val="center"/>
        <w:rPr>
          <w:rFonts w:asciiTheme="majorBidi" w:hAnsiTheme="majorBidi" w:cstheme="majorBidi" w:hint="cs"/>
          <w:b/>
          <w:bCs/>
          <w:sz w:val="28"/>
          <w:szCs w:val="28"/>
          <w:rtl/>
          <w:lang w:bidi="ar-DZ"/>
        </w:rPr>
      </w:pPr>
      <w:proofErr w:type="spellStart"/>
      <w:r w:rsidRPr="00465FF2">
        <w:rPr>
          <w:rFonts w:asciiTheme="majorBidi" w:hAnsiTheme="majorBidi" w:cstheme="majorBidi"/>
          <w:sz w:val="28"/>
          <w:szCs w:val="28"/>
          <w:rtl/>
          <w:lang w:bidi="ar-DZ"/>
        </w:rPr>
        <w:t>إمتحان</w:t>
      </w:r>
      <w:proofErr w:type="spellEnd"/>
      <w:r w:rsidRPr="00465FF2">
        <w:rPr>
          <w:rFonts w:asciiTheme="majorBidi" w:hAnsiTheme="majorBidi" w:cstheme="majorBidi"/>
          <w:sz w:val="28"/>
          <w:szCs w:val="28"/>
          <w:rtl/>
          <w:lang w:bidi="ar-DZ"/>
        </w:rPr>
        <w:t xml:space="preserve"> مادة اللغة الإنجليزية لطلبة سنة أولى ماستر تخصص </w:t>
      </w:r>
      <w:r w:rsidRPr="00465FF2">
        <w:rPr>
          <w:rFonts w:asciiTheme="majorBidi" w:hAnsiTheme="majorBidi" w:cstheme="majorBidi"/>
          <w:b/>
          <w:bCs/>
          <w:sz w:val="28"/>
          <w:szCs w:val="28"/>
          <w:rtl/>
          <w:lang w:bidi="ar-DZ"/>
        </w:rPr>
        <w:t xml:space="preserve">قانون </w:t>
      </w:r>
      <w:proofErr w:type="gramStart"/>
      <w:r w:rsidRPr="00465FF2">
        <w:rPr>
          <w:rFonts w:asciiTheme="majorBidi" w:hAnsiTheme="majorBidi" w:cstheme="majorBidi"/>
          <w:b/>
          <w:bCs/>
          <w:sz w:val="28"/>
          <w:szCs w:val="28"/>
          <w:rtl/>
          <w:lang w:bidi="ar-DZ"/>
        </w:rPr>
        <w:t xml:space="preserve">أعمال  </w:t>
      </w:r>
      <w:r w:rsidR="00164B7C">
        <w:rPr>
          <w:rFonts w:asciiTheme="majorBidi" w:hAnsiTheme="majorBidi" w:cstheme="majorBidi" w:hint="cs"/>
          <w:b/>
          <w:bCs/>
          <w:sz w:val="28"/>
          <w:szCs w:val="28"/>
          <w:rtl/>
          <w:lang w:bidi="ar-DZ"/>
        </w:rPr>
        <w:t>---</w:t>
      </w:r>
      <w:proofErr w:type="gramEnd"/>
      <w:r w:rsidR="00164B7C">
        <w:rPr>
          <w:rFonts w:asciiTheme="majorBidi" w:hAnsiTheme="majorBidi" w:cstheme="majorBidi" w:hint="cs"/>
          <w:b/>
          <w:bCs/>
          <w:sz w:val="28"/>
          <w:szCs w:val="28"/>
          <w:rtl/>
          <w:lang w:bidi="ar-DZ"/>
        </w:rPr>
        <w:t>بيئة ----عام</w:t>
      </w:r>
    </w:p>
    <w:p w:rsidR="00164B7C" w:rsidRDefault="00D0798E" w:rsidP="00164B7C">
      <w:pPr>
        <w:rPr>
          <w:rFonts w:asciiTheme="majorBidi" w:hAnsiTheme="majorBidi" w:cstheme="majorBidi"/>
          <w:sz w:val="28"/>
          <w:szCs w:val="28"/>
          <w:rtl/>
          <w:lang w:bidi="ar-DZ"/>
        </w:rPr>
      </w:pPr>
      <w:r w:rsidRPr="00D0798E">
        <w:rPr>
          <w:rFonts w:asciiTheme="majorBidi" w:hAnsiTheme="majorBidi" w:cstheme="majorBidi" w:hint="cs"/>
          <w:sz w:val="28"/>
          <w:szCs w:val="28"/>
          <w:rtl/>
          <w:lang w:bidi="ar-DZ"/>
        </w:rPr>
        <w:t>ام البواقي 19/01/2025</w:t>
      </w:r>
    </w:p>
    <w:p w:rsidR="00FF3F81" w:rsidRPr="00465FF2" w:rsidRDefault="00FF3F81" w:rsidP="00164B7C">
      <w:pPr>
        <w:bidi/>
        <w:rPr>
          <w:rFonts w:asciiTheme="majorBidi" w:hAnsiTheme="majorBidi" w:cstheme="majorBidi"/>
          <w:sz w:val="28"/>
          <w:szCs w:val="28"/>
          <w:lang w:bidi="ar-DZ"/>
        </w:rPr>
      </w:pPr>
      <w:r w:rsidRPr="00465FF2">
        <w:rPr>
          <w:rFonts w:asciiTheme="majorBidi" w:hAnsiTheme="majorBidi" w:cstheme="majorBidi"/>
          <w:sz w:val="28"/>
          <w:szCs w:val="28"/>
          <w:rtl/>
          <w:lang w:bidi="ar-DZ"/>
        </w:rPr>
        <w:t>. ترجم</w:t>
      </w:r>
      <w:r w:rsidR="00164B7C">
        <w:rPr>
          <w:rFonts w:asciiTheme="majorBidi" w:hAnsiTheme="majorBidi" w:cstheme="majorBidi" w:hint="cs"/>
          <w:sz w:val="28"/>
          <w:szCs w:val="28"/>
          <w:rtl/>
          <w:lang w:bidi="ar-DZ"/>
        </w:rPr>
        <w:t>ة</w:t>
      </w:r>
      <w:r w:rsidRPr="00465FF2">
        <w:rPr>
          <w:rFonts w:asciiTheme="majorBidi" w:hAnsiTheme="majorBidi" w:cstheme="majorBidi"/>
          <w:sz w:val="28"/>
          <w:szCs w:val="28"/>
          <w:rtl/>
          <w:lang w:bidi="ar-DZ"/>
        </w:rPr>
        <w:t xml:space="preserve"> المصطلحات التالية: 10 نقاط</w:t>
      </w:r>
    </w:p>
    <w:tbl>
      <w:tblPr>
        <w:tblStyle w:val="Grilledutableau"/>
        <w:bidiVisual/>
        <w:tblW w:w="0" w:type="auto"/>
        <w:tblInd w:w="360" w:type="dxa"/>
        <w:tblLook w:val="04A0" w:firstRow="1" w:lastRow="0" w:firstColumn="1" w:lastColumn="0" w:noHBand="0" w:noVBand="1"/>
      </w:tblPr>
      <w:tblGrid>
        <w:gridCol w:w="4471"/>
        <w:gridCol w:w="4231"/>
      </w:tblGrid>
      <w:tr w:rsidR="00164B7C" w:rsidRPr="00465FF2" w:rsidTr="00965345">
        <w:tc>
          <w:tcPr>
            <w:tcW w:w="4531" w:type="dxa"/>
          </w:tcPr>
          <w:p w:rsidR="00FF3F81" w:rsidRPr="00465FF2" w:rsidRDefault="00465FF2" w:rsidP="00965345">
            <w:pPr>
              <w:bidi/>
              <w:rPr>
                <w:rFonts w:asciiTheme="majorBidi" w:hAnsiTheme="majorBidi" w:cstheme="majorBidi"/>
                <w:sz w:val="28"/>
                <w:szCs w:val="28"/>
                <w:lang w:bidi="ar-DZ"/>
              </w:rPr>
            </w:pPr>
            <w:r>
              <w:rPr>
                <w:rFonts w:asciiTheme="majorBidi" w:hAnsiTheme="majorBidi" w:cstheme="majorBidi" w:hint="cs"/>
                <w:sz w:val="28"/>
                <w:szCs w:val="28"/>
                <w:rtl/>
                <w:lang w:bidi="ar-DZ"/>
              </w:rPr>
              <w:t>صفقة</w:t>
            </w:r>
            <w:r w:rsidR="00164B7C">
              <w:rPr>
                <w:rFonts w:asciiTheme="majorBidi" w:hAnsiTheme="majorBidi" w:cstheme="majorBidi" w:hint="cs"/>
                <w:sz w:val="28"/>
                <w:szCs w:val="28"/>
                <w:rtl/>
                <w:lang w:bidi="ar-DZ"/>
              </w:rPr>
              <w:t xml:space="preserve"> </w:t>
            </w:r>
            <w:r w:rsidR="00164B7C">
              <w:rPr>
                <w:rFonts w:asciiTheme="majorBidi" w:hAnsiTheme="majorBidi" w:cstheme="majorBidi"/>
                <w:sz w:val="28"/>
                <w:szCs w:val="28"/>
                <w:lang w:bidi="ar-DZ"/>
              </w:rPr>
              <w:t xml:space="preserve">deal                </w:t>
            </w:r>
          </w:p>
        </w:tc>
        <w:tc>
          <w:tcPr>
            <w:tcW w:w="4531" w:type="dxa"/>
          </w:tcPr>
          <w:p w:rsidR="00FF3F81" w:rsidRPr="00465FF2" w:rsidRDefault="00164B7C" w:rsidP="00164B7C">
            <w:pPr>
              <w:jc w:val="right"/>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محامي</w:t>
            </w:r>
            <w:proofErr w:type="spellStart"/>
            <w:r>
              <w:rPr>
                <w:rFonts w:asciiTheme="majorBidi" w:hAnsiTheme="majorBidi" w:cstheme="majorBidi"/>
                <w:sz w:val="28"/>
                <w:szCs w:val="28"/>
                <w:lang w:bidi="ar-DZ"/>
              </w:rPr>
              <w:t>L</w:t>
            </w:r>
            <w:r w:rsidR="00465FF2">
              <w:rPr>
                <w:rFonts w:asciiTheme="majorBidi" w:hAnsiTheme="majorBidi" w:cstheme="majorBidi"/>
                <w:sz w:val="28"/>
                <w:szCs w:val="28"/>
                <w:lang w:bidi="ar-DZ"/>
              </w:rPr>
              <w:t>awyers</w:t>
            </w:r>
            <w:proofErr w:type="spellEnd"/>
            <w:r>
              <w:rPr>
                <w:rFonts w:asciiTheme="majorBidi" w:hAnsiTheme="majorBidi" w:cstheme="majorBidi"/>
                <w:sz w:val="28"/>
                <w:szCs w:val="28"/>
                <w:lang w:bidi="ar-DZ"/>
              </w:rPr>
              <w:t xml:space="preserve"> </w:t>
            </w:r>
          </w:p>
        </w:tc>
      </w:tr>
      <w:tr w:rsidR="00164B7C" w:rsidRPr="00465FF2" w:rsidTr="00965345">
        <w:tc>
          <w:tcPr>
            <w:tcW w:w="4531" w:type="dxa"/>
          </w:tcPr>
          <w:p w:rsidR="00FF3F81" w:rsidRPr="00465FF2" w:rsidRDefault="00D0798E" w:rsidP="00965345">
            <w:pPr>
              <w:bidi/>
              <w:rPr>
                <w:rFonts w:asciiTheme="majorBidi" w:hAnsiTheme="majorBidi" w:cstheme="majorBidi"/>
                <w:sz w:val="28"/>
                <w:szCs w:val="28"/>
                <w:rtl/>
                <w:lang w:bidi="ar-DZ"/>
              </w:rPr>
            </w:pPr>
            <w:r>
              <w:rPr>
                <w:rFonts w:asciiTheme="majorBidi" w:hAnsiTheme="majorBidi" w:cstheme="majorBidi" w:hint="cs"/>
                <w:sz w:val="28"/>
                <w:szCs w:val="28"/>
                <w:rtl/>
                <w:lang w:bidi="ar-DZ"/>
              </w:rPr>
              <w:t>مواطنين</w:t>
            </w:r>
            <w:proofErr w:type="spellStart"/>
            <w:r w:rsidR="00164B7C">
              <w:rPr>
                <w:rFonts w:asciiTheme="majorBidi" w:hAnsiTheme="majorBidi" w:cstheme="majorBidi"/>
                <w:sz w:val="28"/>
                <w:szCs w:val="28"/>
                <w:lang w:bidi="ar-DZ"/>
              </w:rPr>
              <w:t>citizen</w:t>
            </w:r>
            <w:proofErr w:type="spellEnd"/>
            <w:r w:rsidR="00164B7C">
              <w:rPr>
                <w:rFonts w:asciiTheme="majorBidi" w:hAnsiTheme="majorBidi" w:cstheme="majorBidi"/>
                <w:sz w:val="28"/>
                <w:szCs w:val="28"/>
                <w:lang w:bidi="ar-DZ"/>
              </w:rPr>
              <w:t xml:space="preserve">                </w:t>
            </w:r>
          </w:p>
        </w:tc>
        <w:tc>
          <w:tcPr>
            <w:tcW w:w="4531" w:type="dxa"/>
          </w:tcPr>
          <w:p w:rsidR="00FF3F81" w:rsidRPr="00465FF2" w:rsidRDefault="00164B7C" w:rsidP="00965345">
            <w:pPr>
              <w:rPr>
                <w:rFonts w:asciiTheme="majorBidi" w:hAnsiTheme="majorBidi" w:cstheme="majorBidi"/>
                <w:sz w:val="28"/>
                <w:szCs w:val="28"/>
                <w:lang w:bidi="ar-DZ"/>
              </w:rPr>
            </w:pPr>
            <w:proofErr w:type="spellStart"/>
            <w:r>
              <w:rPr>
                <w:rFonts w:asciiTheme="majorBidi" w:hAnsiTheme="majorBidi" w:cstheme="majorBidi"/>
                <w:sz w:val="28"/>
                <w:szCs w:val="28"/>
                <w:lang w:bidi="ar-DZ"/>
              </w:rPr>
              <w:t>C</w:t>
            </w:r>
            <w:r w:rsidR="00465FF2">
              <w:rPr>
                <w:rFonts w:asciiTheme="majorBidi" w:hAnsiTheme="majorBidi" w:cstheme="majorBidi"/>
                <w:sz w:val="28"/>
                <w:szCs w:val="28"/>
                <w:lang w:bidi="ar-DZ"/>
              </w:rPr>
              <w:t>areer</w:t>
            </w:r>
            <w:proofErr w:type="spellEnd"/>
            <w:r>
              <w:rPr>
                <w:rFonts w:asciiTheme="majorBidi" w:hAnsiTheme="majorBidi" w:cstheme="majorBidi" w:hint="cs"/>
                <w:sz w:val="28"/>
                <w:szCs w:val="28"/>
                <w:rtl/>
                <w:lang w:bidi="ar-DZ"/>
              </w:rPr>
              <w:t xml:space="preserve">   مهنة                     </w:t>
            </w:r>
          </w:p>
        </w:tc>
      </w:tr>
      <w:tr w:rsidR="00164B7C" w:rsidRPr="00465FF2" w:rsidTr="00965345">
        <w:tc>
          <w:tcPr>
            <w:tcW w:w="4531" w:type="dxa"/>
          </w:tcPr>
          <w:p w:rsidR="00FF3F81" w:rsidRPr="00465FF2" w:rsidRDefault="00FF3F81" w:rsidP="00465FF2">
            <w:pPr>
              <w:bidi/>
              <w:rPr>
                <w:rFonts w:asciiTheme="majorBidi" w:hAnsiTheme="majorBidi" w:cstheme="majorBidi"/>
                <w:sz w:val="28"/>
                <w:szCs w:val="28"/>
                <w:lang w:bidi="ar-DZ"/>
              </w:rPr>
            </w:pPr>
            <w:r w:rsidRPr="00465FF2">
              <w:rPr>
                <w:rFonts w:asciiTheme="majorBidi" w:hAnsiTheme="majorBidi" w:cstheme="majorBidi"/>
                <w:sz w:val="28"/>
                <w:szCs w:val="28"/>
                <w:rtl/>
                <w:lang w:bidi="ar-DZ"/>
              </w:rPr>
              <w:t xml:space="preserve">مسؤولية </w:t>
            </w:r>
          </w:p>
          <w:p w:rsidR="00FF3F81" w:rsidRPr="00465FF2" w:rsidRDefault="00164B7C" w:rsidP="00965345">
            <w:pPr>
              <w:bidi/>
              <w:rPr>
                <w:rFonts w:asciiTheme="majorBidi" w:hAnsiTheme="majorBidi" w:cstheme="majorBidi"/>
                <w:sz w:val="28"/>
                <w:szCs w:val="28"/>
                <w:rtl/>
                <w:lang w:bidi="ar-DZ"/>
              </w:rPr>
            </w:pPr>
            <w:r>
              <w:rPr>
                <w:rFonts w:asciiTheme="majorBidi" w:hAnsiTheme="majorBidi" w:cstheme="majorBidi"/>
                <w:sz w:val="28"/>
                <w:szCs w:val="28"/>
                <w:lang w:bidi="ar-DZ"/>
              </w:rPr>
              <w:t xml:space="preserve">   </w:t>
            </w:r>
            <w:proofErr w:type="spellStart"/>
            <w:r>
              <w:rPr>
                <w:rFonts w:asciiTheme="majorBidi" w:hAnsiTheme="majorBidi" w:cstheme="majorBidi"/>
                <w:sz w:val="28"/>
                <w:szCs w:val="28"/>
                <w:lang w:bidi="ar-DZ"/>
              </w:rPr>
              <w:t>Liability</w:t>
            </w:r>
            <w:proofErr w:type="spellEnd"/>
            <w:r>
              <w:rPr>
                <w:rFonts w:asciiTheme="majorBidi" w:hAnsiTheme="majorBidi" w:cstheme="majorBidi"/>
                <w:sz w:val="28"/>
                <w:szCs w:val="28"/>
                <w:lang w:bidi="ar-DZ"/>
              </w:rPr>
              <w:t xml:space="preserve">               </w:t>
            </w:r>
          </w:p>
        </w:tc>
        <w:tc>
          <w:tcPr>
            <w:tcW w:w="4531" w:type="dxa"/>
          </w:tcPr>
          <w:p w:rsidR="00FF3F81" w:rsidRPr="00465FF2" w:rsidRDefault="00164B7C" w:rsidP="00465FF2">
            <w:pPr>
              <w:bidi/>
              <w:jc w:val="right"/>
              <w:rPr>
                <w:rFonts w:asciiTheme="majorBidi" w:hAnsiTheme="majorBidi" w:cstheme="majorBidi"/>
                <w:color w:val="FF0000"/>
                <w:sz w:val="28"/>
                <w:szCs w:val="28"/>
                <w:rtl/>
                <w:lang w:bidi="ar-DZ"/>
              </w:rPr>
            </w:pPr>
            <w:proofErr w:type="spellStart"/>
            <w:r>
              <w:rPr>
                <w:rFonts w:asciiTheme="majorBidi" w:hAnsiTheme="majorBidi" w:cstheme="majorBidi"/>
                <w:sz w:val="28"/>
                <w:szCs w:val="28"/>
                <w:lang w:bidi="ar-DZ"/>
              </w:rPr>
              <w:t>C</w:t>
            </w:r>
            <w:r w:rsidR="00465FF2">
              <w:rPr>
                <w:rFonts w:asciiTheme="majorBidi" w:hAnsiTheme="majorBidi" w:cstheme="majorBidi"/>
                <w:sz w:val="28"/>
                <w:szCs w:val="28"/>
                <w:lang w:bidi="ar-DZ"/>
              </w:rPr>
              <w:t>ulminates</w:t>
            </w:r>
            <w:proofErr w:type="spellEnd"/>
            <w:r>
              <w:rPr>
                <w:rFonts w:asciiTheme="majorBidi" w:hAnsiTheme="majorBidi" w:cstheme="majorBidi" w:hint="cs"/>
                <w:sz w:val="28"/>
                <w:szCs w:val="28"/>
                <w:rtl/>
                <w:lang w:bidi="ar-DZ"/>
              </w:rPr>
              <w:t xml:space="preserve">                        تتوج</w:t>
            </w:r>
          </w:p>
        </w:tc>
      </w:tr>
      <w:tr w:rsidR="00164B7C" w:rsidRPr="00465FF2" w:rsidTr="00965345">
        <w:tc>
          <w:tcPr>
            <w:tcW w:w="4531" w:type="dxa"/>
          </w:tcPr>
          <w:p w:rsidR="00FF3F81" w:rsidRPr="00465FF2" w:rsidRDefault="00465FF2" w:rsidP="00965345">
            <w:pPr>
              <w:bidi/>
              <w:rPr>
                <w:rFonts w:asciiTheme="majorBidi" w:hAnsiTheme="majorBidi" w:cstheme="majorBidi"/>
                <w:sz w:val="28"/>
                <w:szCs w:val="28"/>
                <w:rtl/>
                <w:lang w:bidi="ar-DZ"/>
              </w:rPr>
            </w:pPr>
            <w:r>
              <w:rPr>
                <w:rFonts w:asciiTheme="majorBidi" w:hAnsiTheme="majorBidi" w:cstheme="majorBidi" w:hint="cs"/>
                <w:sz w:val="28"/>
                <w:szCs w:val="28"/>
                <w:rtl/>
                <w:lang w:bidi="ar-DZ"/>
              </w:rPr>
              <w:t>شركات</w:t>
            </w:r>
          </w:p>
          <w:p w:rsidR="00FF3F81" w:rsidRPr="00465FF2" w:rsidRDefault="00164B7C" w:rsidP="00965345">
            <w:pPr>
              <w:bidi/>
              <w:rPr>
                <w:rFonts w:asciiTheme="majorBidi" w:hAnsiTheme="majorBidi" w:cstheme="majorBidi"/>
                <w:sz w:val="28"/>
                <w:szCs w:val="28"/>
                <w:lang w:bidi="ar-DZ"/>
              </w:rPr>
            </w:pPr>
            <w:proofErr w:type="spellStart"/>
            <w:r>
              <w:rPr>
                <w:rFonts w:asciiTheme="majorBidi" w:hAnsiTheme="majorBidi" w:cstheme="majorBidi"/>
                <w:sz w:val="28"/>
                <w:szCs w:val="28"/>
                <w:lang w:bidi="ar-DZ"/>
              </w:rPr>
              <w:t>Company</w:t>
            </w:r>
            <w:proofErr w:type="spellEnd"/>
            <w:r>
              <w:rPr>
                <w:rFonts w:asciiTheme="majorBidi" w:hAnsiTheme="majorBidi" w:cstheme="majorBidi"/>
                <w:sz w:val="28"/>
                <w:szCs w:val="28"/>
                <w:lang w:bidi="ar-DZ"/>
              </w:rPr>
              <w:t xml:space="preserve">                                   </w:t>
            </w:r>
          </w:p>
        </w:tc>
        <w:tc>
          <w:tcPr>
            <w:tcW w:w="4531" w:type="dxa"/>
          </w:tcPr>
          <w:p w:rsidR="00FF3F81" w:rsidRPr="00465FF2" w:rsidRDefault="00164B7C" w:rsidP="00965345">
            <w:pPr>
              <w:bidi/>
              <w:jc w:val="right"/>
              <w:rPr>
                <w:rFonts w:asciiTheme="majorBidi" w:hAnsiTheme="majorBidi" w:cstheme="majorBidi"/>
                <w:sz w:val="28"/>
                <w:szCs w:val="28"/>
                <w:lang w:bidi="ar-DZ"/>
              </w:rPr>
            </w:pPr>
            <w:proofErr w:type="spellStart"/>
            <w:r w:rsidRPr="00465FF2">
              <w:rPr>
                <w:rFonts w:asciiTheme="majorBidi" w:hAnsiTheme="majorBidi" w:cstheme="majorBidi"/>
                <w:sz w:val="28"/>
                <w:szCs w:val="28"/>
                <w:lang w:bidi="ar-DZ"/>
              </w:rPr>
              <w:t>T</w:t>
            </w:r>
            <w:r w:rsidR="00FF3F81" w:rsidRPr="00465FF2">
              <w:rPr>
                <w:rFonts w:asciiTheme="majorBidi" w:hAnsiTheme="majorBidi" w:cstheme="majorBidi"/>
                <w:sz w:val="28"/>
                <w:szCs w:val="28"/>
                <w:lang w:bidi="ar-DZ"/>
              </w:rPr>
              <w:t>erritory</w:t>
            </w:r>
            <w:proofErr w:type="spellEnd"/>
            <w:r>
              <w:rPr>
                <w:rFonts w:asciiTheme="majorBidi" w:hAnsiTheme="majorBidi" w:cstheme="majorBidi" w:hint="cs"/>
                <w:sz w:val="28"/>
                <w:szCs w:val="28"/>
                <w:rtl/>
                <w:lang w:bidi="ar-DZ"/>
              </w:rPr>
              <w:t xml:space="preserve"> اقليم</w:t>
            </w:r>
          </w:p>
        </w:tc>
      </w:tr>
      <w:tr w:rsidR="00164B7C" w:rsidRPr="00465FF2" w:rsidTr="00965345">
        <w:tc>
          <w:tcPr>
            <w:tcW w:w="4531" w:type="dxa"/>
          </w:tcPr>
          <w:p w:rsidR="00FF3F81" w:rsidRPr="00465FF2" w:rsidRDefault="00465FF2" w:rsidP="00965345">
            <w:pPr>
              <w:bidi/>
              <w:rPr>
                <w:rFonts w:asciiTheme="majorBidi" w:hAnsiTheme="majorBidi" w:cstheme="majorBidi"/>
                <w:sz w:val="28"/>
                <w:szCs w:val="28"/>
                <w:rtl/>
                <w:lang w:bidi="ar-DZ"/>
              </w:rPr>
            </w:pPr>
            <w:r>
              <w:rPr>
                <w:rFonts w:asciiTheme="majorBidi" w:hAnsiTheme="majorBidi" w:cstheme="majorBidi" w:hint="cs"/>
                <w:sz w:val="28"/>
                <w:szCs w:val="28"/>
                <w:rtl/>
                <w:lang w:bidi="ar-DZ"/>
              </w:rPr>
              <w:t>الاصلاح</w:t>
            </w:r>
          </w:p>
          <w:p w:rsidR="00FF3F81" w:rsidRPr="00465FF2" w:rsidRDefault="00164B7C" w:rsidP="00164B7C">
            <w:pPr>
              <w:bidi/>
              <w:jc w:val="right"/>
              <w:rPr>
                <w:rFonts w:asciiTheme="majorBidi" w:hAnsiTheme="majorBidi" w:cstheme="majorBidi"/>
                <w:sz w:val="28"/>
                <w:szCs w:val="28"/>
                <w:rtl/>
                <w:lang w:bidi="ar-DZ"/>
              </w:rPr>
            </w:pPr>
            <w:proofErr w:type="spellStart"/>
            <w:r>
              <w:rPr>
                <w:rFonts w:asciiTheme="majorBidi" w:hAnsiTheme="majorBidi" w:cstheme="majorBidi"/>
                <w:sz w:val="28"/>
                <w:szCs w:val="28"/>
                <w:lang w:bidi="ar-DZ"/>
              </w:rPr>
              <w:t>reform</w:t>
            </w:r>
            <w:proofErr w:type="spellEnd"/>
          </w:p>
        </w:tc>
        <w:tc>
          <w:tcPr>
            <w:tcW w:w="4531" w:type="dxa"/>
          </w:tcPr>
          <w:p w:rsidR="00FF3F81" w:rsidRPr="00465FF2" w:rsidRDefault="00465FF2" w:rsidP="00965345">
            <w:pPr>
              <w:rPr>
                <w:rFonts w:asciiTheme="majorBidi" w:hAnsiTheme="majorBidi" w:cstheme="majorBidi"/>
                <w:sz w:val="28"/>
                <w:szCs w:val="28"/>
                <w:rtl/>
                <w:lang w:bidi="ar-DZ"/>
              </w:rPr>
            </w:pPr>
            <w:proofErr w:type="spellStart"/>
            <w:r>
              <w:rPr>
                <w:rFonts w:asciiTheme="majorBidi" w:hAnsiTheme="majorBidi" w:cstheme="majorBidi"/>
                <w:sz w:val="28"/>
                <w:szCs w:val="28"/>
                <w:lang w:bidi="ar-DZ"/>
              </w:rPr>
              <w:t>Human</w:t>
            </w:r>
            <w:proofErr w:type="spellEnd"/>
            <w:r>
              <w:rPr>
                <w:rFonts w:asciiTheme="majorBidi" w:hAnsiTheme="majorBidi" w:cstheme="majorBidi"/>
                <w:sz w:val="28"/>
                <w:szCs w:val="28"/>
                <w:lang w:bidi="ar-DZ"/>
              </w:rPr>
              <w:t xml:space="preserve"> </w:t>
            </w:r>
            <w:proofErr w:type="spellStart"/>
            <w:r>
              <w:rPr>
                <w:rFonts w:asciiTheme="majorBidi" w:hAnsiTheme="majorBidi" w:cstheme="majorBidi"/>
                <w:sz w:val="28"/>
                <w:szCs w:val="28"/>
                <w:lang w:bidi="ar-DZ"/>
              </w:rPr>
              <w:t>resources</w:t>
            </w:r>
            <w:proofErr w:type="spellEnd"/>
            <w:r w:rsidR="00164B7C">
              <w:rPr>
                <w:rFonts w:asciiTheme="majorBidi" w:hAnsiTheme="majorBidi" w:cstheme="majorBidi" w:hint="cs"/>
                <w:sz w:val="28"/>
                <w:szCs w:val="28"/>
                <w:rtl/>
                <w:lang w:bidi="ar-DZ"/>
              </w:rPr>
              <w:t xml:space="preserve"> موارد بشرية            </w:t>
            </w:r>
          </w:p>
        </w:tc>
      </w:tr>
      <w:tr w:rsidR="00164B7C" w:rsidRPr="00465FF2" w:rsidTr="00965345">
        <w:tc>
          <w:tcPr>
            <w:tcW w:w="4531" w:type="dxa"/>
          </w:tcPr>
          <w:p w:rsidR="00FF3F81" w:rsidRPr="00465FF2" w:rsidRDefault="00FF3F81" w:rsidP="00965345">
            <w:pPr>
              <w:bidi/>
              <w:rPr>
                <w:rFonts w:asciiTheme="majorBidi" w:hAnsiTheme="majorBidi" w:cstheme="majorBidi"/>
                <w:sz w:val="28"/>
                <w:szCs w:val="28"/>
                <w:rtl/>
                <w:lang w:bidi="ar-DZ"/>
              </w:rPr>
            </w:pPr>
            <w:r w:rsidRPr="00465FF2">
              <w:rPr>
                <w:rFonts w:asciiTheme="majorBidi" w:hAnsiTheme="majorBidi" w:cstheme="majorBidi"/>
                <w:sz w:val="28"/>
                <w:szCs w:val="28"/>
                <w:rtl/>
                <w:lang w:bidi="ar-DZ"/>
              </w:rPr>
              <w:t>محكمة</w:t>
            </w:r>
            <w:r w:rsidR="00164B7C">
              <w:rPr>
                <w:rFonts w:asciiTheme="majorBidi" w:hAnsiTheme="majorBidi" w:cstheme="majorBidi"/>
                <w:sz w:val="28"/>
                <w:szCs w:val="28"/>
                <w:lang w:bidi="ar-DZ"/>
              </w:rPr>
              <w:t xml:space="preserve">court                                       </w:t>
            </w:r>
          </w:p>
        </w:tc>
        <w:tc>
          <w:tcPr>
            <w:tcW w:w="4531" w:type="dxa"/>
          </w:tcPr>
          <w:p w:rsidR="00FF3F81" w:rsidRPr="00465FF2" w:rsidRDefault="00164B7C" w:rsidP="00965345">
            <w:pPr>
              <w:rPr>
                <w:rFonts w:asciiTheme="majorBidi" w:hAnsiTheme="majorBidi" w:cstheme="majorBidi"/>
                <w:sz w:val="28"/>
                <w:szCs w:val="28"/>
                <w:rtl/>
                <w:lang w:bidi="ar-DZ"/>
              </w:rPr>
            </w:pPr>
            <w:proofErr w:type="spellStart"/>
            <w:r w:rsidRPr="00465FF2">
              <w:rPr>
                <w:rFonts w:asciiTheme="majorBidi" w:hAnsiTheme="majorBidi" w:cstheme="majorBidi"/>
                <w:sz w:val="28"/>
                <w:szCs w:val="28"/>
                <w:lang w:bidi="ar-DZ"/>
              </w:rPr>
              <w:t>P</w:t>
            </w:r>
            <w:r w:rsidR="00FF3F81" w:rsidRPr="00465FF2">
              <w:rPr>
                <w:rFonts w:asciiTheme="majorBidi" w:hAnsiTheme="majorBidi" w:cstheme="majorBidi"/>
                <w:sz w:val="28"/>
                <w:szCs w:val="28"/>
                <w:lang w:bidi="ar-DZ"/>
              </w:rPr>
              <w:t>roperty</w:t>
            </w:r>
            <w:proofErr w:type="spellEnd"/>
            <w:r>
              <w:rPr>
                <w:rFonts w:asciiTheme="majorBidi" w:hAnsiTheme="majorBidi" w:cstheme="majorBidi" w:hint="cs"/>
                <w:sz w:val="28"/>
                <w:szCs w:val="28"/>
                <w:rtl/>
                <w:lang w:bidi="ar-DZ"/>
              </w:rPr>
              <w:t xml:space="preserve"> ملكية                         </w:t>
            </w:r>
          </w:p>
        </w:tc>
      </w:tr>
      <w:tr w:rsidR="00164B7C" w:rsidRPr="00465FF2" w:rsidTr="00965345">
        <w:tc>
          <w:tcPr>
            <w:tcW w:w="4531" w:type="dxa"/>
          </w:tcPr>
          <w:p w:rsidR="00FF3F81" w:rsidRPr="00465FF2" w:rsidRDefault="00465FF2" w:rsidP="00164B7C">
            <w:pPr>
              <w:jc w:val="right"/>
              <w:rPr>
                <w:rFonts w:asciiTheme="majorBidi" w:hAnsiTheme="majorBidi" w:cstheme="majorBidi"/>
                <w:sz w:val="28"/>
                <w:szCs w:val="28"/>
                <w:rtl/>
                <w:lang w:bidi="ar-DZ"/>
              </w:rPr>
            </w:pPr>
            <w:r>
              <w:rPr>
                <w:rFonts w:asciiTheme="majorBidi" w:hAnsiTheme="majorBidi" w:cstheme="majorBidi" w:hint="cs"/>
                <w:sz w:val="28"/>
                <w:szCs w:val="28"/>
                <w:rtl/>
                <w:lang w:bidi="ar-DZ"/>
              </w:rPr>
              <w:t>رائد</w:t>
            </w:r>
            <w:r w:rsidR="00164B7C">
              <w:rPr>
                <w:rFonts w:asciiTheme="majorBidi" w:hAnsiTheme="majorBidi" w:cstheme="majorBidi"/>
                <w:sz w:val="28"/>
                <w:szCs w:val="28"/>
                <w:lang w:bidi="ar-DZ"/>
              </w:rPr>
              <w:t xml:space="preserve">                                 </w:t>
            </w:r>
            <w:proofErr w:type="spellStart"/>
            <w:r w:rsidR="00164B7C">
              <w:rPr>
                <w:rFonts w:asciiTheme="majorBidi" w:hAnsiTheme="majorBidi" w:cstheme="majorBidi"/>
                <w:sz w:val="28"/>
                <w:szCs w:val="28"/>
                <w:lang w:bidi="ar-DZ"/>
              </w:rPr>
              <w:t>forerunner</w:t>
            </w:r>
            <w:proofErr w:type="spellEnd"/>
          </w:p>
        </w:tc>
        <w:tc>
          <w:tcPr>
            <w:tcW w:w="4531" w:type="dxa"/>
          </w:tcPr>
          <w:p w:rsidR="00FF3F81" w:rsidRPr="00465FF2" w:rsidRDefault="00465FF2" w:rsidP="00965345">
            <w:pPr>
              <w:bidi/>
              <w:jc w:val="right"/>
              <w:rPr>
                <w:rFonts w:asciiTheme="majorBidi" w:hAnsiTheme="majorBidi" w:cstheme="majorBidi"/>
                <w:sz w:val="28"/>
                <w:szCs w:val="28"/>
                <w:rtl/>
                <w:lang w:bidi="ar-DZ"/>
              </w:rPr>
            </w:pPr>
            <w:r>
              <w:rPr>
                <w:rFonts w:asciiTheme="majorBidi" w:hAnsiTheme="majorBidi" w:cstheme="majorBidi"/>
                <w:sz w:val="28"/>
                <w:szCs w:val="28"/>
                <w:lang w:bidi="ar-DZ"/>
              </w:rPr>
              <w:t xml:space="preserve">Profit </w:t>
            </w:r>
            <w:proofErr w:type="spellStart"/>
            <w:r>
              <w:rPr>
                <w:rFonts w:asciiTheme="majorBidi" w:hAnsiTheme="majorBidi" w:cstheme="majorBidi"/>
                <w:sz w:val="28"/>
                <w:szCs w:val="28"/>
                <w:lang w:bidi="ar-DZ"/>
              </w:rPr>
              <w:t>organization</w:t>
            </w:r>
            <w:proofErr w:type="spellEnd"/>
            <w:r w:rsidR="00164B7C">
              <w:rPr>
                <w:rFonts w:asciiTheme="majorBidi" w:hAnsiTheme="majorBidi" w:cstheme="majorBidi" w:hint="cs"/>
                <w:sz w:val="28"/>
                <w:szCs w:val="28"/>
                <w:rtl/>
                <w:lang w:bidi="ar-DZ"/>
              </w:rPr>
              <w:t xml:space="preserve">        منظمات ربحية</w:t>
            </w:r>
          </w:p>
        </w:tc>
      </w:tr>
      <w:tr w:rsidR="00164B7C" w:rsidRPr="00465FF2" w:rsidTr="00965345">
        <w:tc>
          <w:tcPr>
            <w:tcW w:w="4531" w:type="dxa"/>
          </w:tcPr>
          <w:p w:rsidR="00FF3F81" w:rsidRPr="00465FF2" w:rsidRDefault="00FF3F81" w:rsidP="00965345">
            <w:pPr>
              <w:bidi/>
              <w:rPr>
                <w:rFonts w:asciiTheme="majorBidi" w:hAnsiTheme="majorBidi" w:cstheme="majorBidi"/>
                <w:sz w:val="28"/>
                <w:szCs w:val="28"/>
                <w:rtl/>
                <w:lang w:bidi="ar-DZ"/>
              </w:rPr>
            </w:pPr>
            <w:r w:rsidRPr="00465FF2">
              <w:rPr>
                <w:rFonts w:asciiTheme="majorBidi" w:hAnsiTheme="majorBidi" w:cstheme="majorBidi"/>
                <w:sz w:val="28"/>
                <w:szCs w:val="28"/>
                <w:rtl/>
                <w:lang w:bidi="ar-DZ"/>
              </w:rPr>
              <w:t>الاستثمار</w:t>
            </w:r>
            <w:r w:rsidR="00164B7C">
              <w:rPr>
                <w:rFonts w:asciiTheme="majorBidi" w:hAnsiTheme="majorBidi" w:cstheme="majorBidi"/>
                <w:sz w:val="28"/>
                <w:szCs w:val="28"/>
                <w:lang w:bidi="ar-DZ"/>
              </w:rPr>
              <w:t xml:space="preserve">                    </w:t>
            </w:r>
            <w:proofErr w:type="spellStart"/>
            <w:r w:rsidR="00164B7C">
              <w:rPr>
                <w:rFonts w:asciiTheme="majorBidi" w:hAnsiTheme="majorBidi" w:cstheme="majorBidi"/>
                <w:sz w:val="28"/>
                <w:szCs w:val="28"/>
                <w:lang w:bidi="ar-DZ"/>
              </w:rPr>
              <w:t>investment</w:t>
            </w:r>
            <w:proofErr w:type="spellEnd"/>
            <w:r w:rsidR="00164B7C">
              <w:rPr>
                <w:rFonts w:asciiTheme="majorBidi" w:hAnsiTheme="majorBidi" w:cstheme="majorBidi"/>
                <w:sz w:val="28"/>
                <w:szCs w:val="28"/>
                <w:lang w:bidi="ar-DZ"/>
              </w:rPr>
              <w:t xml:space="preserve">           </w:t>
            </w:r>
          </w:p>
        </w:tc>
        <w:tc>
          <w:tcPr>
            <w:tcW w:w="4531" w:type="dxa"/>
          </w:tcPr>
          <w:p w:rsidR="00FF3F81" w:rsidRPr="00465FF2" w:rsidRDefault="00164B7C" w:rsidP="00465FF2">
            <w:pPr>
              <w:bidi/>
              <w:jc w:val="right"/>
              <w:rPr>
                <w:rFonts w:asciiTheme="majorBidi" w:hAnsiTheme="majorBidi" w:cstheme="majorBidi"/>
                <w:sz w:val="28"/>
                <w:szCs w:val="28"/>
                <w:rtl/>
                <w:lang w:bidi="ar-DZ"/>
              </w:rPr>
            </w:pPr>
            <w:proofErr w:type="spellStart"/>
            <w:r>
              <w:rPr>
                <w:rFonts w:asciiTheme="majorBidi" w:hAnsiTheme="majorBidi" w:cstheme="majorBidi"/>
                <w:sz w:val="28"/>
                <w:szCs w:val="28"/>
                <w:lang w:bidi="ar-DZ"/>
              </w:rPr>
              <w:t>P</w:t>
            </w:r>
            <w:r w:rsidR="00465FF2">
              <w:rPr>
                <w:rFonts w:asciiTheme="majorBidi" w:hAnsiTheme="majorBidi" w:cstheme="majorBidi"/>
                <w:sz w:val="28"/>
                <w:szCs w:val="28"/>
                <w:lang w:bidi="ar-DZ"/>
              </w:rPr>
              <w:t>rovide</w:t>
            </w:r>
            <w:proofErr w:type="spellEnd"/>
            <w:r>
              <w:rPr>
                <w:rFonts w:asciiTheme="majorBidi" w:hAnsiTheme="majorBidi" w:cstheme="majorBidi" w:hint="cs"/>
                <w:sz w:val="28"/>
                <w:szCs w:val="28"/>
                <w:rtl/>
                <w:lang w:bidi="ar-DZ"/>
              </w:rPr>
              <w:t xml:space="preserve">                           يزود</w:t>
            </w:r>
          </w:p>
        </w:tc>
      </w:tr>
      <w:tr w:rsidR="00164B7C" w:rsidRPr="00465FF2" w:rsidTr="00965345">
        <w:tc>
          <w:tcPr>
            <w:tcW w:w="4531" w:type="dxa"/>
          </w:tcPr>
          <w:p w:rsidR="00FF3F81" w:rsidRPr="00465FF2" w:rsidRDefault="00465FF2" w:rsidP="00965345">
            <w:pPr>
              <w:bidi/>
              <w:rPr>
                <w:rFonts w:asciiTheme="majorBidi" w:hAnsiTheme="majorBidi" w:cstheme="majorBidi"/>
                <w:sz w:val="28"/>
                <w:szCs w:val="28"/>
                <w:rtl/>
                <w:lang w:bidi="ar-DZ"/>
              </w:rPr>
            </w:pPr>
            <w:r>
              <w:rPr>
                <w:rFonts w:asciiTheme="majorBidi" w:hAnsiTheme="majorBidi" w:cstheme="majorBidi" w:hint="cs"/>
                <w:sz w:val="28"/>
                <w:szCs w:val="28"/>
                <w:rtl/>
                <w:lang w:bidi="ar-DZ"/>
              </w:rPr>
              <w:t>مشرع</w:t>
            </w:r>
            <w:proofErr w:type="spellStart"/>
            <w:r w:rsidR="00164B7C">
              <w:rPr>
                <w:rFonts w:asciiTheme="majorBidi" w:hAnsiTheme="majorBidi" w:cstheme="majorBidi"/>
                <w:sz w:val="28"/>
                <w:szCs w:val="28"/>
                <w:lang w:bidi="ar-DZ"/>
              </w:rPr>
              <w:t>lawmaker</w:t>
            </w:r>
            <w:proofErr w:type="spellEnd"/>
            <w:r w:rsidR="00164B7C">
              <w:rPr>
                <w:rFonts w:asciiTheme="majorBidi" w:hAnsiTheme="majorBidi" w:cstheme="majorBidi"/>
                <w:sz w:val="28"/>
                <w:szCs w:val="28"/>
                <w:lang w:bidi="ar-DZ"/>
              </w:rPr>
              <w:t xml:space="preserve">                 </w:t>
            </w:r>
          </w:p>
        </w:tc>
        <w:tc>
          <w:tcPr>
            <w:tcW w:w="4531" w:type="dxa"/>
          </w:tcPr>
          <w:p w:rsidR="00FF3F81" w:rsidRPr="00465FF2" w:rsidRDefault="00164B7C" w:rsidP="00965345">
            <w:pPr>
              <w:rPr>
                <w:rFonts w:asciiTheme="majorBidi" w:hAnsiTheme="majorBidi" w:cstheme="majorBidi"/>
                <w:sz w:val="28"/>
                <w:szCs w:val="28"/>
                <w:rtl/>
                <w:lang w:bidi="ar-DZ"/>
              </w:rPr>
            </w:pPr>
            <w:proofErr w:type="spellStart"/>
            <w:r w:rsidRPr="00465FF2">
              <w:rPr>
                <w:rFonts w:asciiTheme="majorBidi" w:hAnsiTheme="majorBidi" w:cstheme="majorBidi"/>
                <w:sz w:val="28"/>
                <w:szCs w:val="28"/>
                <w:lang w:bidi="ar-DZ"/>
              </w:rPr>
              <w:t>D</w:t>
            </w:r>
            <w:r w:rsidR="00FF3F81" w:rsidRPr="00465FF2">
              <w:rPr>
                <w:rFonts w:asciiTheme="majorBidi" w:hAnsiTheme="majorBidi" w:cstheme="majorBidi"/>
                <w:sz w:val="28"/>
                <w:szCs w:val="28"/>
                <w:lang w:bidi="ar-DZ"/>
              </w:rPr>
              <w:t>uties</w:t>
            </w:r>
            <w:proofErr w:type="spellEnd"/>
            <w:r>
              <w:rPr>
                <w:rFonts w:asciiTheme="majorBidi" w:hAnsiTheme="majorBidi" w:cstheme="majorBidi" w:hint="cs"/>
                <w:sz w:val="28"/>
                <w:szCs w:val="28"/>
                <w:rtl/>
                <w:lang w:bidi="ar-DZ"/>
              </w:rPr>
              <w:t xml:space="preserve"> واجبات               </w:t>
            </w:r>
          </w:p>
        </w:tc>
      </w:tr>
      <w:tr w:rsidR="00164B7C" w:rsidRPr="00465FF2" w:rsidTr="00965345">
        <w:tc>
          <w:tcPr>
            <w:tcW w:w="4531" w:type="dxa"/>
          </w:tcPr>
          <w:p w:rsidR="00FF3F81" w:rsidRPr="00465FF2" w:rsidRDefault="00D0798E" w:rsidP="00164B7C">
            <w:pPr>
              <w:bidi/>
              <w:rPr>
                <w:rFonts w:asciiTheme="majorBidi" w:hAnsiTheme="majorBidi" w:cstheme="majorBidi"/>
                <w:sz w:val="28"/>
                <w:szCs w:val="28"/>
                <w:lang w:bidi="ar-DZ"/>
              </w:rPr>
            </w:pPr>
            <w:r>
              <w:rPr>
                <w:rFonts w:asciiTheme="majorBidi" w:hAnsiTheme="majorBidi" w:cstheme="majorBidi" w:hint="cs"/>
                <w:sz w:val="28"/>
                <w:szCs w:val="28"/>
                <w:rtl/>
                <w:lang w:bidi="ar-DZ"/>
              </w:rPr>
              <w:t>معاهدات</w:t>
            </w:r>
            <w:r w:rsidR="00164B7C">
              <w:rPr>
                <w:rFonts w:asciiTheme="majorBidi" w:hAnsiTheme="majorBidi" w:cstheme="majorBidi"/>
                <w:sz w:val="28"/>
                <w:szCs w:val="28"/>
                <w:lang w:bidi="ar-DZ"/>
              </w:rPr>
              <w:t xml:space="preserve"> </w:t>
            </w:r>
            <w:proofErr w:type="spellStart"/>
            <w:r w:rsidR="00164B7C">
              <w:rPr>
                <w:rFonts w:asciiTheme="majorBidi" w:hAnsiTheme="majorBidi" w:cstheme="majorBidi"/>
                <w:sz w:val="28"/>
                <w:szCs w:val="28"/>
                <w:lang w:bidi="ar-DZ"/>
              </w:rPr>
              <w:t>treaties</w:t>
            </w:r>
            <w:proofErr w:type="spellEnd"/>
            <w:r w:rsidR="00164B7C">
              <w:rPr>
                <w:rFonts w:asciiTheme="majorBidi" w:hAnsiTheme="majorBidi" w:cstheme="majorBidi"/>
                <w:sz w:val="28"/>
                <w:szCs w:val="28"/>
                <w:lang w:bidi="ar-DZ"/>
              </w:rPr>
              <w:t xml:space="preserve">        </w:t>
            </w:r>
          </w:p>
          <w:p w:rsidR="00FF3F81" w:rsidRPr="00465FF2" w:rsidRDefault="00FF3F81" w:rsidP="00965345">
            <w:pPr>
              <w:bidi/>
              <w:rPr>
                <w:rFonts w:asciiTheme="majorBidi" w:hAnsiTheme="majorBidi" w:cstheme="majorBidi"/>
                <w:sz w:val="28"/>
                <w:szCs w:val="28"/>
                <w:rtl/>
                <w:lang w:bidi="ar-DZ"/>
              </w:rPr>
            </w:pPr>
          </w:p>
        </w:tc>
        <w:tc>
          <w:tcPr>
            <w:tcW w:w="4531" w:type="dxa"/>
          </w:tcPr>
          <w:p w:rsidR="00FF3F81" w:rsidRPr="00465FF2" w:rsidRDefault="00FF3F81" w:rsidP="00164B7C">
            <w:pPr>
              <w:bidi/>
              <w:jc w:val="center"/>
              <w:rPr>
                <w:rFonts w:asciiTheme="majorBidi" w:hAnsiTheme="majorBidi" w:cstheme="majorBidi"/>
                <w:sz w:val="28"/>
                <w:szCs w:val="28"/>
                <w:rtl/>
                <w:lang w:bidi="ar-DZ"/>
              </w:rPr>
            </w:pPr>
            <w:proofErr w:type="spellStart"/>
            <w:r w:rsidRPr="00465FF2">
              <w:rPr>
                <w:rFonts w:asciiTheme="majorBidi" w:hAnsiTheme="majorBidi" w:cstheme="majorBidi"/>
                <w:sz w:val="28"/>
                <w:szCs w:val="28"/>
                <w:lang w:bidi="ar-DZ"/>
              </w:rPr>
              <w:t>Print</w:t>
            </w:r>
            <w:proofErr w:type="spellEnd"/>
            <w:r w:rsidRPr="00465FF2">
              <w:rPr>
                <w:rFonts w:asciiTheme="majorBidi" w:hAnsiTheme="majorBidi" w:cstheme="majorBidi"/>
                <w:sz w:val="28"/>
                <w:szCs w:val="28"/>
                <w:lang w:bidi="ar-DZ"/>
              </w:rPr>
              <w:t xml:space="preserve"> </w:t>
            </w:r>
            <w:proofErr w:type="spellStart"/>
            <w:r w:rsidRPr="00465FF2">
              <w:rPr>
                <w:rFonts w:asciiTheme="majorBidi" w:hAnsiTheme="majorBidi" w:cstheme="majorBidi"/>
                <w:sz w:val="28"/>
                <w:szCs w:val="28"/>
                <w:lang w:bidi="ar-DZ"/>
              </w:rPr>
              <w:t>currency</w:t>
            </w:r>
            <w:proofErr w:type="spellEnd"/>
            <w:r w:rsidR="00164B7C">
              <w:rPr>
                <w:rFonts w:asciiTheme="majorBidi" w:hAnsiTheme="majorBidi" w:cstheme="majorBidi" w:hint="cs"/>
                <w:sz w:val="28"/>
                <w:szCs w:val="28"/>
                <w:rtl/>
                <w:lang w:bidi="ar-DZ"/>
              </w:rPr>
              <w:t xml:space="preserve">               طباعة العملة</w:t>
            </w:r>
          </w:p>
        </w:tc>
      </w:tr>
    </w:tbl>
    <w:p w:rsidR="00465FF2" w:rsidRPr="00465FF2" w:rsidRDefault="00465FF2" w:rsidP="00465FF2">
      <w:pPr>
        <w:bidi/>
        <w:contextualSpacing/>
        <w:rPr>
          <w:rFonts w:asciiTheme="majorBidi" w:hAnsiTheme="majorBidi" w:cstheme="majorBidi"/>
          <w:sz w:val="28"/>
          <w:szCs w:val="28"/>
          <w:rtl/>
          <w:lang w:bidi="ar-DZ"/>
        </w:rPr>
      </w:pPr>
    </w:p>
    <w:p w:rsidR="00465FF2" w:rsidRPr="00465FF2" w:rsidRDefault="00465FF2" w:rsidP="00465FF2">
      <w:pPr>
        <w:bidi/>
        <w:contextualSpacing/>
        <w:rPr>
          <w:rFonts w:asciiTheme="majorBidi" w:hAnsiTheme="majorBidi" w:cstheme="majorBidi"/>
          <w:sz w:val="28"/>
          <w:szCs w:val="28"/>
          <w:lang w:bidi="ar-DZ"/>
        </w:rPr>
      </w:pPr>
    </w:p>
    <w:p w:rsidR="00FF3F81" w:rsidRDefault="00465FF2" w:rsidP="00DB3E03">
      <w:pPr>
        <w:bidi/>
        <w:ind w:left="360"/>
        <w:contextualSpacing/>
        <w:rPr>
          <w:rFonts w:asciiTheme="majorBidi" w:hAnsiTheme="majorBidi" w:cstheme="majorBidi"/>
          <w:sz w:val="28"/>
          <w:szCs w:val="28"/>
          <w:rtl/>
          <w:lang w:bidi="ar-DZ"/>
        </w:rPr>
      </w:pPr>
      <w:r w:rsidRPr="00465FF2">
        <w:rPr>
          <w:rFonts w:asciiTheme="majorBidi" w:hAnsiTheme="majorBidi" w:cstheme="majorBidi"/>
          <w:sz w:val="28"/>
          <w:szCs w:val="28"/>
          <w:rtl/>
          <w:lang w:bidi="ar-DZ"/>
        </w:rPr>
        <w:t>2-</w:t>
      </w:r>
      <w:r w:rsidR="00FF3F81" w:rsidRPr="00465FF2">
        <w:rPr>
          <w:rFonts w:asciiTheme="majorBidi" w:hAnsiTheme="majorBidi" w:cstheme="majorBidi"/>
          <w:sz w:val="28"/>
          <w:szCs w:val="28"/>
          <w:rtl/>
          <w:lang w:bidi="ar-DZ"/>
        </w:rPr>
        <w:t>ترجم</w:t>
      </w:r>
      <w:r w:rsidR="00164B7C">
        <w:rPr>
          <w:rFonts w:asciiTheme="majorBidi" w:hAnsiTheme="majorBidi" w:cstheme="majorBidi" w:hint="cs"/>
          <w:sz w:val="28"/>
          <w:szCs w:val="28"/>
          <w:rtl/>
          <w:lang w:bidi="ar-DZ"/>
        </w:rPr>
        <w:t>ة</w:t>
      </w:r>
      <w:r w:rsidR="00FF3F81" w:rsidRPr="00465FF2">
        <w:rPr>
          <w:rFonts w:asciiTheme="majorBidi" w:hAnsiTheme="majorBidi" w:cstheme="majorBidi"/>
          <w:sz w:val="28"/>
          <w:szCs w:val="28"/>
          <w:rtl/>
          <w:lang w:bidi="ar-DZ"/>
        </w:rPr>
        <w:t xml:space="preserve"> النص التالي:</w:t>
      </w:r>
      <w:r w:rsidR="00DB3E03">
        <w:rPr>
          <w:rFonts w:asciiTheme="majorBidi" w:hAnsiTheme="majorBidi" w:cstheme="majorBidi"/>
          <w:sz w:val="28"/>
          <w:szCs w:val="28"/>
          <w:lang w:bidi="ar-DZ"/>
        </w:rPr>
        <w:t>8</w:t>
      </w:r>
      <w:r w:rsidR="00FF3F81" w:rsidRPr="00465FF2">
        <w:rPr>
          <w:rFonts w:asciiTheme="majorBidi" w:hAnsiTheme="majorBidi" w:cstheme="majorBidi"/>
          <w:sz w:val="28"/>
          <w:szCs w:val="28"/>
          <w:rtl/>
          <w:lang w:bidi="ar-DZ"/>
        </w:rPr>
        <w:t xml:space="preserve"> نقاط</w:t>
      </w:r>
    </w:p>
    <w:p w:rsidR="0061523B" w:rsidRPr="00465FF2" w:rsidRDefault="0061523B" w:rsidP="0061523B">
      <w:pPr>
        <w:bidi/>
        <w:ind w:left="360"/>
        <w:contextualSpacing/>
        <w:rPr>
          <w:rFonts w:asciiTheme="majorBidi" w:hAnsiTheme="majorBidi" w:cstheme="majorBidi"/>
          <w:sz w:val="28"/>
          <w:szCs w:val="28"/>
          <w:lang w:bidi="ar-DZ"/>
        </w:rPr>
      </w:pPr>
      <w:r w:rsidRPr="001C3046">
        <w:rPr>
          <w:rFonts w:asciiTheme="minorBidi" w:hAnsiTheme="minorBidi" w:cs="Arial"/>
          <w:sz w:val="28"/>
          <w:szCs w:val="28"/>
          <w:rtl/>
        </w:rPr>
        <w:t>الاستثمار</w:t>
      </w:r>
    </w:p>
    <w:p w:rsidR="00D0798E" w:rsidRDefault="00D0798E" w:rsidP="00465FF2">
      <w:pPr>
        <w:spacing w:line="276" w:lineRule="auto"/>
        <w:jc w:val="both"/>
        <w:rPr>
          <w:rFonts w:asciiTheme="majorBidi" w:hAnsiTheme="majorBidi" w:cstheme="majorBidi"/>
          <w:sz w:val="28"/>
          <w:szCs w:val="28"/>
          <w:rtl/>
          <w:lang w:val="en-GB"/>
        </w:rPr>
      </w:pPr>
    </w:p>
    <w:p w:rsidR="0061523B" w:rsidRDefault="0061523B" w:rsidP="0061523B">
      <w:pPr>
        <w:bidi/>
        <w:jc w:val="both"/>
        <w:rPr>
          <w:rFonts w:asciiTheme="minorBidi" w:hAnsiTheme="minorBidi" w:cs="Arial"/>
          <w:sz w:val="28"/>
          <w:szCs w:val="28"/>
          <w:rtl/>
        </w:rPr>
      </w:pPr>
      <w:r w:rsidRPr="001C3046">
        <w:rPr>
          <w:rFonts w:asciiTheme="minorBidi" w:hAnsiTheme="minorBidi" w:cs="Arial"/>
          <w:sz w:val="28"/>
          <w:szCs w:val="28"/>
          <w:rtl/>
        </w:rPr>
        <w:t xml:space="preserve">يتم تعريف الاستثمار تقليديا على أنه "استثمار الموارد لتحقيق فوائد لاحقة". إذا كان الاستثمار يتضمن المال، فيمكن تعريفه على أنه "التزام بالمال لتلقي المزيد من المال لاحقًا". ومن وجهة نظر أوسع، يمكن تعريف الاستثمار بأنه "تصميم نمط الإنفاق واستلام الموارد لتحسين الأنماط المرغوبة لهذه التدفقات". </w:t>
      </w:r>
    </w:p>
    <w:p w:rsidR="0061523B" w:rsidRPr="001C3046" w:rsidRDefault="0061523B" w:rsidP="0061523B">
      <w:pPr>
        <w:bidi/>
        <w:rPr>
          <w:rFonts w:asciiTheme="minorBidi" w:hAnsiTheme="minorBidi"/>
          <w:sz w:val="28"/>
          <w:szCs w:val="28"/>
          <w:rtl/>
          <w:lang w:bidi="ar-DZ"/>
        </w:rPr>
      </w:pPr>
      <w:r>
        <w:rPr>
          <w:rFonts w:asciiTheme="minorBidi" w:hAnsiTheme="minorBidi" w:cs="Arial" w:hint="cs"/>
          <w:sz w:val="28"/>
          <w:szCs w:val="28"/>
          <w:rtl/>
        </w:rPr>
        <w:t>أنواع الاستثمار</w:t>
      </w:r>
    </w:p>
    <w:p w:rsidR="0061523B" w:rsidRPr="001C3046" w:rsidRDefault="0061523B" w:rsidP="0061523B">
      <w:pPr>
        <w:bidi/>
        <w:rPr>
          <w:rFonts w:asciiTheme="minorBidi" w:hAnsiTheme="minorBidi"/>
          <w:sz w:val="28"/>
          <w:szCs w:val="28"/>
          <w:rtl/>
        </w:rPr>
      </w:pPr>
      <w:r w:rsidRPr="001C3046">
        <w:rPr>
          <w:rFonts w:asciiTheme="minorBidi" w:hAnsiTheme="minorBidi"/>
          <w:sz w:val="28"/>
          <w:szCs w:val="28"/>
          <w:rtl/>
        </w:rPr>
        <w:t>هناك نوعان من المستثمرين: الأشخاص الطبيعيين والاعتباريين.</w:t>
      </w:r>
    </w:p>
    <w:p w:rsidR="0061523B" w:rsidRDefault="0061523B" w:rsidP="0061523B">
      <w:pPr>
        <w:jc w:val="both"/>
      </w:pPr>
      <w:r w:rsidRPr="001C3046">
        <w:rPr>
          <w:rFonts w:asciiTheme="minorBidi" w:hAnsiTheme="minorBidi"/>
          <w:sz w:val="28"/>
          <w:szCs w:val="28"/>
          <w:rtl/>
        </w:rPr>
        <w:t xml:space="preserve"> بالنسبة للأشخاص الطبيعيين، تعتمد رخص الاستثمار بشكل عام على الجنسية حصريًا على قانون الدولة التي يطالبون بالجنسية. وتقدم بعض رخص الاستثمار أيضًا معايير بديلة، مثل شرط الإقامة أو الموط</w:t>
      </w:r>
      <w:bookmarkStart w:id="0" w:name="_GoBack"/>
      <w:bookmarkEnd w:id="0"/>
      <w:r w:rsidRPr="001C3046">
        <w:rPr>
          <w:rFonts w:asciiTheme="minorBidi" w:hAnsiTheme="minorBidi"/>
          <w:sz w:val="28"/>
          <w:szCs w:val="28"/>
          <w:rtl/>
        </w:rPr>
        <w:t>ن.</w:t>
      </w:r>
    </w:p>
    <w:p w:rsidR="0061523B" w:rsidRPr="0061523B" w:rsidRDefault="0061523B" w:rsidP="00465FF2">
      <w:pPr>
        <w:spacing w:line="276" w:lineRule="auto"/>
        <w:jc w:val="both"/>
        <w:rPr>
          <w:rFonts w:asciiTheme="majorBidi" w:hAnsiTheme="majorBidi" w:cstheme="majorBidi"/>
          <w:sz w:val="28"/>
          <w:szCs w:val="28"/>
          <w:rtl/>
        </w:rPr>
      </w:pPr>
    </w:p>
    <w:p w:rsidR="00465FF2" w:rsidRDefault="00D0798E" w:rsidP="001D2E61">
      <w:pPr>
        <w:bidi/>
        <w:spacing w:line="276" w:lineRule="auto"/>
        <w:rPr>
          <w:rFonts w:asciiTheme="majorBidi" w:hAnsiTheme="majorBidi" w:cstheme="majorBidi"/>
          <w:sz w:val="28"/>
          <w:szCs w:val="28"/>
          <w:rtl/>
          <w:lang w:val="en-GB" w:bidi="ar-DZ"/>
        </w:rPr>
      </w:pPr>
      <w:r>
        <w:rPr>
          <w:rFonts w:asciiTheme="majorBidi" w:hAnsiTheme="majorBidi" w:cstheme="majorBidi" w:hint="cs"/>
          <w:sz w:val="28"/>
          <w:szCs w:val="28"/>
          <w:rtl/>
          <w:lang w:val="en-GB"/>
        </w:rPr>
        <w:t>3-أكتب تعريفا باللغة</w:t>
      </w:r>
      <w:r w:rsidRPr="00DB3E03">
        <w:rPr>
          <w:rFonts w:asciiTheme="majorBidi" w:hAnsiTheme="majorBidi" w:cstheme="majorBidi" w:hint="cs"/>
          <w:b/>
          <w:bCs/>
          <w:sz w:val="40"/>
          <w:szCs w:val="40"/>
          <w:rtl/>
          <w:lang w:val="en-GB"/>
        </w:rPr>
        <w:t xml:space="preserve"> الإنجليزية </w:t>
      </w:r>
      <w:r>
        <w:rPr>
          <w:rFonts w:asciiTheme="majorBidi" w:hAnsiTheme="majorBidi" w:cstheme="majorBidi" w:hint="cs"/>
          <w:sz w:val="28"/>
          <w:szCs w:val="28"/>
          <w:rtl/>
          <w:lang w:val="en-GB"/>
        </w:rPr>
        <w:t xml:space="preserve">لنظام ل م د باختصار </w:t>
      </w:r>
      <w:r w:rsidR="00DB3E03">
        <w:rPr>
          <w:rFonts w:asciiTheme="majorBidi" w:hAnsiTheme="majorBidi" w:cstheme="majorBidi" w:hint="cs"/>
          <w:sz w:val="28"/>
          <w:szCs w:val="28"/>
          <w:rtl/>
          <w:lang w:val="en-GB" w:bidi="ar-DZ"/>
        </w:rPr>
        <w:t>2 نقاط</w:t>
      </w:r>
    </w:p>
    <w:p w:rsidR="001D2E61" w:rsidRPr="001D2E61" w:rsidRDefault="001D2E61" w:rsidP="001D2E61">
      <w:pPr>
        <w:spacing w:line="276" w:lineRule="auto"/>
        <w:jc w:val="both"/>
        <w:rPr>
          <w:rFonts w:asciiTheme="majorBidi" w:hAnsiTheme="majorBidi" w:cstheme="majorBidi"/>
          <w:sz w:val="28"/>
          <w:szCs w:val="28"/>
          <w:lang w:val="en-US" w:bidi="ar-DZ"/>
        </w:rPr>
      </w:pPr>
      <w:r w:rsidRPr="001D2E61">
        <w:rPr>
          <w:rFonts w:asciiTheme="majorBidi" w:hAnsiTheme="majorBidi" w:cstheme="majorBidi"/>
          <w:sz w:val="28"/>
          <w:szCs w:val="28"/>
          <w:lang w:val="en-US" w:bidi="ar-DZ"/>
        </w:rPr>
        <w:t xml:space="preserve">LMD means the educational system that </w:t>
      </w:r>
      <w:r w:rsidRPr="001D2E61">
        <w:rPr>
          <w:rFonts w:asciiTheme="majorBidi" w:hAnsiTheme="majorBidi" w:cstheme="majorBidi"/>
          <w:sz w:val="28"/>
          <w:szCs w:val="28"/>
          <w:u w:val="single"/>
          <w:lang w:val="en-US" w:bidi="ar-DZ"/>
        </w:rPr>
        <w:t>permits</w:t>
      </w:r>
      <w:r w:rsidRPr="001D2E61">
        <w:rPr>
          <w:rFonts w:asciiTheme="majorBidi" w:hAnsiTheme="majorBidi" w:cstheme="majorBidi"/>
          <w:sz w:val="28"/>
          <w:szCs w:val="28"/>
          <w:lang w:val="en-US" w:bidi="ar-DZ"/>
        </w:rPr>
        <w:t xml:space="preserve"> the university student to pass through three main phases, BA, </w:t>
      </w:r>
      <w:r>
        <w:rPr>
          <w:rFonts w:asciiTheme="majorBidi" w:hAnsiTheme="majorBidi" w:cstheme="majorBidi"/>
          <w:sz w:val="28"/>
          <w:szCs w:val="28"/>
          <w:lang w:val="en-US" w:bidi="ar-DZ"/>
        </w:rPr>
        <w:t>master then doctorate</w:t>
      </w:r>
      <w:r>
        <w:rPr>
          <w:rFonts w:asciiTheme="majorBidi" w:hAnsiTheme="majorBidi" w:cstheme="majorBidi" w:hint="cs"/>
          <w:sz w:val="28"/>
          <w:szCs w:val="28"/>
          <w:rtl/>
          <w:lang w:val="en-US" w:bidi="ar-DZ"/>
        </w:rPr>
        <w:t>.</w:t>
      </w:r>
    </w:p>
    <w:p w:rsidR="001D2E61" w:rsidRDefault="001D2E61" w:rsidP="001D2E61">
      <w:pPr>
        <w:spacing w:line="276" w:lineRule="auto"/>
        <w:jc w:val="both"/>
        <w:rPr>
          <w:rFonts w:asciiTheme="majorBidi" w:hAnsiTheme="majorBidi" w:cstheme="majorBidi"/>
          <w:sz w:val="28"/>
          <w:szCs w:val="28"/>
          <w:rtl/>
          <w:lang w:val="en-GB" w:bidi="ar-DZ"/>
        </w:rPr>
      </w:pPr>
      <w:r w:rsidRPr="001D2E61">
        <w:rPr>
          <w:rFonts w:asciiTheme="majorBidi" w:hAnsiTheme="majorBidi" w:cstheme="majorBidi"/>
          <w:sz w:val="28"/>
          <w:szCs w:val="28"/>
          <w:lang w:val="en-US" w:bidi="ar-DZ"/>
        </w:rPr>
        <w:lastRenderedPageBreak/>
        <w:t xml:space="preserve">The training period in the first phase (BA) </w:t>
      </w:r>
      <w:r w:rsidRPr="001D2E61">
        <w:rPr>
          <w:rFonts w:asciiTheme="majorBidi" w:hAnsiTheme="majorBidi" w:cstheme="majorBidi"/>
          <w:sz w:val="28"/>
          <w:szCs w:val="28"/>
          <w:u w:val="single"/>
          <w:lang w:val="en-US" w:bidi="ar-DZ"/>
        </w:rPr>
        <w:t>lasts</w:t>
      </w:r>
      <w:r w:rsidRPr="001D2E61">
        <w:rPr>
          <w:rFonts w:asciiTheme="majorBidi" w:hAnsiTheme="majorBidi" w:cstheme="majorBidi"/>
          <w:sz w:val="28"/>
          <w:szCs w:val="28"/>
          <w:lang w:val="en-US" w:bidi="ar-DZ"/>
        </w:rPr>
        <w:t xml:space="preserve"> three years and </w:t>
      </w:r>
      <w:r w:rsidRPr="001D2E61">
        <w:rPr>
          <w:rFonts w:asciiTheme="majorBidi" w:hAnsiTheme="majorBidi" w:cstheme="majorBidi"/>
          <w:sz w:val="28"/>
          <w:szCs w:val="28"/>
          <w:u w:val="single"/>
          <w:lang w:val="en-US" w:bidi="ar-DZ"/>
        </w:rPr>
        <w:t>culminates</w:t>
      </w:r>
      <w:r w:rsidRPr="001D2E61">
        <w:rPr>
          <w:rFonts w:asciiTheme="majorBidi" w:hAnsiTheme="majorBidi" w:cstheme="majorBidi"/>
          <w:sz w:val="28"/>
          <w:szCs w:val="28"/>
          <w:lang w:val="en-US" w:bidi="ar-DZ"/>
        </w:rPr>
        <w:t xml:space="preserve"> by the BA </w:t>
      </w:r>
      <w:r w:rsidRPr="001D2E61">
        <w:rPr>
          <w:rFonts w:asciiTheme="majorBidi" w:hAnsiTheme="majorBidi" w:cstheme="majorBidi"/>
          <w:sz w:val="28"/>
          <w:szCs w:val="28"/>
          <w:u w:val="single"/>
          <w:lang w:val="en-US" w:bidi="ar-DZ"/>
        </w:rPr>
        <w:t>diploma</w:t>
      </w:r>
      <w:r w:rsidRPr="001D2E61">
        <w:rPr>
          <w:rFonts w:asciiTheme="majorBidi" w:hAnsiTheme="majorBidi" w:cstheme="majorBidi"/>
          <w:sz w:val="28"/>
          <w:szCs w:val="28"/>
          <w:lang w:val="en-US" w:bidi="ar-DZ"/>
        </w:rPr>
        <w:t xml:space="preserve"> in one of the chosen </w:t>
      </w:r>
      <w:r w:rsidRPr="001D2E61">
        <w:rPr>
          <w:rFonts w:asciiTheme="majorBidi" w:hAnsiTheme="majorBidi" w:cstheme="majorBidi"/>
          <w:sz w:val="28"/>
          <w:szCs w:val="28"/>
          <w:u w:val="single"/>
          <w:lang w:val="en-US" w:bidi="ar-DZ"/>
        </w:rPr>
        <w:t>disciplines</w:t>
      </w:r>
      <w:r w:rsidRPr="001D2E61">
        <w:rPr>
          <w:rFonts w:asciiTheme="majorBidi" w:hAnsiTheme="majorBidi" w:cstheme="majorBidi"/>
          <w:sz w:val="28"/>
          <w:szCs w:val="28"/>
          <w:lang w:val="en-US" w:bidi="ar-DZ"/>
        </w:rPr>
        <w:t xml:space="preserve"> (economics or commercial or </w:t>
      </w:r>
      <w:r w:rsidRPr="001D2E61">
        <w:rPr>
          <w:rFonts w:asciiTheme="majorBidi" w:hAnsiTheme="majorBidi" w:cstheme="majorBidi"/>
          <w:sz w:val="28"/>
          <w:szCs w:val="28"/>
          <w:u w:val="single"/>
          <w:lang w:val="en-US" w:bidi="ar-DZ"/>
        </w:rPr>
        <w:t>management sciences</w:t>
      </w:r>
      <w:r w:rsidRPr="001D2E61">
        <w:rPr>
          <w:rFonts w:asciiTheme="majorBidi" w:hAnsiTheme="majorBidi" w:cstheme="majorBidi"/>
          <w:sz w:val="28"/>
          <w:szCs w:val="28"/>
          <w:lang w:val="en-US" w:bidi="ar-DZ"/>
        </w:rPr>
        <w:t>)</w:t>
      </w:r>
    </w:p>
    <w:p w:rsidR="00DB3E03" w:rsidRPr="001D2E61" w:rsidRDefault="00DB3E03" w:rsidP="00DB3E03">
      <w:pPr>
        <w:spacing w:line="276" w:lineRule="auto"/>
        <w:jc w:val="right"/>
        <w:rPr>
          <w:rFonts w:asciiTheme="majorBidi" w:hAnsiTheme="majorBidi" w:cstheme="majorBidi"/>
          <w:sz w:val="28"/>
          <w:szCs w:val="28"/>
          <w:lang w:val="en-GB" w:bidi="ar-DZ"/>
        </w:rPr>
      </w:pPr>
    </w:p>
    <w:sectPr w:rsidR="00DB3E03" w:rsidRPr="001D2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74919"/>
    <w:multiLevelType w:val="hybridMultilevel"/>
    <w:tmpl w:val="10B8B8AA"/>
    <w:lvl w:ilvl="0" w:tplc="5544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81"/>
    <w:rsid w:val="00164B7C"/>
    <w:rsid w:val="001D2E61"/>
    <w:rsid w:val="00465FF2"/>
    <w:rsid w:val="0061523B"/>
    <w:rsid w:val="00A4573E"/>
    <w:rsid w:val="00D0798E"/>
    <w:rsid w:val="00DB3E03"/>
    <w:rsid w:val="00E3638C"/>
    <w:rsid w:val="00FF3F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4722C-0313-48F4-9B68-09399ECD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3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dcterms:created xsi:type="dcterms:W3CDTF">2025-01-24T15:21:00Z</dcterms:created>
  <dcterms:modified xsi:type="dcterms:W3CDTF">2025-01-24T15:21:00Z</dcterms:modified>
</cp:coreProperties>
</file>