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A3" w:rsidRPr="00E645EE" w:rsidRDefault="000252A3" w:rsidP="00117584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0252A3" w:rsidRPr="00E645EE" w:rsidRDefault="000252A3" w:rsidP="00117584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0252A3" w:rsidRPr="00E645EE" w:rsidRDefault="000252A3" w:rsidP="00117584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0252A3" w:rsidRDefault="000252A3" w:rsidP="00117584">
      <w:pPr>
        <w:spacing w:before="120" w:after="120"/>
        <w:jc w:val="center"/>
        <w:rPr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0252A3" w:rsidRDefault="000252A3" w:rsidP="0011758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>إمتحان</w:t>
      </w:r>
      <w:proofErr w:type="spellEnd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مادة التحكيم التجاري الدولي لطلبة السنة الثانية </w:t>
      </w:r>
      <w:proofErr w:type="spellStart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proofErr w:type="spellEnd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تخصص قانون </w:t>
      </w:r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>جنائي وعلوم جنائية</w:t>
      </w:r>
    </w:p>
    <w:p w:rsidR="000252A3" w:rsidRDefault="000E75C1" w:rsidP="0011758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تاريخ 16/01/ 2025   </w:t>
      </w:r>
      <w:r w:rsidR="000252A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المدة </w:t>
      </w:r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>09:00 إلى 10:30</w:t>
      </w:r>
    </w:p>
    <w:p w:rsidR="000252A3" w:rsidRDefault="000252A3" w:rsidP="000252A3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الأول: 5 ن</w:t>
      </w:r>
    </w:p>
    <w:p w:rsidR="000252A3" w:rsidRPr="00117584" w:rsidRDefault="000252A3" w:rsidP="000252A3">
      <w:pPr>
        <w:rPr>
          <w:rFonts w:ascii="Sakkal Majalla" w:hAnsi="Sakkal Majalla" w:cs="Sakkal Majalla"/>
          <w:sz w:val="36"/>
          <w:szCs w:val="36"/>
          <w:rtl/>
        </w:rPr>
      </w:pPr>
      <w:r w:rsidRPr="00117584">
        <w:rPr>
          <w:rFonts w:ascii="Sakkal Majalla" w:hAnsi="Sakkal Majalla" w:cs="Sakkal Majalla"/>
          <w:sz w:val="36"/>
          <w:szCs w:val="36"/>
          <w:rtl/>
        </w:rPr>
        <w:t>عرف التحكيم التجاري الدولي، واذكر خصائصه الأساسية التي تميزه عن القضاء الوطني</w:t>
      </w:r>
      <w:r w:rsidRPr="00117584">
        <w:rPr>
          <w:rFonts w:ascii="Sakkal Majalla" w:hAnsi="Sakkal Majalla" w:cs="Sakkal Majalla"/>
          <w:sz w:val="36"/>
          <w:szCs w:val="36"/>
        </w:rPr>
        <w:t>.</w:t>
      </w:r>
      <w:r w:rsidRPr="0011758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0252A3" w:rsidRDefault="000252A3" w:rsidP="000252A3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الثاني: 5 ن </w:t>
      </w:r>
    </w:p>
    <w:p w:rsidR="000252A3" w:rsidRPr="00117584" w:rsidRDefault="000252A3" w:rsidP="000252A3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17584">
        <w:rPr>
          <w:rFonts w:ascii="Sakkal Majalla" w:hAnsi="Sakkal Majalla" w:cs="Sakkal Majalla" w:hint="cs"/>
          <w:sz w:val="36"/>
          <w:szCs w:val="36"/>
          <w:rtl/>
        </w:rPr>
        <w:t>ماهي</w:t>
      </w:r>
      <w:proofErr w:type="spellEnd"/>
      <w:r w:rsidRPr="00117584">
        <w:rPr>
          <w:rFonts w:ascii="Sakkal Majalla" w:hAnsi="Sakkal Majalla" w:cs="Sakkal Majalla" w:hint="cs"/>
          <w:sz w:val="36"/>
          <w:szCs w:val="36"/>
          <w:rtl/>
        </w:rPr>
        <w:t xml:space="preserve"> الحالات التي تقبل التحكيم </w:t>
      </w:r>
      <w:r w:rsidRPr="00117584">
        <w:rPr>
          <w:rFonts w:ascii="Sakkal Majalla" w:hAnsi="Sakkal Majalla" w:cs="Sakkal Majalla"/>
          <w:sz w:val="36"/>
          <w:szCs w:val="36"/>
        </w:rPr>
        <w:t xml:space="preserve"> </w:t>
      </w:r>
    </w:p>
    <w:p w:rsidR="000252A3" w:rsidRDefault="000252A3" w:rsidP="000252A3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الثالث: 5 ن</w:t>
      </w:r>
    </w:p>
    <w:p w:rsidR="000252A3" w:rsidRPr="00117584" w:rsidRDefault="000252A3" w:rsidP="000252A3">
      <w:pPr>
        <w:rPr>
          <w:rFonts w:ascii="Sakkal Majalla" w:hAnsi="Sakkal Majalla" w:cs="Sakkal Majalla"/>
          <w:sz w:val="36"/>
          <w:szCs w:val="36"/>
          <w:rtl/>
        </w:rPr>
      </w:pPr>
      <w:r w:rsidRPr="00117584">
        <w:rPr>
          <w:rFonts w:ascii="Sakkal Majalla" w:hAnsi="Sakkal Majalla" w:cs="Sakkal Majalla" w:hint="cs"/>
          <w:sz w:val="36"/>
          <w:szCs w:val="36"/>
          <w:rtl/>
        </w:rPr>
        <w:t>تكلم عن كيفية تشكيل محكمة التحكيم</w:t>
      </w:r>
    </w:p>
    <w:p w:rsidR="000252A3" w:rsidRDefault="000252A3" w:rsidP="000252A3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الرابع: 5 ن</w:t>
      </w:r>
    </w:p>
    <w:p w:rsidR="000252A3" w:rsidRPr="00117584" w:rsidRDefault="000252A3" w:rsidP="000252A3">
      <w:pPr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117584">
        <w:rPr>
          <w:rFonts w:ascii="Sakkal Majalla" w:hAnsi="Sakkal Majalla" w:cs="Sakkal Majalla" w:hint="cs"/>
          <w:sz w:val="36"/>
          <w:szCs w:val="36"/>
          <w:rtl/>
        </w:rPr>
        <w:t>ماهي</w:t>
      </w:r>
      <w:proofErr w:type="spellEnd"/>
      <w:r w:rsidRPr="00117584">
        <w:rPr>
          <w:rFonts w:ascii="Sakkal Majalla" w:hAnsi="Sakkal Majalla" w:cs="Sakkal Majalla" w:hint="cs"/>
          <w:sz w:val="36"/>
          <w:szCs w:val="36"/>
          <w:rtl/>
        </w:rPr>
        <w:t xml:space="preserve"> الحالات التي تستوجب الطعن في حكم التحكيم الداخلي؟</w:t>
      </w:r>
    </w:p>
    <w:p w:rsidR="000252A3" w:rsidRDefault="000252A3" w:rsidP="000252A3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0252A3" w:rsidRDefault="000252A3" w:rsidP="000252A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بالتوفيق</w:t>
      </w:r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>استاذ</w:t>
      </w:r>
      <w:proofErr w:type="spellEnd"/>
      <w:r w:rsidR="001175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المادة</w:t>
      </w:r>
    </w:p>
    <w:p w:rsidR="000252A3" w:rsidRPr="007C74B6" w:rsidRDefault="000252A3" w:rsidP="000252A3">
      <w:pPr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أ.د. وهاب حمزة</w:t>
      </w: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466427" w:rsidRDefault="00466427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CC01C3" w:rsidRPr="00E645EE" w:rsidRDefault="00CC01C3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CC01C3" w:rsidRPr="00E645EE" w:rsidRDefault="00CC01C3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CC01C3" w:rsidRPr="00E645EE" w:rsidRDefault="00CC01C3" w:rsidP="00CC01C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CC01C3" w:rsidRDefault="00CC01C3" w:rsidP="00CC01C3">
      <w:pPr>
        <w:spacing w:before="120" w:after="120"/>
        <w:jc w:val="center"/>
        <w:rPr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CC01C3" w:rsidRDefault="00466427" w:rsidP="00CC01C3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النمودجية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لمقياس التحكيم الدولي تخصص قانون جنائي</w:t>
      </w:r>
    </w:p>
    <w:p w:rsidR="00CC01C3" w:rsidRDefault="00CC01C3" w:rsidP="00CC01C3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الأول:</w:t>
      </w:r>
    </w:p>
    <w:p w:rsidR="00CC01C3" w:rsidRPr="00466427" w:rsidRDefault="00CC01C3" w:rsidP="00CC01C3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اعطاء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تعريف للتحكيم التجاري الدولي --------1 ن </w:t>
      </w:r>
    </w:p>
    <w:p w:rsidR="00CC01C3" w:rsidRPr="00466427" w:rsidRDefault="00CC01C3" w:rsidP="00CC01C3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ذكر الخصائص التحكيم: </w:t>
      </w:r>
      <w:proofErr w:type="gramStart"/>
      <w:r w:rsidRPr="00466427">
        <w:rPr>
          <w:rFonts w:ascii="Sakkal Majalla" w:hAnsi="Sakkal Majalla" w:cs="Sakkal Majalla" w:hint="cs"/>
          <w:sz w:val="36"/>
          <w:szCs w:val="36"/>
          <w:rtl/>
        </w:rPr>
        <w:t>السرعة</w:t>
      </w:r>
      <w:proofErr w:type="gramEnd"/>
      <w:r w:rsidRPr="00466427">
        <w:rPr>
          <w:rFonts w:ascii="Sakkal Majalla" w:hAnsi="Sakkal Majalla" w:cs="Sakkal Majalla" w:hint="cs"/>
          <w:sz w:val="36"/>
          <w:szCs w:val="36"/>
          <w:rtl/>
        </w:rPr>
        <w:t>، السرية، الاختصاص، ترشيد النفقات ----- 1.</w:t>
      </w:r>
    </w:p>
    <w:p w:rsidR="00CC01C3" w:rsidRPr="00466427" w:rsidRDefault="00CC01C3" w:rsidP="00CC01C3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>المعيار الذي اعتمده المشرع:المعيار العلاقات الاقتصادية ------- 1 ن +</w:t>
      </w:r>
    </w:p>
    <w:p w:rsidR="00CC01C3" w:rsidRPr="00466427" w:rsidRDefault="00CC01C3" w:rsidP="00CC01C3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ذكر نص المادة التعليل 1039 ق ا م د 1 ن</w:t>
      </w:r>
    </w:p>
    <w:p w:rsidR="00A030C2" w:rsidRPr="00CC01C3" w:rsidRDefault="00CC01C3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 w:rsidRPr="00CC01C3"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 w:rsidRPr="00CC01C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الثاني: </w:t>
      </w:r>
    </w:p>
    <w:p w:rsidR="00CC01C3" w:rsidRPr="00466427" w:rsidRDefault="00CC01C3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يبين الطالب محل التحكيم أو </w:t>
      </w:r>
      <w:proofErr w:type="gramStart"/>
      <w:r w:rsidRPr="00466427">
        <w:rPr>
          <w:rFonts w:ascii="Sakkal Majalla" w:hAnsi="Sakkal Majalla" w:cs="Sakkal Majalla" w:hint="cs"/>
          <w:sz w:val="36"/>
          <w:szCs w:val="36"/>
          <w:rtl/>
        </w:rPr>
        <w:t>بما</w:t>
      </w:r>
      <w:proofErr w:type="gram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يعرف النزاعات التي يدخل فيها التحكيم</w:t>
      </w:r>
    </w:p>
    <w:p w:rsidR="00CC01C3" w:rsidRPr="00466427" w:rsidRDefault="00CC01C3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كأصل عام جميع المسائل التي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لك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466427">
        <w:rPr>
          <w:rFonts w:ascii="Sakkal Majalla" w:hAnsi="Sakkal Majalla" w:cs="Sakkal Majalla" w:hint="cs"/>
          <w:sz w:val="36"/>
          <w:szCs w:val="36"/>
          <w:rtl/>
        </w:rPr>
        <w:t>مطلق</w:t>
      </w:r>
      <w:proofErr w:type="gram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التصرف فيها المادة 1006 ق ا م ا د</w:t>
      </w:r>
    </w:p>
    <w:p w:rsidR="00CC01C3" w:rsidRPr="00466427" w:rsidRDefault="00CC01C3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الاستثناء : حالة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الاشخاص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و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اهليتهم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+ المسائل المتعلقة بالنظام العام</w:t>
      </w:r>
    </w:p>
    <w:p w:rsidR="00CC01C3" w:rsidRPr="00466427" w:rsidRDefault="00466427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يتطرق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الى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مسئلة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التحكيم في المنازعات التي تدخل ضمن الاختصاص المانع للقاضي الوطني كالمنازعات العقارية و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اشهار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الافلاس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466427" w:rsidRDefault="00466427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الثالث:</w:t>
      </w:r>
    </w:p>
    <w:p w:rsidR="00466427" w:rsidRPr="00466427" w:rsidRDefault="00466427" w:rsidP="00466427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ارادة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الاطراف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في تشكيل المحكمة 1 ن </w:t>
      </w:r>
      <w:r w:rsidRPr="00466427">
        <w:rPr>
          <w:rFonts w:ascii="Sakkal Majalla" w:hAnsi="Sakkal Majalla" w:cs="Sakkal Majalla"/>
          <w:sz w:val="36"/>
          <w:szCs w:val="36"/>
          <w:rtl/>
        </w:rPr>
        <w:t>–</w:t>
      </w: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466427" w:rsidRPr="00466427" w:rsidRDefault="00466427" w:rsidP="00466427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استثناءا تدخل القضاء 1 </w:t>
      </w:r>
    </w:p>
    <w:p w:rsidR="00466427" w:rsidRPr="00466427" w:rsidRDefault="00466427" w:rsidP="00466427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مع تبيان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الاشكالات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المثارة 1 ن</w:t>
      </w:r>
    </w:p>
    <w:p w:rsidR="00466427" w:rsidRPr="00466427" w:rsidRDefault="00466427" w:rsidP="00466427">
      <w:pPr>
        <w:pStyle w:val="Paragraphedeliste"/>
        <w:numPr>
          <w:ilvl w:val="0"/>
          <w:numId w:val="1"/>
        </w:numPr>
        <w:rPr>
          <w:rFonts w:ascii="Sakkal Majalla" w:hAnsi="Sakkal Majalla" w:cs="Sakkal Majalla" w:hint="cs"/>
          <w:sz w:val="36"/>
          <w:szCs w:val="36"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>تبيان شروط الحكم وحالات رده 2 ن</w:t>
      </w:r>
    </w:p>
    <w:p w:rsidR="00466427" w:rsidRDefault="00466427" w:rsidP="00466427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الرابع:</w:t>
      </w:r>
    </w:p>
    <w:p w:rsidR="00466427" w:rsidRDefault="00466427" w:rsidP="00466427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الحالات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التي تستوجب الطعن في حكم التحكيم الداخلي:</w:t>
      </w:r>
    </w:p>
    <w:p w:rsidR="00466427" w:rsidRPr="00466427" w:rsidRDefault="00466427" w:rsidP="00466427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يبين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ان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الحكم التحكيم الداخلي ليس حائز على قوة </w:t>
      </w:r>
      <w:proofErr w:type="spellStart"/>
      <w:r w:rsidRPr="00466427">
        <w:rPr>
          <w:rFonts w:ascii="Sakkal Majalla" w:hAnsi="Sakkal Majalla" w:cs="Sakkal Majalla" w:hint="cs"/>
          <w:sz w:val="36"/>
          <w:szCs w:val="36"/>
          <w:rtl/>
        </w:rPr>
        <w:t>الشئ</w:t>
      </w:r>
      <w:proofErr w:type="spellEnd"/>
      <w:r w:rsidRPr="00466427">
        <w:rPr>
          <w:rFonts w:ascii="Sakkal Majalla" w:hAnsi="Sakkal Majalla" w:cs="Sakkal Majalla" w:hint="cs"/>
          <w:sz w:val="36"/>
          <w:szCs w:val="36"/>
          <w:rtl/>
        </w:rPr>
        <w:t xml:space="preserve"> المقضي فيه   عكس المادة 1032 1 ن.</w:t>
      </w:r>
    </w:p>
    <w:p w:rsidR="00466427" w:rsidRPr="00466427" w:rsidRDefault="00466427" w:rsidP="00466427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>لا يقبل الطعن بالمعارضة  ----- 1ن مع التعليل</w:t>
      </w:r>
    </w:p>
    <w:p w:rsidR="00466427" w:rsidRPr="00466427" w:rsidRDefault="00466427" w:rsidP="00466427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lastRenderedPageBreak/>
        <w:t xml:space="preserve">يقبل الطعن باعتراض الغير الخارج عن الخصومة   ----- 1  ن </w:t>
      </w:r>
    </w:p>
    <w:p w:rsidR="00466427" w:rsidRPr="00466427" w:rsidRDefault="00466427" w:rsidP="00466427">
      <w:pPr>
        <w:rPr>
          <w:rFonts w:ascii="Sakkal Majalla" w:hAnsi="Sakkal Majalla" w:cs="Sakkal Majalla" w:hint="cs"/>
          <w:sz w:val="36"/>
          <w:szCs w:val="36"/>
          <w:rtl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>يقبل الطعن بالاستئناف ---------------- -----               1 ن</w:t>
      </w:r>
    </w:p>
    <w:p w:rsidR="00466427" w:rsidRPr="00466427" w:rsidRDefault="00466427" w:rsidP="00466427">
      <w:pPr>
        <w:rPr>
          <w:rFonts w:ascii="Sakkal Majalla" w:hAnsi="Sakkal Majalla" w:cs="Sakkal Majalla"/>
          <w:sz w:val="36"/>
          <w:szCs w:val="36"/>
        </w:rPr>
      </w:pPr>
      <w:r w:rsidRPr="00466427">
        <w:rPr>
          <w:rFonts w:ascii="Sakkal Majalla" w:hAnsi="Sakkal Majalla" w:cs="Sakkal Majalla" w:hint="cs"/>
          <w:sz w:val="36"/>
          <w:szCs w:val="36"/>
          <w:rtl/>
        </w:rPr>
        <w:t>الطعن بالنقض يكون في القرارات الاستئناف فقط  ---- 1 ن</w:t>
      </w:r>
    </w:p>
    <w:sectPr w:rsidR="00466427" w:rsidRPr="00466427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2E31"/>
    <w:multiLevelType w:val="hybridMultilevel"/>
    <w:tmpl w:val="1A300E64"/>
    <w:lvl w:ilvl="0" w:tplc="7FEACF3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252A3"/>
    <w:rsid w:val="000252A3"/>
    <w:rsid w:val="000E75C1"/>
    <w:rsid w:val="00117584"/>
    <w:rsid w:val="003A43F6"/>
    <w:rsid w:val="00415BFB"/>
    <w:rsid w:val="00466427"/>
    <w:rsid w:val="007023D3"/>
    <w:rsid w:val="00A030C2"/>
    <w:rsid w:val="00A04E7F"/>
    <w:rsid w:val="00CC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A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5</cp:revision>
  <dcterms:created xsi:type="dcterms:W3CDTF">2025-01-05T20:00:00Z</dcterms:created>
  <dcterms:modified xsi:type="dcterms:W3CDTF">2025-01-27T10:08:00Z</dcterms:modified>
</cp:coreProperties>
</file>