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8C" w:rsidRPr="001B7431" w:rsidRDefault="00AE138C" w:rsidP="00AE138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</w:rPr>
      </w:pPr>
      <w:r w:rsidRPr="001B7431">
        <w:rPr>
          <w:rFonts w:ascii="Sakkal Majalla" w:hAnsi="Sakkal Majalla" w:cs="Sakkal Majalla"/>
          <w:b/>
          <w:bCs/>
          <w:sz w:val="28"/>
          <w:szCs w:val="28"/>
          <w:rtl/>
        </w:rPr>
        <w:t>جامعة العربي بن مهيدي - أم البواقي</w:t>
      </w:r>
    </w:p>
    <w:p w:rsidR="00AE138C" w:rsidRDefault="00AE138C" w:rsidP="00CB430B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B74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قسم العلوم السياسية                                                   </w:t>
      </w:r>
      <w:r w:rsidR="00C94DE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يوم 1</w:t>
      </w:r>
      <w:r w:rsidR="00CB43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/01/202</w:t>
      </w:r>
      <w:r w:rsidR="00CB43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</w:p>
    <w:p w:rsidR="00AE138C" w:rsidRPr="001B7431" w:rsidRDefault="00AE138C" w:rsidP="00AE138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سنة أولى ماستر -سياسات عامة-</w:t>
      </w:r>
    </w:p>
    <w:p w:rsidR="00C612F6" w:rsidRDefault="00C612F6" w:rsidP="00AE138C">
      <w:pPr>
        <w:bidi/>
        <w:spacing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</w:pPr>
    </w:p>
    <w:p w:rsidR="00AE138C" w:rsidRPr="008C463A" w:rsidRDefault="00AE138C" w:rsidP="00C612F6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B7431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highlight w:val="darkGray"/>
          <w:u w:val="single"/>
          <w:rtl/>
        </w:rPr>
        <w:t>الإجابة النموذجية</w:t>
      </w:r>
      <w:r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 xml:space="preserve"> في مقياس </w:t>
      </w:r>
      <w:r w:rsidRPr="00AE138C">
        <w:rPr>
          <w:rFonts w:ascii="Sakkal Majalla" w:hAnsi="Sakkal Majalla" w:cs="Sakkal Majalla" w:hint="cs"/>
          <w:b/>
          <w:bCs/>
          <w:sz w:val="28"/>
          <w:szCs w:val="28"/>
          <w:highlight w:val="darkGray"/>
          <w:u w:val="single"/>
          <w:rtl/>
        </w:rPr>
        <w:t>التسيير العمومي الجديد</w:t>
      </w:r>
    </w:p>
    <w:p w:rsidR="00AE138C" w:rsidRPr="005707F6" w:rsidRDefault="00AE138C" w:rsidP="00CB430B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707F6"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>الجواب</w:t>
      </w:r>
      <w:r w:rsidR="00CB430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</w:p>
    <w:p w:rsidR="00AE138C" w:rsidRDefault="00AE138C" w:rsidP="00AE138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B2D57">
        <w:rPr>
          <w:rFonts w:ascii="Sakkal Majalla" w:hAnsi="Sakkal Majalla" w:cs="Sakkal Majalla" w:hint="cs"/>
          <w:b/>
          <w:bCs/>
          <w:sz w:val="32"/>
          <w:szCs w:val="32"/>
          <w:rtl/>
        </w:rPr>
        <w:t>تشتمل الإجابة على العناصر التالية:</w:t>
      </w:r>
    </w:p>
    <w:p w:rsidR="00AE138C" w:rsidRPr="00740C5A" w:rsidRDefault="00AE138C" w:rsidP="00CB430B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مقدمة: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تتضمن إشكالية عن </w:t>
      </w:r>
      <w:r w:rsidR="00CB430B">
        <w:rPr>
          <w:rFonts w:ascii="Sakkal Majalla" w:hAnsi="Sakkal Majalla" w:cs="Sakkal Majalla" w:hint="cs"/>
          <w:sz w:val="28"/>
          <w:szCs w:val="28"/>
          <w:rtl/>
        </w:rPr>
        <w:t>التسيير العمومي الجديد كاتجاه إصلاحي في الإدارة العامة وتطبيقه في الولايات المتحدة الأمريكية ارتباطا بحركة إعادة اختراع الحكومة؟</w:t>
      </w:r>
      <w:r w:rsidR="009620E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620E6" w:rsidRPr="00C7246C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</w:t>
      </w:r>
      <w:r w:rsidR="00CB430B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2</w:t>
      </w:r>
      <w:r w:rsidR="009620E6" w:rsidRPr="00C7246C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 xml:space="preserve"> نقاط)</w:t>
      </w:r>
      <w:r w:rsidR="009620E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p w:rsidR="001773A2" w:rsidRDefault="00AE138C" w:rsidP="001773A2">
      <w:pPr>
        <w:bidi/>
        <w:spacing w:line="24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عرض: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يشمل العناصر التالية مع </w:t>
      </w: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الشرح و التحليل:</w:t>
      </w:r>
    </w:p>
    <w:p w:rsidR="00CB430B" w:rsidRDefault="00AE138C" w:rsidP="001773A2">
      <w:pPr>
        <w:bidi/>
        <w:spacing w:line="24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9620E6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أولا- </w:t>
      </w:r>
      <w:r w:rsidR="00B53BB0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التحول </w:t>
      </w:r>
      <w:r w:rsidR="00CB430B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في حقل الإدارة العامة نحو التسيير العمومي الجديد</w:t>
      </w:r>
      <w:r w:rsidR="002853D6" w:rsidRPr="009620E6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:</w:t>
      </w:r>
      <w:r w:rsidRPr="009620E6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( 0</w:t>
      </w:r>
      <w:r w:rsidR="009304B8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8</w:t>
      </w:r>
      <w:r w:rsidRPr="009620E6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نقاط)</w:t>
      </w:r>
    </w:p>
    <w:p w:rsidR="009304B8" w:rsidRPr="007E3014" w:rsidRDefault="00CB430B" w:rsidP="009304B8">
      <w:pPr>
        <w:bidi/>
        <w:spacing w:line="240" w:lineRule="auto"/>
        <w:ind w:left="720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  <w:r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1- مفهوم التسيير العمومي الجديد</w:t>
      </w:r>
      <w:r w:rsidR="00EA6312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="000E44FF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9304B8" w:rsidRPr="007E301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( 02 نقاط)</w:t>
      </w:r>
    </w:p>
    <w:p w:rsidR="00B2346F" w:rsidRDefault="00B2346F" w:rsidP="00B2346F">
      <w:pPr>
        <w:bidi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- ك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مصطلح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أثير 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التسيير العمومي الجديد ك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اتجاه دولي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،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عن طريق أول مقالتين لـ </w:t>
      </w:r>
      <w:r w:rsidRPr="004C253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أوكوين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C253F">
        <w:rPr>
          <w:rFonts w:ascii="Sakkal Majalla" w:hAnsi="Sakkal Majalla" w:cs="Sakkal Majalla"/>
          <w:color w:val="000000"/>
          <w:sz w:val="28"/>
          <w:szCs w:val="28"/>
        </w:rPr>
        <w:t>(1990) Aucoin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 </w:t>
      </w:r>
      <w:r w:rsidRPr="004C253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هود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4C253F">
        <w:rPr>
          <w:rFonts w:ascii="Sakkal Majalla" w:hAnsi="Sakkal Majalla" w:cs="Sakkal Majalla"/>
          <w:color w:val="000000"/>
          <w:sz w:val="28"/>
          <w:szCs w:val="28"/>
        </w:rPr>
        <w:t>(1991) Hood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، ح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>يث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اعتبرا أن </w:t>
      </w:r>
      <w:r w:rsidRPr="004C253F">
        <w:rPr>
          <w:rFonts w:ascii="Sakkal Majalla" w:hAnsi="Sakkal Majalla" w:cs="Sakkal Majalla"/>
          <w:color w:val="000000"/>
          <w:sz w:val="28"/>
          <w:szCs w:val="28"/>
        </w:rPr>
        <w:t>" NPM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>تعبير مختصر يستخدمه العلماء والمتخصصين للإشارة إلى موضوعات متميّزة لأساليب وأنماط إدارة الخدمة العامة، والتي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طفت على السطح خلال العقدين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4C253F">
        <w:rPr>
          <w:rFonts w:ascii="Sakkal Majalla" w:hAnsi="Sakkal Majalla" w:cs="Sakkal Majalla"/>
          <w:color w:val="000000"/>
          <w:sz w:val="28"/>
          <w:szCs w:val="28"/>
          <w:rtl/>
        </w:rPr>
        <w:t>الماضيين، سيما في الملكة المتحدة واستراليا ونيوزيلندا</w:t>
      </w:r>
      <w:r w:rsidRPr="004C253F">
        <w:rPr>
          <w:rFonts w:ascii="Sakkal Majalla" w:hAnsi="Sakkal Majalla" w:cs="Sakkal Majalla"/>
          <w:color w:val="000000"/>
          <w:sz w:val="28"/>
          <w:szCs w:val="28"/>
        </w:rPr>
        <w:t>".</w:t>
      </w:r>
    </w:p>
    <w:p w:rsidR="00B2346F" w:rsidRPr="00211746" w:rsidRDefault="00B2346F" w:rsidP="00B2346F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حد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تعبير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b/>
          <w:bCs/>
          <w:sz w:val="28"/>
          <w:szCs w:val="28"/>
          <w:rtl/>
        </w:rPr>
        <w:t>بوليت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211746">
        <w:rPr>
          <w:rFonts w:ascii="Sakkal Majalla" w:hAnsi="Sakkal Majalla" w:cs="Sakkal Majalla"/>
          <w:b/>
          <w:bCs/>
          <w:sz w:val="28"/>
          <w:szCs w:val="28"/>
        </w:rPr>
        <w:t>Pollitt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 xml:space="preserve"> ،فللتسيير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العمومي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الجديد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تعاريف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 xml:space="preserve"> كمحاولة،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فهو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عبارة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أيديولوجية،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المقاربات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والتقنيات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الإدارية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الخاصة</w:t>
      </w:r>
      <w:r>
        <w:rPr>
          <w:rFonts w:ascii="Sakkal Majalla" w:hAnsi="Sakkal Majalla" w:cs="Sakkal Majalla" w:hint="cs"/>
          <w:sz w:val="28"/>
          <w:szCs w:val="28"/>
          <w:rtl/>
        </w:rPr>
        <w:t>؛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(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الكثير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منها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تمّ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استقدامها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القطاع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الخاص والتي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تستهدف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الربح</w:t>
      </w:r>
      <w:r>
        <w:rPr>
          <w:rFonts w:ascii="Sakkal Majalla" w:hAnsi="Sakkal Majalla" w:cs="Sakkal Majalla" w:hint="cs"/>
          <w:sz w:val="28"/>
          <w:szCs w:val="28"/>
          <w:rtl/>
        </w:rPr>
        <w:t>)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فينظر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بالتالي،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للتسيير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العمومي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الجديد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كوعاء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فكر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إداري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كنظام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فكر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أيديولوجي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أساسه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الأفكار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المتولدة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في القطاع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الخاص،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والتي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تستهدف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إصلاح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القطاع</w:t>
      </w:r>
      <w:r w:rsidRPr="002117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11746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Pr="00211746">
        <w:rPr>
          <w:rFonts w:ascii="Sakkal Majalla" w:hAnsi="Sakkal Majalla" w:cs="Sakkal Majalla"/>
          <w:sz w:val="28"/>
          <w:szCs w:val="28"/>
          <w:rtl/>
        </w:rPr>
        <w:t>.</w:t>
      </w:r>
    </w:p>
    <w:p w:rsidR="004B4141" w:rsidRPr="007E3014" w:rsidRDefault="00CB430B" w:rsidP="00B2346F">
      <w:pPr>
        <w:bidi/>
        <w:spacing w:line="240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  <w:r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2- سياقات ظهور التسيير العمومي الجديد وأزمة النموذج البيروقراطي</w:t>
      </w:r>
      <w:r w:rsidR="000E44FF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="009304B8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9304B8" w:rsidRPr="007E301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</w:t>
      </w:r>
      <w:r w:rsidR="00B2346F" w:rsidRPr="007E301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4</w:t>
      </w:r>
      <w:r w:rsidR="009304B8" w:rsidRPr="007E301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 xml:space="preserve"> نقاط)</w:t>
      </w:r>
    </w:p>
    <w:p w:rsidR="001773A2" w:rsidRPr="001773A2" w:rsidRDefault="001773A2" w:rsidP="00AD2805">
      <w:pPr>
        <w:pStyle w:val="Paragraphedeliste"/>
        <w:numPr>
          <w:ilvl w:val="0"/>
          <w:numId w:val="4"/>
        </w:numPr>
        <w:bidi/>
        <w:spacing w:line="240" w:lineRule="auto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  <w:r w:rsidRPr="001773A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سياقات ظهور التسيير العمومي </w:t>
      </w:r>
      <w:r w:rsidRPr="00B2346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الجديد:</w:t>
      </w:r>
    </w:p>
    <w:p w:rsidR="00DD234D" w:rsidRPr="001773A2" w:rsidRDefault="00DD234D" w:rsidP="00AD2805">
      <w:pPr>
        <w:pStyle w:val="Paragraphedeliste"/>
        <w:numPr>
          <w:ilvl w:val="0"/>
          <w:numId w:val="3"/>
        </w:numPr>
        <w:bidi/>
        <w:rPr>
          <w:rStyle w:val="fontstyle01"/>
          <w:rFonts w:ascii="Sakkal Majalla" w:hAnsi="Sakkal Majalla" w:cs="Sakkal Majalla"/>
          <w:sz w:val="28"/>
          <w:szCs w:val="28"/>
          <w:rtl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السياق الأيديولوجي المرتبط بالأفكار النيوليبرالية.</w:t>
      </w:r>
    </w:p>
    <w:p w:rsidR="00DD234D" w:rsidRPr="001773A2" w:rsidRDefault="00DD234D" w:rsidP="00AD2805">
      <w:pPr>
        <w:pStyle w:val="Paragraphedeliste"/>
        <w:numPr>
          <w:ilvl w:val="0"/>
          <w:numId w:val="3"/>
        </w:numPr>
        <w:bidi/>
        <w:rPr>
          <w:rStyle w:val="fontstyle01"/>
          <w:rFonts w:ascii="Sakkal Majalla" w:hAnsi="Sakkal Majalla" w:cs="Sakkal Majalla"/>
          <w:sz w:val="28"/>
          <w:szCs w:val="28"/>
          <w:rtl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السياق الاجتماعي المرتبط بقيم ما بعد الحداثة.</w:t>
      </w:r>
    </w:p>
    <w:p w:rsidR="00DD234D" w:rsidRPr="001773A2" w:rsidRDefault="00DD234D" w:rsidP="00AD2805">
      <w:pPr>
        <w:pStyle w:val="Paragraphedeliste"/>
        <w:numPr>
          <w:ilvl w:val="0"/>
          <w:numId w:val="3"/>
        </w:numPr>
        <w:bidi/>
        <w:rPr>
          <w:rStyle w:val="fontstyle01"/>
          <w:rFonts w:ascii="Sakkal Majalla" w:hAnsi="Sakkal Majalla" w:cs="Sakkal Majalla"/>
          <w:sz w:val="28"/>
          <w:szCs w:val="28"/>
          <w:rtl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السياق الاقتصادي المرتبط بالعولمة و تأثيراتها.</w:t>
      </w:r>
    </w:p>
    <w:p w:rsidR="00DD234D" w:rsidRPr="001773A2" w:rsidRDefault="00DD234D" w:rsidP="00AD2805">
      <w:pPr>
        <w:pStyle w:val="Paragraphedeliste"/>
        <w:numPr>
          <w:ilvl w:val="0"/>
          <w:numId w:val="3"/>
        </w:numPr>
        <w:bidi/>
        <w:rPr>
          <w:rStyle w:val="fontstyle01"/>
          <w:rFonts w:ascii="Sakkal Majalla" w:hAnsi="Sakkal Majalla" w:cs="Sakkal Majalla"/>
          <w:sz w:val="28"/>
          <w:szCs w:val="28"/>
          <w:rtl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السياق العلمي و التقني.</w:t>
      </w:r>
    </w:p>
    <w:p w:rsidR="00DD234D" w:rsidRPr="00715BA3" w:rsidRDefault="00DD234D" w:rsidP="00DD234D">
      <w:pPr>
        <w:bidi/>
        <w:rPr>
          <w:rStyle w:val="fontstyle01"/>
          <w:rFonts w:ascii="Sakkal Majalla" w:hAnsi="Sakkal Majalla" w:cs="Sakkal Majalla"/>
          <w:sz w:val="28"/>
          <w:szCs w:val="28"/>
          <w:rtl/>
        </w:rPr>
      </w:pPr>
      <w:r>
        <w:rPr>
          <w:rStyle w:val="fontstyle01"/>
          <w:rFonts w:ascii="Sakkal Majalla" w:hAnsi="Sakkal Majalla" w:cs="Sakkal Majalla" w:hint="cs"/>
          <w:sz w:val="28"/>
          <w:szCs w:val="28"/>
          <w:rtl/>
        </w:rPr>
        <w:lastRenderedPageBreak/>
        <w:t>و رغم أن الباحثين يختلفون في تحديد الأسباب التي أدت إلى ظهور التسيير العمومي الجديد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،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إلا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أن</w:t>
      </w:r>
      <w:r>
        <w:rPr>
          <w:rStyle w:val="fontstyle01"/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معظمهم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يجمعون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حول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العوامل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الرئيسية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الثلاثة</w:t>
      </w:r>
      <w:r w:rsidRPr="00715BA3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715BA3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التالية</w:t>
      </w:r>
      <w:r>
        <w:rPr>
          <w:rStyle w:val="fontstyle01"/>
          <w:rFonts w:ascii="Sakkal Majalla" w:hAnsi="Sakkal Majalla" w:cs="Sakkal Majalla" w:hint="cs"/>
          <w:sz w:val="28"/>
          <w:szCs w:val="28"/>
          <w:rtl/>
        </w:rPr>
        <w:t>:</w:t>
      </w:r>
    </w:p>
    <w:p w:rsidR="00DD234D" w:rsidRPr="001773A2" w:rsidRDefault="00DD234D" w:rsidP="00AD2805">
      <w:pPr>
        <w:pStyle w:val="Paragraphedeliste"/>
        <w:numPr>
          <w:ilvl w:val="0"/>
          <w:numId w:val="2"/>
        </w:numPr>
        <w:bidi/>
        <w:rPr>
          <w:rStyle w:val="fontstyle01"/>
          <w:rFonts w:ascii="Sakkal Majalla" w:hAnsi="Sakkal Majalla" w:cs="Sakkal Majalla"/>
          <w:sz w:val="28"/>
          <w:szCs w:val="28"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البيروقراطية.</w:t>
      </w:r>
    </w:p>
    <w:p w:rsidR="00DD234D" w:rsidRPr="001773A2" w:rsidRDefault="00DD234D" w:rsidP="00AD2805">
      <w:pPr>
        <w:pStyle w:val="Paragraphedeliste"/>
        <w:numPr>
          <w:ilvl w:val="0"/>
          <w:numId w:val="2"/>
        </w:numPr>
        <w:bidi/>
        <w:rPr>
          <w:rStyle w:val="fontstyle01"/>
          <w:rFonts w:ascii="Sakkal Majalla" w:hAnsi="Sakkal Majalla" w:cs="Sakkal Majalla"/>
          <w:sz w:val="28"/>
          <w:szCs w:val="28"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تدخل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الدولة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في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الحياة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الاقتصادية.</w:t>
      </w:r>
    </w:p>
    <w:p w:rsidR="00DD234D" w:rsidRPr="001773A2" w:rsidRDefault="00DD234D" w:rsidP="00AD2805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تأثير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النظريات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الحديثة</w:t>
      </w:r>
      <w:r w:rsidRPr="001773A2">
        <w:rPr>
          <w:rStyle w:val="fontstyle01"/>
          <w:rFonts w:ascii="Sakkal Majalla" w:hAnsi="Sakkal Majalla" w:cs="Sakkal Majalla"/>
          <w:sz w:val="28"/>
          <w:szCs w:val="28"/>
          <w:rtl/>
        </w:rPr>
        <w:t xml:space="preserve">: </w:t>
      </w:r>
      <w:r w:rsidRPr="001773A2">
        <w:rPr>
          <w:rStyle w:val="fontstyle01"/>
          <w:rFonts w:ascii="Sakkal Majalla" w:hAnsi="Sakkal Majalla" w:cs="Sakkal Majalla" w:hint="cs"/>
          <w:sz w:val="28"/>
          <w:szCs w:val="28"/>
          <w:rtl/>
        </w:rPr>
        <w:t>الاختيار / الخيار العام، نظرية الوكالة.</w:t>
      </w:r>
    </w:p>
    <w:p w:rsidR="00DD234D" w:rsidRPr="001773A2" w:rsidRDefault="00DD234D" w:rsidP="00AD2805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73A2">
        <w:rPr>
          <w:rFonts w:ascii="Sakkal Majalla" w:hAnsi="Sakkal Majalla" w:cs="Sakkal Majalla" w:hint="cs"/>
          <w:b/>
          <w:bCs/>
          <w:sz w:val="28"/>
          <w:szCs w:val="28"/>
          <w:rtl/>
        </w:rPr>
        <w:t>أزمة النموذج</w:t>
      </w:r>
      <w:r w:rsidR="001773A2" w:rsidRPr="001773A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البيروقراطي</w:t>
      </w:r>
      <w:r w:rsidRPr="001773A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التقليدي:</w:t>
      </w:r>
    </w:p>
    <w:p w:rsidR="00DD234D" w:rsidRPr="00DD234D" w:rsidRDefault="00DD234D" w:rsidP="00CC3362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F5215B">
        <w:rPr>
          <w:rFonts w:ascii="Sakkal Majalla" w:hAnsi="Sakkal Majalla" w:cs="Sakkal Majalla" w:hint="cs"/>
          <w:sz w:val="28"/>
          <w:szCs w:val="28"/>
          <w:rtl/>
        </w:rPr>
        <w:t>يتفق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معظم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الباحثين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حقل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الإدارة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العمومية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F5215B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التسيير العمومي الجديد جاء كرد فعل على أزمة في النموذج التقليدي للإدارة، و لعل أبرز ملامح هذه الأزمة: </w:t>
      </w:r>
      <w:r w:rsidRPr="00F5215B">
        <w:rPr>
          <w:rFonts w:ascii="Sakkal Majalla" w:hAnsi="Sakkal Majalla" w:cs="Sakkal Majalla" w:hint="cs"/>
          <w:b/>
          <w:bCs/>
          <w:sz w:val="28"/>
          <w:szCs w:val="28"/>
          <w:rtl/>
        </w:rPr>
        <w:t>المعالم</w:t>
      </w:r>
      <w:r w:rsidRPr="00F5215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b/>
          <w:bCs/>
          <w:sz w:val="28"/>
          <w:szCs w:val="28"/>
          <w:rtl/>
        </w:rPr>
        <w:t>الاقتصادية</w:t>
      </w:r>
      <w:r w:rsidR="001773A2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F5215B">
        <w:rPr>
          <w:rFonts w:ascii="Sakkal Majalla" w:hAnsi="Sakkal Majalla" w:cs="Sakkal Majalla" w:hint="cs"/>
          <w:b/>
          <w:bCs/>
          <w:sz w:val="28"/>
          <w:szCs w:val="28"/>
          <w:rtl/>
        </w:rPr>
        <w:t>المعالم</w:t>
      </w:r>
      <w:r w:rsidRPr="00F5215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b/>
          <w:bCs/>
          <w:sz w:val="28"/>
          <w:szCs w:val="28"/>
          <w:rtl/>
        </w:rPr>
        <w:t>التسييرية</w:t>
      </w:r>
      <w:r w:rsidRPr="00F5215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5215B">
        <w:rPr>
          <w:rFonts w:ascii="Sakkal Majalla" w:hAnsi="Sakkal Majalla" w:cs="Sakkal Majalla" w:hint="cs"/>
          <w:b/>
          <w:bCs/>
          <w:sz w:val="28"/>
          <w:szCs w:val="28"/>
          <w:rtl/>
        </w:rPr>
        <w:t>والإدارية</w:t>
      </w:r>
      <w:r w:rsidR="00CC3362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9304B8" w:rsidRPr="007E3014" w:rsidRDefault="004B4141" w:rsidP="00CC3362">
      <w:pPr>
        <w:bidi/>
        <w:spacing w:line="240" w:lineRule="auto"/>
        <w:ind w:left="360"/>
        <w:rPr>
          <w:rFonts w:ascii="Sakkal Majalla" w:hAnsi="Sakkal Majalla" w:cs="Sakkal Majalla" w:hint="cs"/>
          <w:sz w:val="28"/>
          <w:szCs w:val="28"/>
          <w:u w:val="single"/>
          <w:rtl/>
        </w:rPr>
      </w:pPr>
      <w:r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3</w:t>
      </w:r>
      <w:r w:rsidR="00EA6312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- </w:t>
      </w:r>
      <w:r w:rsidR="00CC3362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عناصر</w:t>
      </w:r>
      <w:r w:rsidR="00EA6312" w:rsidRPr="007E301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التسيير العمومي الجديد:</w:t>
      </w:r>
      <w:r w:rsidR="00EA6312" w:rsidRPr="007E3014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 </w:t>
      </w:r>
      <w:r w:rsidR="009304B8" w:rsidRPr="007E301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( 02 نقاط)</w:t>
      </w:r>
    </w:p>
    <w:p w:rsidR="00EA6312" w:rsidRPr="004B4141" w:rsidRDefault="00EA6312" w:rsidP="009304B8">
      <w:pPr>
        <w:bidi/>
        <w:spacing w:line="240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9620E6">
        <w:rPr>
          <w:rFonts w:ascii="Sakkal Majalla" w:hAnsi="Sakkal Majalla" w:cs="Sakkal Majalla"/>
          <w:sz w:val="28"/>
          <w:szCs w:val="28"/>
          <w:rtl/>
        </w:rPr>
        <w:t>تجمع الأدبيات التي تناولت التسيير العمومي الجديد أن هذا الأخير يقوم على ثلاث عناصر أساسية:</w:t>
      </w:r>
      <w:r w:rsidRPr="009620E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EA6312" w:rsidRPr="009304B8" w:rsidRDefault="00EA6312" w:rsidP="00AD280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rtl/>
        </w:rPr>
      </w:pPr>
      <w:r w:rsidRPr="009304B8">
        <w:rPr>
          <w:rFonts w:ascii="Sakkal Majalla" w:hAnsi="Sakkal Majalla" w:cs="Sakkal Majalla"/>
          <w:sz w:val="28"/>
          <w:szCs w:val="28"/>
          <w:rtl/>
        </w:rPr>
        <w:t>تقليص دور الدولة</w:t>
      </w:r>
      <w:r w:rsidRPr="009304B8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</w:p>
    <w:p w:rsidR="00EA6312" w:rsidRPr="009304B8" w:rsidRDefault="00EA6312" w:rsidP="00AD280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rtl/>
        </w:rPr>
      </w:pPr>
      <w:r w:rsidRPr="009304B8">
        <w:rPr>
          <w:rFonts w:ascii="Sakkal Majalla" w:hAnsi="Sakkal Majalla" w:cs="Sakkal Majalla"/>
          <w:sz w:val="28"/>
          <w:szCs w:val="28"/>
          <w:rtl/>
        </w:rPr>
        <w:t>التغيير في آلية الجهاز الحكومي</w:t>
      </w:r>
      <w:r w:rsidRPr="009304B8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</w:p>
    <w:p w:rsidR="00EA6312" w:rsidRPr="009304B8" w:rsidRDefault="00EA6312" w:rsidP="00AD280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9304B8">
        <w:rPr>
          <w:rFonts w:ascii="Sakkal Majalla" w:hAnsi="Sakkal Majalla" w:cs="Sakkal Majalla"/>
          <w:sz w:val="28"/>
          <w:szCs w:val="28"/>
          <w:rtl/>
        </w:rPr>
        <w:t xml:space="preserve">التغيير </w:t>
      </w:r>
      <w:r w:rsidRPr="009304B8">
        <w:rPr>
          <w:rFonts w:ascii="Sakkal Majalla" w:hAnsi="Sakkal Majalla" w:cs="Sakkal Majalla" w:hint="cs"/>
          <w:sz w:val="28"/>
          <w:szCs w:val="28"/>
          <w:rtl/>
        </w:rPr>
        <w:t>ف</w:t>
      </w:r>
      <w:r w:rsidRPr="009304B8">
        <w:rPr>
          <w:rFonts w:ascii="Sakkal Majalla" w:hAnsi="Sakkal Majalla" w:cs="Sakkal Majalla"/>
          <w:sz w:val="28"/>
          <w:szCs w:val="28"/>
          <w:rtl/>
        </w:rPr>
        <w:t>ي أسلوب تسيير المنظمات التابعة للقطاع العام.</w:t>
      </w:r>
      <w:r w:rsidRPr="009304B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9620E6" w:rsidRPr="00423CDE" w:rsidRDefault="009620E6" w:rsidP="009304B8">
      <w:pPr>
        <w:bidi/>
        <w:spacing w:line="240" w:lineRule="auto"/>
        <w:ind w:left="360"/>
        <w:rPr>
          <w:rFonts w:ascii="Sakkal Majalla" w:hAnsi="Sakkal Majalla" w:cs="Sakkal Majalla"/>
          <w:b/>
          <w:bCs/>
          <w:sz w:val="28"/>
          <w:szCs w:val="28"/>
        </w:rPr>
      </w:pPr>
      <w:r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ثانيا- </w:t>
      </w:r>
      <w:r w:rsidR="00EA6312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إعادة اختراع الحكومة في الولايات المتحدة الأمريكية</w:t>
      </w:r>
      <w:r w:rsidR="002853D6" w:rsidRPr="009304B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304B8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( 0</w:t>
      </w:r>
      <w:r w:rsidR="009304B8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8</w:t>
      </w:r>
      <w:r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نقاط)</w:t>
      </w:r>
    </w:p>
    <w:p w:rsidR="00EA6312" w:rsidRDefault="00EA6312" w:rsidP="00EA6312">
      <w:pPr>
        <w:bidi/>
        <w:spacing w:line="240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7E3014">
        <w:rPr>
          <w:rFonts w:ascii="Sakkal Majalla" w:hAnsi="Sakkal Majalla" w:cs="Sakkal Majalla" w:hint="cs"/>
          <w:b/>
          <w:bCs/>
          <w:sz w:val="28"/>
          <w:szCs w:val="28"/>
          <w:rtl/>
        </w:rPr>
        <w:t>1- إعادة اختراع الحكومة: (المبادئ العشرة لغيبلر وأوزبورن):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304B8"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( 0</w:t>
      </w:r>
      <w:r w:rsidR="009304B8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2</w:t>
      </w:r>
      <w:r w:rsidR="009304B8"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نقاط)</w:t>
      </w:r>
    </w:p>
    <w:p w:rsidR="00B2346F" w:rsidRDefault="00B2346F" w:rsidP="00B2346F">
      <w:pPr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قـدم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ازبـورن</w:t>
      </w:r>
      <w:r w:rsidRPr="00A468D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وغـايبلر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A468D6">
        <w:rPr>
          <w:rFonts w:ascii="Sakkal Majalla" w:hAnsi="Sakkal Majalla" w:cs="Sakkal Majalla"/>
          <w:sz w:val="28"/>
          <w:szCs w:val="28"/>
          <w:lang w:bidi="ar-DZ"/>
        </w:rPr>
        <w:t>Osborne and Gaebler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عشـرة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مبـادئ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لإصـلاح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القطـاع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العـام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كتابهما 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>"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إعـادة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اخـتراع</w:t>
      </w:r>
      <w:r w:rsidRPr="00A468D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468D6">
        <w:rPr>
          <w:rFonts w:ascii="Sakkal Majalla" w:hAnsi="Sakkal Majalla" w:cs="Sakkal Majalla" w:hint="cs"/>
          <w:sz w:val="28"/>
          <w:szCs w:val="28"/>
          <w:rtl/>
          <w:lang w:bidi="ar-DZ"/>
        </w:rPr>
        <w:t>الحكومـة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</w:p>
    <w:p w:rsidR="00B2346F" w:rsidRPr="00A468D6" w:rsidRDefault="00B2346F" w:rsidP="00B2346F">
      <w:pPr>
        <w:bidi/>
        <w:ind w:left="360"/>
        <w:rPr>
          <w:rFonts w:ascii="Sakkal Majalla" w:hAnsi="Sakkal Majalla" w:cs="Sakkal Majalla"/>
          <w:sz w:val="28"/>
          <w:szCs w:val="28"/>
          <w:rtl/>
        </w:rPr>
      </w:pPr>
      <w:r w:rsidRPr="00792DC9">
        <w:rPr>
          <w:rFonts w:ascii="Sakkal Majalla" w:hAnsi="Sakkal Majalla" w:cs="Sakkal Majalla"/>
          <w:sz w:val="28"/>
          <w:szCs w:val="28"/>
          <w:rtl/>
        </w:rPr>
        <w:t>الحكومة المحفزة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792DC9">
        <w:rPr>
          <w:rFonts w:ascii="Sakkal Majalla" w:hAnsi="Sakkal Majalla" w:cs="Sakkal Majalla"/>
          <w:sz w:val="28"/>
          <w:szCs w:val="28"/>
          <w:rtl/>
        </w:rPr>
        <w:t>حكومة يملكها المجتمع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792DC9">
        <w:rPr>
          <w:rFonts w:ascii="Sakkal Majalla" w:hAnsi="Sakkal Majalla" w:cs="Sakkal Majalla"/>
          <w:sz w:val="28"/>
          <w:szCs w:val="28"/>
          <w:rtl/>
        </w:rPr>
        <w:t>الحكومة التنافسية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792DC9">
        <w:rPr>
          <w:rFonts w:ascii="Sakkal Majalla" w:hAnsi="Sakkal Majalla" w:cs="Sakkal Majalla"/>
          <w:sz w:val="28"/>
          <w:szCs w:val="28"/>
          <w:rtl/>
        </w:rPr>
        <w:t>حكومة توجهها مهمتها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92DC9">
        <w:rPr>
          <w:rFonts w:ascii="Sakkal Majalla" w:hAnsi="Sakkal Majalla" w:cs="Sakkal Majalla"/>
          <w:sz w:val="28"/>
          <w:szCs w:val="28"/>
          <w:rtl/>
        </w:rPr>
        <w:t>حكومة توجهها نتائجها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792DC9">
        <w:rPr>
          <w:rFonts w:ascii="Sakkal Majalla" w:hAnsi="Sakkal Majalla" w:cs="Sakkal Majalla"/>
          <w:sz w:val="28"/>
          <w:szCs w:val="28"/>
          <w:rtl/>
        </w:rPr>
        <w:t>حكومة يوجهها الزبائن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792DC9">
        <w:rPr>
          <w:rFonts w:ascii="Sakkal Majalla" w:hAnsi="Sakkal Majalla" w:cs="Sakkal Majalla"/>
          <w:sz w:val="28"/>
          <w:szCs w:val="28"/>
          <w:rtl/>
        </w:rPr>
        <w:t>الحكومة الريادية المغامرة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/>
          <w:sz w:val="28"/>
          <w:szCs w:val="28"/>
          <w:rtl/>
        </w:rPr>
        <w:t>حكومة التوقعات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/>
          <w:sz w:val="28"/>
          <w:szCs w:val="28"/>
          <w:rtl/>
        </w:rPr>
        <w:t>الحكومة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92DC9">
        <w:rPr>
          <w:rFonts w:ascii="Sakkal Majalla" w:hAnsi="Sakkal Majalla" w:cs="Sakkal Majalla"/>
          <w:sz w:val="28"/>
          <w:szCs w:val="28"/>
          <w:rtl/>
        </w:rPr>
        <w:t>اللامركزية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حكومة يوجهها السوق.</w:t>
      </w:r>
    </w:p>
    <w:p w:rsidR="00EA6312" w:rsidRDefault="007E3014" w:rsidP="007E3014">
      <w:pPr>
        <w:bidi/>
        <w:spacing w:line="240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7E3014"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="00EA6312" w:rsidRPr="007E3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="00374101" w:rsidRPr="007E3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أهم برامج </w:t>
      </w:r>
      <w:r w:rsidR="00EA6312" w:rsidRPr="007E3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التسيير العمومي الجديد</w:t>
      </w:r>
      <w:r w:rsidR="00374101" w:rsidRPr="007E3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الولايات المتحدة الأمريكية: </w:t>
      </w:r>
      <w:r w:rsidR="009304B8"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( 0</w:t>
      </w:r>
      <w:r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6</w:t>
      </w:r>
      <w:r w:rsidR="009304B8" w:rsidRPr="00423CDE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نقاط)</w:t>
      </w:r>
    </w:p>
    <w:p w:rsidR="007E3014" w:rsidRPr="0044660F" w:rsidRDefault="007E3014" w:rsidP="007E3014">
      <w:pPr>
        <w:bidi/>
        <w:rPr>
          <w:rFonts w:ascii="Sakkal Majalla" w:hAnsi="Sakkal Majalla" w:cs="Sakkal Majalla"/>
          <w:sz w:val="28"/>
          <w:szCs w:val="28"/>
        </w:rPr>
      </w:pPr>
      <w:r w:rsidRPr="0044660F">
        <w:rPr>
          <w:rFonts w:ascii="Sakkal Majalla" w:hAnsi="Sakkal Majalla" w:cs="Sakkal Majalla" w:hint="cs"/>
          <w:sz w:val="28"/>
          <w:szCs w:val="28"/>
          <w:rtl/>
        </w:rPr>
        <w:t>قامت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الولايات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المتحدة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الأمريكية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بتنفيذ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مشروعي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إصلاح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الإدارة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حظيا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بأهمية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كبرى،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على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اعتبار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أنهما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الإصلاحات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بادرت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بها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الفيدرالية</w:t>
      </w:r>
      <w:r w:rsidRPr="0044660F">
        <w:rPr>
          <w:rFonts w:ascii="Sakkal Majalla" w:hAnsi="Sakkal Majalla" w:cs="Sakkal Majalla"/>
          <w:sz w:val="28"/>
          <w:szCs w:val="28"/>
          <w:rtl/>
        </w:rPr>
        <w:t>.</w:t>
      </w:r>
    </w:p>
    <w:p w:rsidR="007E3014" w:rsidRPr="00427ED8" w:rsidRDefault="007E3014" w:rsidP="007E3014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</w:pPr>
      <w:r w:rsidRPr="00427ED8">
        <w:rPr>
          <w:rFonts w:ascii="Sakkal Majalla" w:hAnsi="Sakkal Majalla" w:cs="Sakkal Majalla"/>
          <w:b/>
          <w:bCs/>
          <w:sz w:val="28"/>
          <w:szCs w:val="28"/>
          <w:u w:val="single"/>
          <w:lang w:val="en-US"/>
        </w:rPr>
        <w:t>The National Performance Review NPR /1</w:t>
      </w:r>
      <w:r w:rsidRPr="00427ED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>(مراجعة الأداء القومي)</w:t>
      </w:r>
      <w:r w:rsidRPr="00427ED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Pr="00427ED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427ED8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( 03 نقاط)</w:t>
      </w:r>
    </w:p>
    <w:p w:rsidR="007E3014" w:rsidRPr="0044660F" w:rsidRDefault="007E3014" w:rsidP="007E3014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44660F">
        <w:rPr>
          <w:rFonts w:ascii="Sakkal Majalla" w:hAnsi="Sakkal Majalla" w:cs="Sakkal Majalla" w:hint="cs"/>
          <w:sz w:val="28"/>
          <w:szCs w:val="28"/>
          <w:rtl/>
        </w:rPr>
        <w:t>تستمد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الإصلاحات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فلسفتها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مفهوم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الإبداع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</w:rPr>
        <w:t>الإ</w:t>
      </w:r>
      <w:r>
        <w:rPr>
          <w:rFonts w:ascii="Sakkal Majalla" w:hAnsi="Sakkal Majalla" w:cs="Sakkal Majalla" w:hint="cs"/>
          <w:sz w:val="28"/>
          <w:szCs w:val="28"/>
          <w:rtl/>
        </w:rPr>
        <w:t>ختراع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4660F">
        <w:rPr>
          <w:rFonts w:ascii="Sakkal Majalla" w:hAnsi="Sakkal Majalla" w:cs="Sakkal Majalla"/>
          <w:sz w:val="28"/>
          <w:szCs w:val="28"/>
        </w:rPr>
        <w:t>Réinvention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لكل من </w:t>
      </w:r>
      <w:r w:rsidRPr="0044660F">
        <w:rPr>
          <w:rFonts w:ascii="Sakkal Majalla" w:hAnsi="Sakkal Majalla" w:cs="Sakkal Majalla"/>
          <w:sz w:val="28"/>
          <w:szCs w:val="28"/>
        </w:rPr>
        <w:t>D. Osborne et T.Geabler</w:t>
      </w:r>
      <w:r w:rsidRPr="0044660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وتشمل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كل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الإدارات،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والغرض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منها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غرس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ثقافة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الإبداع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مختلف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المنظمات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العمومية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والمرافق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الإدارية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. </w:t>
      </w:r>
    </w:p>
    <w:p w:rsidR="007E3014" w:rsidRDefault="007E3014" w:rsidP="007E3014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lastRenderedPageBreak/>
        <w:t>تم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الإعلان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عن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هذا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الإصلاح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( </w:t>
      </w:r>
      <w:r w:rsidRPr="0044660F">
        <w:rPr>
          <w:rFonts w:ascii="Sakkal Majalla" w:hAnsi="Sakkal Majalla" w:cs="Sakkal Majalla"/>
          <w:sz w:val="28"/>
          <w:szCs w:val="28"/>
          <w:lang w:val="en-US"/>
        </w:rPr>
        <w:t>NPR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من خلال نشر تقرير تحت عنوان 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>"</w:t>
      </w:r>
      <w:r w:rsidRPr="0044660F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إنشاء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إدارة</w:t>
      </w:r>
      <w:r w:rsidRPr="0044660F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44660F">
        <w:rPr>
          <w:rFonts w:ascii="Sakkal Majalla" w:hAnsi="Sakkal Majalla" w:cs="Sakkal Majalla" w:hint="cs"/>
          <w:sz w:val="28"/>
          <w:szCs w:val="28"/>
          <w:rtl/>
          <w:lang w:val="en-US"/>
        </w:rPr>
        <w:t>تعمل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أحسن و تكلف أقل"،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هذا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العنوان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يعكس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الثقافة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الجديدة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التسيير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التي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ترغب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الحكومة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الفيدرالية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غرسها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لدى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أعوان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الإدارة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الأمريكية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وقد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اكتسب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هذا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التقرير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شهرة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واسعة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فيما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بعد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وقد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تم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تنفيذ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هذه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الإصلاحات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على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مرحلتين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: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المرحلة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الأولى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؛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بداية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1993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إلى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منتصف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1994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،المرحلة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الثانية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؛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ابتداء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من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FC27C2">
        <w:rPr>
          <w:rFonts w:ascii="Sakkal Majalla" w:hAnsi="Sakkal Majalla" w:cs="Sakkal Majalla" w:hint="cs"/>
          <w:sz w:val="28"/>
          <w:szCs w:val="28"/>
          <w:rtl/>
          <w:lang w:val="en-US"/>
        </w:rPr>
        <w:t>منتصف</w:t>
      </w:r>
      <w:r w:rsidRPr="00FC27C2">
        <w:rPr>
          <w:rFonts w:ascii="Sakkal Majalla" w:hAnsi="Sakkal Majalla" w:cs="Sakkal Majalla"/>
          <w:sz w:val="28"/>
          <w:szCs w:val="28"/>
          <w:rtl/>
          <w:lang w:val="en-US"/>
        </w:rPr>
        <w:t xml:space="preserve"> 1994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.</w:t>
      </w:r>
    </w:p>
    <w:p w:rsidR="007E3014" w:rsidRPr="00427ED8" w:rsidRDefault="007E3014" w:rsidP="007E3014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</w:pPr>
      <w:r w:rsidRPr="00427ED8">
        <w:rPr>
          <w:rFonts w:ascii="Sakkal Majalla" w:hAnsi="Sakkal Majalla" w:cs="Sakkal Majalla" w:hint="cs"/>
          <w:sz w:val="28"/>
          <w:szCs w:val="28"/>
          <w:u w:val="single"/>
          <w:rtl/>
          <w:lang w:val="en-US"/>
        </w:rPr>
        <w:t xml:space="preserve">2/ </w:t>
      </w:r>
      <w:r w:rsidRPr="00427ED8">
        <w:rPr>
          <w:rFonts w:ascii="Sakkal Majalla" w:hAnsi="Sakkal Majalla" w:cs="Sakkal Majalla"/>
          <w:b/>
          <w:bCs/>
          <w:sz w:val="28"/>
          <w:szCs w:val="28"/>
          <w:u w:val="single"/>
          <w:lang w:val="en-US"/>
        </w:rPr>
        <w:t>Gouvernement Performance Result Act</w:t>
      </w:r>
      <w:r w:rsidRPr="00427ED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 xml:space="preserve"> (قانون الأداء الحكومي): </w:t>
      </w:r>
      <w:r w:rsidRPr="00427ED8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( 03 نقاط)</w:t>
      </w:r>
    </w:p>
    <w:p w:rsidR="007E3014" w:rsidRDefault="007E3014" w:rsidP="007E3014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تمت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المصادقة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على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نص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هذا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القانون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بداية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1993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، وكانت أهدافه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شاملة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وهي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كالتالي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>: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</w:p>
    <w:p w:rsidR="007E3014" w:rsidRPr="00EB5C38" w:rsidRDefault="007E3014" w:rsidP="007E3014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-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تحسين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مستوى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ثقة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المواطنين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حكومتهم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وذلك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بجعل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الإدارات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مسؤولة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عن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أنشطتها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>.</w:t>
      </w:r>
    </w:p>
    <w:p w:rsidR="007E3014" w:rsidRPr="00EB5C38" w:rsidRDefault="007E3014" w:rsidP="007E3014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-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تشجيع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الإصلاحات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التي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كانت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نموذجا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لتجارب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ناجحة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على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عامة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المشاريع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>.</w:t>
      </w:r>
    </w:p>
    <w:p w:rsidR="007E3014" w:rsidRPr="00EB5C38" w:rsidRDefault="007E3014" w:rsidP="007E3014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-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حتمية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توضيح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الأهداف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ومداها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الزمني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قبل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الإدارة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>.</w:t>
      </w:r>
    </w:p>
    <w:p w:rsidR="007E3014" w:rsidRDefault="007E3014" w:rsidP="007E3014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-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السهر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على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التحسن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المتواصل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للتسيير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الداخلي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المصالح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الإدارية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>.</w:t>
      </w:r>
    </w:p>
    <w:p w:rsidR="007E3014" w:rsidRPr="00EB5C38" w:rsidRDefault="007E3014" w:rsidP="007E3014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ولقد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تم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تطبيق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هذه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الإصلاحات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خلال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أربعة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مستويات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تنظيمية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، هي:</w:t>
      </w:r>
    </w:p>
    <w:p w:rsidR="007E3014" w:rsidRDefault="007E3014" w:rsidP="007E3014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1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/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الخطة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الإستراتيجية،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2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/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برنامج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الآداءات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السنوية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،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3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>/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التقرير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حول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الآداءات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السنوية،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4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/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مرونة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الحسابات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التسييرية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.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إن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تنفيذ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هذه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الإصلاحات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قد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تم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التخطيط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له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على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فترة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متوسطة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إلى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طويلة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المدى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بحيث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أن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التطبيق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الواقع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أجل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إلى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سنة</w:t>
      </w:r>
      <w:r>
        <w:rPr>
          <w:rFonts w:ascii="Sakkal Majalla" w:hAnsi="Sakkal Majalla" w:cs="Sakkal Majalla"/>
          <w:sz w:val="28"/>
          <w:szCs w:val="28"/>
          <w:rtl/>
          <w:lang w:val="en-US"/>
        </w:rPr>
        <w:t xml:space="preserve"> 1997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،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وتم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تقييم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أولى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خطط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الأداء</w:t>
      </w:r>
      <w:r w:rsidRPr="00EB5C3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EB5C38">
        <w:rPr>
          <w:rFonts w:ascii="Sakkal Majalla" w:hAnsi="Sakkal Majalla" w:cs="Sakkal Majalla" w:hint="cs"/>
          <w:sz w:val="28"/>
          <w:szCs w:val="28"/>
          <w:rtl/>
          <w:lang w:val="en-US"/>
        </w:rPr>
        <w:t>سنة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1999.</w:t>
      </w:r>
    </w:p>
    <w:p w:rsidR="007E3014" w:rsidRPr="00A141B9" w:rsidRDefault="007E3014" w:rsidP="007E3014">
      <w:p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وكان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من أهم 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نتائج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الإصلاحات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من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منظور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إعادة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اختراع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الحكومة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>:</w:t>
      </w:r>
    </w:p>
    <w:p w:rsidR="007E3014" w:rsidRDefault="007E3014" w:rsidP="007E3014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-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تقليص</w:t>
      </w:r>
      <w:r w:rsidRPr="00A141B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A141B9">
        <w:rPr>
          <w:rFonts w:ascii="Sakkal Majalla" w:hAnsi="Sakkal Majalla" w:cs="Sakkal Majalla" w:hint="cs"/>
          <w:sz w:val="28"/>
          <w:szCs w:val="28"/>
          <w:rtl/>
          <w:lang w:val="en-US"/>
        </w:rPr>
        <w:t>حجم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 القوى العاملة.</w:t>
      </w:r>
    </w:p>
    <w:p w:rsidR="007E3014" w:rsidRPr="007E3014" w:rsidRDefault="007E3014" w:rsidP="007E3014">
      <w:pPr>
        <w:bidi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-  خدمة الزبون بتفويض جميع الوكالات الاتحادية للقيام بتطوير خطط لخدمة الزبون. </w:t>
      </w:r>
    </w:p>
    <w:p w:rsidR="00346EAB" w:rsidRPr="00C94DEA" w:rsidRDefault="00AE138C" w:rsidP="00374101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خاتمة: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620E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74101">
        <w:rPr>
          <w:rFonts w:ascii="Sakkal Majalla" w:hAnsi="Sakkal Majalla" w:cs="Sakkal Majalla" w:hint="cs"/>
          <w:sz w:val="28"/>
          <w:szCs w:val="28"/>
          <w:rtl/>
        </w:rPr>
        <w:t xml:space="preserve">شكل ظهور التسيير العمومي الجديد علامة فارقة في تاريخ تطور حقل الإدارة العامة، رغم أن تطبيقاته اتخذت أشكالا متنوعة منها حركة إعادة اختراع الحكومة الأمريكية  </w:t>
      </w:r>
      <w:r w:rsidR="009620E6">
        <w:rPr>
          <w:rFonts w:ascii="Sakkal Majalla" w:hAnsi="Sakkal Majalla" w:cs="Sakkal Majalla" w:hint="cs"/>
          <w:sz w:val="28"/>
          <w:szCs w:val="28"/>
          <w:rtl/>
        </w:rPr>
        <w:t>.</w:t>
      </w:r>
      <w:r w:rsidRPr="00D97B7D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 xml:space="preserve">( </w:t>
      </w:r>
      <w:r w:rsidR="00A630B7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0</w:t>
      </w:r>
      <w:r w:rsidR="00EA6312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2</w:t>
      </w:r>
      <w:r w:rsidRPr="00D97B7D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 xml:space="preserve"> نقا</w:t>
      </w:r>
      <w:r w:rsidRPr="007F1CF1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ط)</w:t>
      </w:r>
    </w:p>
    <w:sectPr w:rsidR="00346EAB" w:rsidRPr="00C94DEA" w:rsidSect="009F4C4F">
      <w:pgSz w:w="11906" w:h="16838" w:code="9"/>
      <w:pgMar w:top="1440" w:right="1797" w:bottom="692" w:left="1797" w:header="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05" w:rsidRDefault="00AD2805" w:rsidP="00BA7004">
      <w:pPr>
        <w:spacing w:after="0" w:line="240" w:lineRule="auto"/>
      </w:pPr>
      <w:r>
        <w:separator/>
      </w:r>
    </w:p>
  </w:endnote>
  <w:endnote w:type="continuationSeparator" w:id="1">
    <w:p w:rsidR="00AD2805" w:rsidRDefault="00AD2805" w:rsidP="00B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05" w:rsidRDefault="00AD2805" w:rsidP="00BA7004">
      <w:pPr>
        <w:spacing w:after="0" w:line="240" w:lineRule="auto"/>
      </w:pPr>
      <w:r>
        <w:separator/>
      </w:r>
    </w:p>
  </w:footnote>
  <w:footnote w:type="continuationSeparator" w:id="1">
    <w:p w:rsidR="00AD2805" w:rsidRDefault="00AD2805" w:rsidP="00BA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001C"/>
    <w:multiLevelType w:val="hybridMultilevel"/>
    <w:tmpl w:val="6210946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2F53BB"/>
    <w:multiLevelType w:val="hybridMultilevel"/>
    <w:tmpl w:val="020AA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B2D20"/>
    <w:multiLevelType w:val="hybridMultilevel"/>
    <w:tmpl w:val="DD849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8D5"/>
    <w:multiLevelType w:val="hybridMultilevel"/>
    <w:tmpl w:val="57D2802C"/>
    <w:lvl w:ilvl="0" w:tplc="04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9D4"/>
    <w:rsid w:val="00010A15"/>
    <w:rsid w:val="00020350"/>
    <w:rsid w:val="000309D4"/>
    <w:rsid w:val="0005766D"/>
    <w:rsid w:val="000E44FF"/>
    <w:rsid w:val="00173B92"/>
    <w:rsid w:val="001773A2"/>
    <w:rsid w:val="00177C51"/>
    <w:rsid w:val="001E1998"/>
    <w:rsid w:val="002146BE"/>
    <w:rsid w:val="00220E81"/>
    <w:rsid w:val="00225B35"/>
    <w:rsid w:val="002853D6"/>
    <w:rsid w:val="00346EAB"/>
    <w:rsid w:val="00351904"/>
    <w:rsid w:val="003700A0"/>
    <w:rsid w:val="00374101"/>
    <w:rsid w:val="003D05DA"/>
    <w:rsid w:val="00423CDE"/>
    <w:rsid w:val="00427ED8"/>
    <w:rsid w:val="00447610"/>
    <w:rsid w:val="004B4141"/>
    <w:rsid w:val="00567997"/>
    <w:rsid w:val="005707F6"/>
    <w:rsid w:val="005B6D16"/>
    <w:rsid w:val="0060186C"/>
    <w:rsid w:val="006742DE"/>
    <w:rsid w:val="00713A2E"/>
    <w:rsid w:val="007E3014"/>
    <w:rsid w:val="007F3649"/>
    <w:rsid w:val="00826764"/>
    <w:rsid w:val="00857086"/>
    <w:rsid w:val="008635B0"/>
    <w:rsid w:val="009304B8"/>
    <w:rsid w:val="009349ED"/>
    <w:rsid w:val="009620E6"/>
    <w:rsid w:val="009B1A60"/>
    <w:rsid w:val="009B1D64"/>
    <w:rsid w:val="009D7E4A"/>
    <w:rsid w:val="00A07F4F"/>
    <w:rsid w:val="00A630B7"/>
    <w:rsid w:val="00AD2805"/>
    <w:rsid w:val="00AD482B"/>
    <w:rsid w:val="00AD4B3C"/>
    <w:rsid w:val="00AE138C"/>
    <w:rsid w:val="00B2295B"/>
    <w:rsid w:val="00B2346F"/>
    <w:rsid w:val="00B34E70"/>
    <w:rsid w:val="00B40804"/>
    <w:rsid w:val="00B53BB0"/>
    <w:rsid w:val="00B82185"/>
    <w:rsid w:val="00BA36E1"/>
    <w:rsid w:val="00BA7004"/>
    <w:rsid w:val="00C13284"/>
    <w:rsid w:val="00C437A5"/>
    <w:rsid w:val="00C4703D"/>
    <w:rsid w:val="00C612F6"/>
    <w:rsid w:val="00C7246C"/>
    <w:rsid w:val="00C94DEA"/>
    <w:rsid w:val="00CB430B"/>
    <w:rsid w:val="00CC3362"/>
    <w:rsid w:val="00CC6A97"/>
    <w:rsid w:val="00D26920"/>
    <w:rsid w:val="00D9495D"/>
    <w:rsid w:val="00DD234D"/>
    <w:rsid w:val="00EA6312"/>
    <w:rsid w:val="00F17541"/>
    <w:rsid w:val="00FA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9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0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00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004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BA700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2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35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2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0350"/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9D7E4A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DD234D"/>
    <w:rPr>
      <w:rFonts w:ascii="Calibri" w:hAnsi="Calibri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39</cp:revision>
  <dcterms:created xsi:type="dcterms:W3CDTF">2022-01-23T16:45:00Z</dcterms:created>
  <dcterms:modified xsi:type="dcterms:W3CDTF">2025-01-13T19:44:00Z</dcterms:modified>
</cp:coreProperties>
</file>