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54E" w:rsidRPr="002A33A7" w:rsidRDefault="0028354E" w:rsidP="00AA0F0A">
      <w:pPr>
        <w:bidi/>
        <w:jc w:val="center"/>
        <w:rPr>
          <w:rFonts w:ascii="Simplified Arabic" w:hAnsi="Simplified Arabic" w:cs="Simplified Arabic" w:hint="cs"/>
          <w:sz w:val="28"/>
          <w:szCs w:val="28"/>
          <w:u w:val="single"/>
          <w:rtl/>
          <w:lang w:bidi="ar-DZ"/>
        </w:rPr>
      </w:pPr>
      <w:r w:rsidRPr="002A33A7">
        <w:rPr>
          <w:rFonts w:ascii="Simplified Arabic" w:hAnsi="Simplified Arabic" w:cs="Simplified Arabic"/>
          <w:sz w:val="28"/>
          <w:szCs w:val="28"/>
          <w:u w:val="single"/>
          <w:rtl/>
          <w:lang w:bidi="ar-DZ"/>
        </w:rPr>
        <w:t xml:space="preserve">الإجابة النموذجية لمادة </w:t>
      </w:r>
      <w:r w:rsidR="00AA0F0A">
        <w:rPr>
          <w:rFonts w:ascii="Simplified Arabic" w:hAnsi="Simplified Arabic" w:cs="Simplified Arabic" w:hint="cs"/>
          <w:sz w:val="28"/>
          <w:szCs w:val="28"/>
          <w:u w:val="single"/>
          <w:rtl/>
          <w:lang w:bidi="ar-DZ"/>
        </w:rPr>
        <w:t>التنظيم القضائي</w:t>
      </w:r>
    </w:p>
    <w:p w:rsidR="00AA0F0A" w:rsidRDefault="00B77312" w:rsidP="00AA0F0A">
      <w:pPr>
        <w:bidi/>
        <w:rPr>
          <w:rFonts w:ascii="Simplified Arabic" w:hAnsi="Simplified Arabic" w:cs="Simplified Arabic" w:hint="cs"/>
          <w:b/>
          <w:bCs/>
          <w:sz w:val="28"/>
          <w:szCs w:val="28"/>
          <w:rtl/>
          <w:lang w:bidi="ar-DZ"/>
        </w:rPr>
      </w:pPr>
      <w:r w:rsidRPr="002A33A7">
        <w:rPr>
          <w:rFonts w:ascii="Simplified Arabic" w:hAnsi="Simplified Arabic" w:cs="Simplified Arabic"/>
          <w:b/>
          <w:bCs/>
          <w:sz w:val="28"/>
          <w:szCs w:val="28"/>
          <w:u w:val="single"/>
          <w:rtl/>
          <w:lang w:bidi="ar-DZ"/>
        </w:rPr>
        <w:t>الإج</w:t>
      </w:r>
      <w:r>
        <w:rPr>
          <w:rFonts w:ascii="Simplified Arabic" w:hAnsi="Simplified Arabic" w:cs="Simplified Arabic" w:hint="cs"/>
          <w:b/>
          <w:bCs/>
          <w:sz w:val="28"/>
          <w:szCs w:val="28"/>
          <w:u w:val="single"/>
          <w:rtl/>
          <w:lang w:bidi="ar-DZ"/>
        </w:rPr>
        <w:t>ـ</w:t>
      </w:r>
      <w:r w:rsidRPr="002A33A7">
        <w:rPr>
          <w:rFonts w:ascii="Simplified Arabic" w:hAnsi="Simplified Arabic" w:cs="Simplified Arabic"/>
          <w:b/>
          <w:bCs/>
          <w:sz w:val="28"/>
          <w:szCs w:val="28"/>
          <w:u w:val="single"/>
          <w:rtl/>
          <w:lang w:bidi="ar-DZ"/>
        </w:rPr>
        <w:t>ابة ال</w:t>
      </w:r>
      <w:r>
        <w:rPr>
          <w:rFonts w:ascii="Simplified Arabic" w:hAnsi="Simplified Arabic" w:cs="Simplified Arabic" w:hint="cs"/>
          <w:b/>
          <w:bCs/>
          <w:sz w:val="28"/>
          <w:szCs w:val="28"/>
          <w:u w:val="single"/>
          <w:rtl/>
          <w:lang w:bidi="ar-DZ"/>
        </w:rPr>
        <w:t>أولى</w:t>
      </w:r>
      <w:r w:rsidRPr="002A33A7">
        <w:rPr>
          <w:rFonts w:ascii="Simplified Arabic" w:hAnsi="Simplified Arabic" w:cs="Simplified Arabic"/>
          <w:b/>
          <w:bCs/>
          <w:sz w:val="28"/>
          <w:szCs w:val="28"/>
          <w:u w:val="single"/>
          <w:rtl/>
          <w:lang w:bidi="ar-DZ"/>
        </w:rPr>
        <w:t xml:space="preserve"> </w:t>
      </w:r>
      <w:r w:rsidRPr="002A33A7">
        <w:rPr>
          <w:rFonts w:ascii="Simplified Arabic" w:hAnsi="Simplified Arabic" w:cs="Simplified Arabic"/>
          <w:b/>
          <w:bCs/>
          <w:sz w:val="28"/>
          <w:szCs w:val="28"/>
          <w:rtl/>
          <w:lang w:bidi="ar-DZ"/>
        </w:rPr>
        <w:t xml:space="preserve">: </w:t>
      </w:r>
      <w:r w:rsidR="00AA0F0A">
        <w:rPr>
          <w:rFonts w:ascii="Simplified Arabic" w:hAnsi="Simplified Arabic" w:cs="Simplified Arabic" w:hint="cs"/>
          <w:b/>
          <w:bCs/>
          <w:sz w:val="28"/>
          <w:szCs w:val="28"/>
          <w:rtl/>
          <w:lang w:bidi="ar-DZ"/>
        </w:rPr>
        <w:t xml:space="preserve">ترتكز الإجابة على المراحل الأساسية الآتية: </w:t>
      </w:r>
    </w:p>
    <w:p w:rsidR="00AA0F0A" w:rsidRDefault="00AA0F0A" w:rsidP="00573123">
      <w:pPr>
        <w:bidi/>
        <w:spacing w:line="240" w:lineRule="auto"/>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1962-1965 يتسم القضاء بأحادية في القمة ( المجلس الأعلى) وازدواجية في القاعدة ببقاء المحاكم الإدارية.</w:t>
      </w:r>
    </w:p>
    <w:p w:rsidR="00AA0F0A" w:rsidRDefault="00AA0F0A" w:rsidP="00573123">
      <w:pPr>
        <w:bidi/>
        <w:spacing w:line="240" w:lineRule="auto"/>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1965-1996 أحادية الهيكل القضائي مع اعتماد نظام الغرف الإدارية</w:t>
      </w:r>
    </w:p>
    <w:p w:rsidR="00AA0F0A" w:rsidRDefault="00AA0F0A" w:rsidP="00573123">
      <w:pPr>
        <w:bidi/>
        <w:spacing w:line="240" w:lineRule="auto"/>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1996-2010 يتسم القضاء بازدواجية في القمة ( تأسيس مجلس الدولة) و أحادية في القاعدة.</w:t>
      </w:r>
    </w:p>
    <w:p w:rsidR="00AA0F0A" w:rsidRDefault="00AA0F0A" w:rsidP="00573123">
      <w:pPr>
        <w:bidi/>
        <w:spacing w:line="240" w:lineRule="auto"/>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2010-2022 ازدواجية القضاء بتنصيب المحاكم الإدارية على مستوى القاعدة.</w:t>
      </w:r>
    </w:p>
    <w:p w:rsidR="00AA0F0A" w:rsidRDefault="00573123" w:rsidP="00573123">
      <w:pPr>
        <w:bidi/>
        <w:spacing w:line="240" w:lineRule="auto"/>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2022 إلى اليوم اكتمال نمو هيكل القضاء الإداري باعتماد المحكمة الإدارية للاستئناف.</w:t>
      </w:r>
    </w:p>
    <w:p w:rsidR="00573123" w:rsidRDefault="00573123" w:rsidP="00573123">
      <w:pPr>
        <w:bidi/>
        <w:rPr>
          <w:rFonts w:ascii="Simplified Arabic" w:hAnsi="Simplified Arabic" w:cs="Simplified Arabic"/>
          <w:sz w:val="28"/>
          <w:szCs w:val="28"/>
          <w:rtl/>
          <w:lang w:bidi="ar-DZ"/>
        </w:rPr>
      </w:pPr>
      <w:r w:rsidRPr="002A33A7">
        <w:rPr>
          <w:rFonts w:ascii="Simplified Arabic" w:hAnsi="Simplified Arabic" w:cs="Simplified Arabic"/>
          <w:b/>
          <w:bCs/>
          <w:sz w:val="28"/>
          <w:szCs w:val="28"/>
          <w:u w:val="single"/>
          <w:rtl/>
          <w:lang w:bidi="ar-DZ"/>
        </w:rPr>
        <w:t>الإجابة الثاني</w:t>
      </w:r>
      <w:r>
        <w:rPr>
          <w:rFonts w:ascii="Simplified Arabic" w:hAnsi="Simplified Arabic" w:cs="Simplified Arabic" w:hint="cs"/>
          <w:b/>
          <w:bCs/>
          <w:sz w:val="28"/>
          <w:szCs w:val="28"/>
          <w:u w:val="single"/>
          <w:rtl/>
          <w:lang w:bidi="ar-DZ"/>
        </w:rPr>
        <w:t>ـ</w:t>
      </w:r>
      <w:r w:rsidRPr="002A33A7">
        <w:rPr>
          <w:rFonts w:ascii="Simplified Arabic" w:hAnsi="Simplified Arabic" w:cs="Simplified Arabic"/>
          <w:b/>
          <w:bCs/>
          <w:sz w:val="28"/>
          <w:szCs w:val="28"/>
          <w:u w:val="single"/>
          <w:rtl/>
          <w:lang w:bidi="ar-DZ"/>
        </w:rPr>
        <w:t xml:space="preserve">ة </w:t>
      </w:r>
      <w:r w:rsidRPr="002A33A7">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 xml:space="preserve"> استقلال السلطة القضائية</w:t>
      </w:r>
    </w:p>
    <w:p w:rsidR="00573123" w:rsidRDefault="00573123" w:rsidP="00573123">
      <w:pPr>
        <w:bidi/>
        <w:spacing w:line="240" w:lineRule="auto"/>
        <w:rPr>
          <w:rFonts w:ascii="Traditional Arabic" w:hAnsi="Traditional Arabic" w:cs="Traditional Arabic" w:hint="cs"/>
          <w:sz w:val="36"/>
          <w:szCs w:val="36"/>
          <w:rtl/>
          <w:lang w:bidi="ar-DZ"/>
        </w:rPr>
      </w:pPr>
      <w:r>
        <w:rPr>
          <w:rFonts w:ascii="Traditional Arabic" w:hAnsi="Traditional Arabic" w:cs="Traditional Arabic" w:hint="cs"/>
          <w:sz w:val="36"/>
          <w:szCs w:val="36"/>
          <w:rtl/>
          <w:lang w:bidi="ar-DZ"/>
        </w:rPr>
        <w:tab/>
        <w:t>يعتمد الدستور على مبدأ الفصل بين السلطات تحقيقا لمبادئ الديمقراطية والشرعية وتجسيدا لدولة القانون. وإذا كانتا كل من السلطتين التنفيذية والتشريعية تعتبران سلطتين سياسيتين وهما تخضعان لتأثير متبادل فإن القضاء يتعين أن يكون محايدا لا يخضع لنزوات وتأثير المتصارعين على السلطة لذا ينبغي أن يكون مستقلا عن كليهما من أجل الفصل بين المتنازعين بتطبيق القانون وتحقيق العدالة.</w:t>
      </w:r>
    </w:p>
    <w:p w:rsidR="00573123" w:rsidRDefault="00573123" w:rsidP="00573123">
      <w:pPr>
        <w:bidi/>
        <w:spacing w:line="240" w:lineRule="auto"/>
        <w:rPr>
          <w:rFonts w:ascii="Traditional Arabic" w:hAnsi="Traditional Arabic" w:cs="Traditional Arabic" w:hint="cs"/>
          <w:sz w:val="36"/>
          <w:szCs w:val="36"/>
          <w:rtl/>
          <w:lang w:bidi="ar-DZ"/>
        </w:rPr>
      </w:pPr>
      <w:r>
        <w:rPr>
          <w:rFonts w:ascii="Traditional Arabic" w:hAnsi="Traditional Arabic" w:cs="Traditional Arabic" w:hint="cs"/>
          <w:sz w:val="36"/>
          <w:szCs w:val="36"/>
          <w:rtl/>
          <w:lang w:bidi="ar-DZ"/>
        </w:rPr>
        <w:t xml:space="preserve">ومن اعتبارات الاستقلالية هو خضوع الجميع حكاما ومحكومين </w:t>
      </w:r>
      <w:r w:rsidR="00CE5955">
        <w:rPr>
          <w:rFonts w:ascii="Traditional Arabic" w:hAnsi="Traditional Arabic" w:cs="Traditional Arabic" w:hint="cs"/>
          <w:sz w:val="36"/>
          <w:szCs w:val="36"/>
          <w:rtl/>
          <w:lang w:bidi="ar-DZ"/>
        </w:rPr>
        <w:t>للأحكام القضائية، وليس لأي هيئة أن تعدل من الحكم القضائي أو توقف تنفيذه.</w:t>
      </w:r>
    </w:p>
    <w:p w:rsidR="00CE5955" w:rsidRDefault="00CE5955" w:rsidP="00CE5955">
      <w:pPr>
        <w:bidi/>
        <w:spacing w:line="240" w:lineRule="auto"/>
        <w:rPr>
          <w:rFonts w:ascii="Traditional Arabic" w:hAnsi="Traditional Arabic" w:cs="Traditional Arabic" w:hint="cs"/>
          <w:sz w:val="36"/>
          <w:szCs w:val="36"/>
          <w:rtl/>
          <w:lang w:bidi="ar-DZ"/>
        </w:rPr>
      </w:pPr>
      <w:r>
        <w:rPr>
          <w:rFonts w:ascii="Traditional Arabic" w:hAnsi="Traditional Arabic" w:cs="Traditional Arabic" w:hint="cs"/>
          <w:sz w:val="36"/>
          <w:szCs w:val="36"/>
          <w:rtl/>
          <w:lang w:bidi="ar-DZ"/>
        </w:rPr>
        <w:t>ولقد أكد دستور 2020 على هذا المبدأ من خلال المادة 163 منه " القضاء سلطة مستقلة، القاضي مستقل لا يخضع إلا للقانون "</w:t>
      </w:r>
    </w:p>
    <w:p w:rsidR="00CE5955" w:rsidRDefault="00CE5955" w:rsidP="00CE5955">
      <w:pPr>
        <w:bidi/>
        <w:spacing w:line="240" w:lineRule="auto"/>
        <w:rPr>
          <w:rFonts w:ascii="Traditional Arabic" w:hAnsi="Traditional Arabic" w:cs="Traditional Arabic" w:hint="cs"/>
          <w:sz w:val="36"/>
          <w:szCs w:val="36"/>
          <w:rtl/>
          <w:lang w:bidi="ar-DZ"/>
        </w:rPr>
      </w:pPr>
      <w:r>
        <w:rPr>
          <w:rFonts w:ascii="Traditional Arabic" w:hAnsi="Traditional Arabic" w:cs="Traditional Arabic" w:hint="cs"/>
          <w:sz w:val="36"/>
          <w:szCs w:val="36"/>
          <w:rtl/>
          <w:lang w:bidi="ar-DZ"/>
        </w:rPr>
        <w:t>وعليه فالقاضي يتمتع بالاستقلالية عند نظره النزاع ليضمن له الحياد اللازم إزاء الأطراف، بما في ذلك قاضي الحكم في مواجهة رئاسة الجهة القضائية التي يعمل بها أو النيابة العامة.</w:t>
      </w:r>
    </w:p>
    <w:p w:rsidR="00CE5955" w:rsidRDefault="00CE5955" w:rsidP="00CE5955">
      <w:pPr>
        <w:bidi/>
        <w:spacing w:line="240" w:lineRule="auto"/>
        <w:rPr>
          <w:rFonts w:ascii="Traditional Arabic" w:hAnsi="Traditional Arabic" w:cs="Traditional Arabic" w:hint="cs"/>
          <w:sz w:val="36"/>
          <w:szCs w:val="36"/>
          <w:rtl/>
          <w:lang w:bidi="ar-DZ"/>
        </w:rPr>
      </w:pPr>
      <w:r>
        <w:rPr>
          <w:rFonts w:ascii="Traditional Arabic" w:hAnsi="Traditional Arabic" w:cs="Traditional Arabic" w:hint="cs"/>
          <w:sz w:val="36"/>
          <w:szCs w:val="36"/>
          <w:rtl/>
          <w:lang w:bidi="ar-DZ"/>
        </w:rPr>
        <w:t>ومن نتائج هذا المبدأ أن القاضي له قانون خاص به يحقق له الضمانات الكافية في مجال النقل أو العزل.</w:t>
      </w:r>
    </w:p>
    <w:p w:rsidR="006B4E26" w:rsidRPr="002A33A7" w:rsidRDefault="0028354E" w:rsidP="003A61B7">
      <w:pPr>
        <w:bidi/>
        <w:rPr>
          <w:rFonts w:ascii="Simplified Arabic" w:hAnsi="Simplified Arabic" w:cs="Simplified Arabic"/>
          <w:b/>
          <w:bCs/>
          <w:sz w:val="28"/>
          <w:szCs w:val="28"/>
          <w:rtl/>
          <w:lang w:bidi="ar-DZ"/>
        </w:rPr>
      </w:pPr>
      <w:r w:rsidRPr="002A33A7">
        <w:rPr>
          <w:rFonts w:ascii="Simplified Arabic" w:hAnsi="Simplified Arabic" w:cs="Simplified Arabic"/>
          <w:b/>
          <w:bCs/>
          <w:sz w:val="28"/>
          <w:szCs w:val="28"/>
          <w:u w:val="single"/>
          <w:rtl/>
          <w:lang w:bidi="ar-DZ"/>
        </w:rPr>
        <w:lastRenderedPageBreak/>
        <w:t>الإجـابة الثـالثـة</w:t>
      </w:r>
      <w:r w:rsidRPr="002A33A7">
        <w:rPr>
          <w:rFonts w:ascii="Simplified Arabic" w:hAnsi="Simplified Arabic" w:cs="Simplified Arabic"/>
          <w:sz w:val="28"/>
          <w:szCs w:val="28"/>
          <w:u w:val="single"/>
          <w:rtl/>
          <w:lang w:bidi="ar-DZ"/>
        </w:rPr>
        <w:t xml:space="preserve"> </w:t>
      </w:r>
      <w:r w:rsidRPr="002A33A7">
        <w:rPr>
          <w:rFonts w:ascii="Simplified Arabic" w:hAnsi="Simplified Arabic" w:cs="Simplified Arabic"/>
          <w:sz w:val="28"/>
          <w:szCs w:val="28"/>
          <w:rtl/>
          <w:lang w:bidi="ar-DZ"/>
        </w:rPr>
        <w:t xml:space="preserve">: </w:t>
      </w:r>
      <w:r w:rsidR="00CE5955">
        <w:rPr>
          <w:rFonts w:ascii="Simplified Arabic" w:hAnsi="Simplified Arabic" w:cs="Simplified Arabic" w:hint="cs"/>
          <w:sz w:val="28"/>
          <w:szCs w:val="28"/>
          <w:rtl/>
          <w:lang w:bidi="ar-DZ"/>
        </w:rPr>
        <w:t>ترتكز الإجابة على النقاط التالية:</w:t>
      </w:r>
    </w:p>
    <w:p w:rsidR="00B15D65" w:rsidRDefault="00CE5955" w:rsidP="00CE5955">
      <w:pPr>
        <w:pStyle w:val="Paragraphedeliste"/>
        <w:numPr>
          <w:ilvl w:val="0"/>
          <w:numId w:val="3"/>
        </w:numPr>
        <w:bidi/>
        <w:jc w:val="both"/>
        <w:rPr>
          <w:rFonts w:ascii="Traditional Arabic" w:hAnsi="Traditional Arabic" w:cs="Traditional Arabic" w:hint="cs"/>
          <w:sz w:val="30"/>
          <w:szCs w:val="30"/>
          <w:lang w:bidi="ar-DZ"/>
        </w:rPr>
      </w:pPr>
      <w:r w:rsidRPr="00CE5955">
        <w:rPr>
          <w:rFonts w:ascii="Traditional Arabic" w:hAnsi="Traditional Arabic" w:cs="Traditional Arabic" w:hint="cs"/>
          <w:sz w:val="30"/>
          <w:szCs w:val="30"/>
          <w:rtl/>
          <w:lang w:bidi="ar-DZ"/>
        </w:rPr>
        <w:t>محكمة التنازع هي هيئة قضائية دستورية مستقلة عن جهات القضاء الأساسية.</w:t>
      </w:r>
    </w:p>
    <w:p w:rsidR="00CE5955" w:rsidRDefault="00751C5C" w:rsidP="00CE5955">
      <w:pPr>
        <w:pStyle w:val="Paragraphedeliste"/>
        <w:numPr>
          <w:ilvl w:val="0"/>
          <w:numId w:val="3"/>
        </w:numPr>
        <w:bidi/>
        <w:jc w:val="both"/>
        <w:rPr>
          <w:rFonts w:ascii="Traditional Arabic" w:hAnsi="Traditional Arabic" w:cs="Traditional Arabic" w:hint="cs"/>
          <w:sz w:val="30"/>
          <w:szCs w:val="30"/>
          <w:lang w:bidi="ar-DZ"/>
        </w:rPr>
      </w:pPr>
      <w:r>
        <w:rPr>
          <w:rFonts w:ascii="Traditional Arabic" w:hAnsi="Traditional Arabic" w:cs="Traditional Arabic" w:hint="cs"/>
          <w:sz w:val="30"/>
          <w:szCs w:val="30"/>
          <w:rtl/>
          <w:lang w:bidi="ar-DZ"/>
        </w:rPr>
        <w:t>اختصاصها محددا متعلق بالفصل في تنازع الاختصاص بين جهات القضاء الإداري وجهات القضاء العادي سواء كان إيجابيا أو سلبيا.</w:t>
      </w:r>
    </w:p>
    <w:p w:rsidR="00751C5C" w:rsidRDefault="00751C5C" w:rsidP="00751C5C">
      <w:pPr>
        <w:pStyle w:val="Paragraphedeliste"/>
        <w:numPr>
          <w:ilvl w:val="0"/>
          <w:numId w:val="3"/>
        </w:numPr>
        <w:bidi/>
        <w:jc w:val="both"/>
        <w:rPr>
          <w:rFonts w:ascii="Traditional Arabic" w:hAnsi="Traditional Arabic" w:cs="Traditional Arabic" w:hint="cs"/>
          <w:sz w:val="30"/>
          <w:szCs w:val="30"/>
          <w:lang w:bidi="ar-DZ"/>
        </w:rPr>
      </w:pPr>
      <w:r>
        <w:rPr>
          <w:rFonts w:ascii="Traditional Arabic" w:hAnsi="Traditional Arabic" w:cs="Traditional Arabic" w:hint="cs"/>
          <w:sz w:val="30"/>
          <w:szCs w:val="30"/>
          <w:rtl/>
          <w:lang w:bidi="ar-DZ"/>
        </w:rPr>
        <w:t>تشكيلتها متناصفة بين كلا القضائين العادي والإداري بما في ذلك الرئيس الذي يعين بالتناوب بين جهتي القضاء الإداري والعادي.</w:t>
      </w:r>
    </w:p>
    <w:p w:rsidR="00751C5C" w:rsidRPr="00CE5955" w:rsidRDefault="00751C5C" w:rsidP="00751C5C">
      <w:pPr>
        <w:pStyle w:val="Paragraphedeliste"/>
        <w:numPr>
          <w:ilvl w:val="0"/>
          <w:numId w:val="3"/>
        </w:numPr>
        <w:bidi/>
        <w:jc w:val="both"/>
        <w:rPr>
          <w:rFonts w:ascii="Traditional Arabic" w:hAnsi="Traditional Arabic" w:cs="Traditional Arabic"/>
          <w:sz w:val="30"/>
          <w:szCs w:val="30"/>
          <w:rtl/>
          <w:lang w:bidi="ar-DZ"/>
        </w:rPr>
      </w:pPr>
      <w:r>
        <w:rPr>
          <w:rFonts w:ascii="Traditional Arabic" w:hAnsi="Traditional Arabic" w:cs="Traditional Arabic" w:hint="cs"/>
          <w:sz w:val="30"/>
          <w:szCs w:val="30"/>
          <w:rtl/>
          <w:lang w:bidi="ar-DZ"/>
        </w:rPr>
        <w:t>حكم محكمة التنازع غير فاصل في موضوع النزاع، والهدف من تدخل المحكمة هو تفادي حالة تناقض الأحكام أو حدوث حالة إنكار العدالة.</w:t>
      </w:r>
    </w:p>
    <w:p w:rsidR="00C23BDE" w:rsidRDefault="0028354E" w:rsidP="00C23BDE">
      <w:pPr>
        <w:bidi/>
        <w:rPr>
          <w:rFonts w:ascii="Simplified Arabic" w:hAnsi="Simplified Arabic" w:cs="Simplified Arabic" w:hint="cs"/>
          <w:b/>
          <w:bCs/>
          <w:sz w:val="28"/>
          <w:szCs w:val="28"/>
          <w:rtl/>
          <w:lang w:bidi="ar-DZ"/>
        </w:rPr>
      </w:pPr>
      <w:r w:rsidRPr="002A33A7">
        <w:rPr>
          <w:rFonts w:ascii="Simplified Arabic" w:hAnsi="Simplified Arabic" w:cs="Simplified Arabic"/>
          <w:b/>
          <w:bCs/>
          <w:sz w:val="28"/>
          <w:szCs w:val="28"/>
          <w:u w:val="single"/>
          <w:rtl/>
          <w:lang w:bidi="ar-DZ"/>
        </w:rPr>
        <w:t xml:space="preserve">الإجابة الرابعـة : </w:t>
      </w:r>
      <w:r w:rsidR="00751C5C">
        <w:rPr>
          <w:rFonts w:ascii="Simplified Arabic" w:hAnsi="Simplified Arabic" w:cs="Simplified Arabic" w:hint="cs"/>
          <w:b/>
          <w:bCs/>
          <w:sz w:val="28"/>
          <w:szCs w:val="28"/>
          <w:rtl/>
          <w:lang w:bidi="ar-DZ"/>
        </w:rPr>
        <w:t xml:space="preserve">تشكيلة </w:t>
      </w:r>
      <w:r w:rsidR="00AD3698">
        <w:rPr>
          <w:rFonts w:ascii="Simplified Arabic" w:hAnsi="Simplified Arabic" w:cs="Simplified Arabic" w:hint="cs"/>
          <w:b/>
          <w:bCs/>
          <w:sz w:val="28"/>
          <w:szCs w:val="28"/>
          <w:rtl/>
          <w:lang w:bidi="ar-DZ"/>
        </w:rPr>
        <w:t xml:space="preserve">هيئة </w:t>
      </w:r>
      <w:r w:rsidR="00751C5C">
        <w:rPr>
          <w:rFonts w:ascii="Simplified Arabic" w:hAnsi="Simplified Arabic" w:cs="Simplified Arabic" w:hint="cs"/>
          <w:b/>
          <w:bCs/>
          <w:sz w:val="28"/>
          <w:szCs w:val="28"/>
          <w:rtl/>
          <w:lang w:bidi="ar-DZ"/>
        </w:rPr>
        <w:t>حكم جهات القضاء الإداري</w:t>
      </w:r>
      <w:r w:rsidR="002A33A7" w:rsidRPr="002A33A7">
        <w:rPr>
          <w:rFonts w:ascii="Simplified Arabic" w:hAnsi="Simplified Arabic" w:cs="Simplified Arabic"/>
          <w:b/>
          <w:bCs/>
          <w:sz w:val="28"/>
          <w:szCs w:val="28"/>
          <w:rtl/>
          <w:lang w:bidi="ar-DZ"/>
        </w:rPr>
        <w:t xml:space="preserve"> :</w:t>
      </w:r>
    </w:p>
    <w:p w:rsidR="00873A3B" w:rsidRPr="00C23BDE" w:rsidRDefault="00C23BDE" w:rsidP="00C23BDE">
      <w:pPr>
        <w:bidi/>
        <w:rPr>
          <w:rFonts w:ascii="Traditional Arabic" w:hAnsi="Traditional Arabic" w:cs="Traditional Arabic"/>
          <w:sz w:val="30"/>
          <w:szCs w:val="30"/>
          <w:rtl/>
          <w:lang w:bidi="ar-DZ"/>
        </w:rPr>
      </w:pPr>
      <w:r>
        <w:rPr>
          <w:rFonts w:ascii="Traditional Arabic" w:hAnsi="Traditional Arabic" w:cs="Traditional Arabic" w:hint="cs"/>
          <w:sz w:val="30"/>
          <w:szCs w:val="30"/>
          <w:rtl/>
          <w:lang w:bidi="ar-DZ"/>
        </w:rPr>
        <w:t>م</w:t>
      </w:r>
      <w:r w:rsidR="00AD3698" w:rsidRPr="00C23BDE">
        <w:rPr>
          <w:rFonts w:ascii="Traditional Arabic" w:hAnsi="Traditional Arabic" w:cs="Traditional Arabic"/>
          <w:sz w:val="30"/>
          <w:szCs w:val="30"/>
          <w:rtl/>
          <w:lang w:bidi="ar-DZ"/>
        </w:rPr>
        <w:t xml:space="preserve">ا يلاحظ على التشكيلة هو انعدام وجود نظام القاضي الفرد كما هو الحال بالنسبة للمحاكم، وهذا من أجل حسن الفصل في القضايا. كما يلعب العدد المنخفض للمحاكم الإدارية </w:t>
      </w:r>
      <w:r w:rsidRPr="00C23BDE">
        <w:rPr>
          <w:rFonts w:ascii="Traditional Arabic" w:hAnsi="Traditional Arabic" w:cs="Traditional Arabic"/>
          <w:sz w:val="30"/>
          <w:szCs w:val="30"/>
          <w:rtl/>
          <w:lang w:bidi="ar-DZ"/>
        </w:rPr>
        <w:t>مقارنة مع عدد المحاكم دورا في ذلك.</w:t>
      </w:r>
      <w:r w:rsidR="002A33A7" w:rsidRPr="00C23BDE">
        <w:rPr>
          <w:rFonts w:ascii="Traditional Arabic" w:hAnsi="Traditional Arabic" w:cs="Traditional Arabic"/>
          <w:sz w:val="30"/>
          <w:szCs w:val="30"/>
          <w:rtl/>
          <w:lang w:bidi="ar-DZ"/>
        </w:rPr>
        <w:t xml:space="preserve"> </w:t>
      </w:r>
    </w:p>
    <w:p w:rsidR="00751C5C" w:rsidRDefault="00751C5C" w:rsidP="00751C5C">
      <w:pPr>
        <w:pStyle w:val="Paragraphedeliste"/>
        <w:numPr>
          <w:ilvl w:val="0"/>
          <w:numId w:val="3"/>
        </w:numPr>
        <w:bidi/>
        <w:jc w:val="both"/>
        <w:rPr>
          <w:rFonts w:ascii="Traditional Arabic" w:hAnsi="Traditional Arabic" w:cs="Traditional Arabic" w:hint="cs"/>
          <w:sz w:val="30"/>
          <w:szCs w:val="30"/>
          <w:lang w:bidi="ar-DZ"/>
        </w:rPr>
      </w:pPr>
      <w:r w:rsidRPr="00751C5C">
        <w:rPr>
          <w:rFonts w:ascii="Traditional Arabic" w:hAnsi="Traditional Arabic" w:cs="Traditional Arabic" w:hint="cs"/>
          <w:sz w:val="30"/>
          <w:szCs w:val="30"/>
          <w:rtl/>
          <w:lang w:bidi="ar-DZ"/>
        </w:rPr>
        <w:t>المحكمة الإدارية:</w:t>
      </w:r>
      <w:r>
        <w:rPr>
          <w:rFonts w:ascii="Traditional Arabic" w:hAnsi="Traditional Arabic" w:cs="Traditional Arabic" w:hint="cs"/>
          <w:sz w:val="30"/>
          <w:szCs w:val="30"/>
          <w:rtl/>
          <w:lang w:bidi="ar-DZ"/>
        </w:rPr>
        <w:t xml:space="preserve"> ثلاثة قضاة .</w:t>
      </w:r>
    </w:p>
    <w:p w:rsidR="00751C5C" w:rsidRDefault="00751C5C" w:rsidP="00751C5C">
      <w:pPr>
        <w:pStyle w:val="Paragraphedeliste"/>
        <w:numPr>
          <w:ilvl w:val="0"/>
          <w:numId w:val="3"/>
        </w:numPr>
        <w:bidi/>
        <w:jc w:val="both"/>
        <w:rPr>
          <w:rFonts w:ascii="Traditional Arabic" w:hAnsi="Traditional Arabic" w:cs="Traditional Arabic" w:hint="cs"/>
          <w:sz w:val="30"/>
          <w:szCs w:val="30"/>
          <w:lang w:bidi="ar-DZ"/>
        </w:rPr>
      </w:pPr>
      <w:r w:rsidRPr="00751C5C">
        <w:rPr>
          <w:rFonts w:ascii="Traditional Arabic" w:hAnsi="Traditional Arabic" w:cs="Traditional Arabic" w:hint="cs"/>
          <w:sz w:val="30"/>
          <w:szCs w:val="30"/>
          <w:rtl/>
          <w:lang w:bidi="ar-DZ"/>
        </w:rPr>
        <w:t>المحكمة الإدارية</w:t>
      </w:r>
      <w:r>
        <w:rPr>
          <w:rFonts w:ascii="Traditional Arabic" w:hAnsi="Traditional Arabic" w:cs="Traditional Arabic" w:hint="cs"/>
          <w:sz w:val="30"/>
          <w:szCs w:val="30"/>
          <w:rtl/>
          <w:lang w:bidi="ar-DZ"/>
        </w:rPr>
        <w:t xml:space="preserve"> الاستئنافية: ثلاثة مستشارين.</w:t>
      </w:r>
      <w:r w:rsidRPr="00751C5C">
        <w:rPr>
          <w:rFonts w:ascii="Traditional Arabic" w:hAnsi="Traditional Arabic" w:cs="Traditional Arabic" w:hint="cs"/>
          <w:sz w:val="30"/>
          <w:szCs w:val="30"/>
          <w:rtl/>
          <w:lang w:bidi="ar-DZ"/>
        </w:rPr>
        <w:t xml:space="preserve"> </w:t>
      </w:r>
    </w:p>
    <w:p w:rsidR="00751C5C" w:rsidRDefault="00751C5C" w:rsidP="00751C5C">
      <w:pPr>
        <w:pStyle w:val="Paragraphedeliste"/>
        <w:numPr>
          <w:ilvl w:val="0"/>
          <w:numId w:val="3"/>
        </w:numPr>
        <w:bidi/>
        <w:jc w:val="both"/>
        <w:rPr>
          <w:rFonts w:ascii="Traditional Arabic" w:hAnsi="Traditional Arabic" w:cs="Traditional Arabic" w:hint="cs"/>
          <w:sz w:val="30"/>
          <w:szCs w:val="30"/>
          <w:lang w:bidi="ar-DZ"/>
        </w:rPr>
      </w:pPr>
      <w:r>
        <w:rPr>
          <w:rFonts w:ascii="Traditional Arabic" w:hAnsi="Traditional Arabic" w:cs="Traditional Arabic" w:hint="cs"/>
          <w:sz w:val="30"/>
          <w:szCs w:val="30"/>
          <w:rtl/>
          <w:lang w:bidi="ar-DZ"/>
        </w:rPr>
        <w:t xml:space="preserve">مجلس الدولة : </w:t>
      </w:r>
    </w:p>
    <w:p w:rsidR="00751C5C" w:rsidRDefault="00751C5C" w:rsidP="00751C5C">
      <w:pPr>
        <w:pStyle w:val="Paragraphedeliste"/>
        <w:bidi/>
        <w:ind w:left="1068"/>
        <w:jc w:val="both"/>
        <w:rPr>
          <w:rFonts w:ascii="Traditional Arabic" w:hAnsi="Traditional Arabic" w:cs="Traditional Arabic" w:hint="cs"/>
          <w:sz w:val="30"/>
          <w:szCs w:val="30"/>
          <w:rtl/>
          <w:lang w:bidi="ar-DZ"/>
        </w:rPr>
      </w:pPr>
      <w:r>
        <w:rPr>
          <w:rFonts w:ascii="Traditional Arabic" w:hAnsi="Traditional Arabic" w:cs="Traditional Arabic" w:hint="cs"/>
          <w:sz w:val="30"/>
          <w:szCs w:val="30"/>
          <w:rtl/>
          <w:lang w:bidi="ar-DZ"/>
        </w:rPr>
        <w:t>في الحالة العادية : ثلاثة مستشاري دولة .</w:t>
      </w:r>
    </w:p>
    <w:p w:rsidR="00751C5C" w:rsidRDefault="00751C5C" w:rsidP="00AD3698">
      <w:pPr>
        <w:pStyle w:val="Paragraphedeliste"/>
        <w:bidi/>
        <w:ind w:left="1068"/>
        <w:jc w:val="both"/>
        <w:rPr>
          <w:rFonts w:ascii="Traditional Arabic" w:hAnsi="Traditional Arabic" w:cs="Traditional Arabic" w:hint="cs"/>
          <w:sz w:val="30"/>
          <w:szCs w:val="30"/>
          <w:rtl/>
          <w:lang w:bidi="ar-DZ"/>
        </w:rPr>
      </w:pPr>
      <w:r>
        <w:rPr>
          <w:rFonts w:ascii="Traditional Arabic" w:hAnsi="Traditional Arabic" w:cs="Traditional Arabic" w:hint="cs"/>
          <w:sz w:val="30"/>
          <w:szCs w:val="30"/>
          <w:rtl/>
          <w:lang w:bidi="ar-DZ"/>
        </w:rPr>
        <w:t xml:space="preserve">في </w:t>
      </w:r>
      <w:r w:rsidR="00AD3698">
        <w:rPr>
          <w:rFonts w:ascii="Traditional Arabic" w:hAnsi="Traditional Arabic" w:cs="Traditional Arabic" w:hint="cs"/>
          <w:sz w:val="30"/>
          <w:szCs w:val="30"/>
          <w:rtl/>
          <w:lang w:bidi="ar-DZ"/>
        </w:rPr>
        <w:t>ح</w:t>
      </w:r>
      <w:r>
        <w:rPr>
          <w:rFonts w:ascii="Traditional Arabic" w:hAnsi="Traditional Arabic" w:cs="Traditional Arabic" w:hint="cs"/>
          <w:sz w:val="30"/>
          <w:szCs w:val="30"/>
          <w:rtl/>
          <w:lang w:bidi="ar-DZ"/>
        </w:rPr>
        <w:t xml:space="preserve">الة </w:t>
      </w:r>
      <w:r w:rsidR="00AD3698">
        <w:rPr>
          <w:rFonts w:ascii="Traditional Arabic" w:hAnsi="Traditional Arabic" w:cs="Traditional Arabic" w:hint="cs"/>
          <w:sz w:val="30"/>
          <w:szCs w:val="30"/>
          <w:rtl/>
          <w:lang w:bidi="ar-DZ"/>
        </w:rPr>
        <w:t xml:space="preserve">العرف مجتمعة : رئيس مجلس الدولة- نائب الرئيس- رؤساء الغرف- عميد رؤساء الأقسام- مستشار الدولة المقرر المعني بالملف. </w:t>
      </w:r>
    </w:p>
    <w:p w:rsidR="00AD3698" w:rsidRDefault="00AD3698" w:rsidP="00AD3698">
      <w:pPr>
        <w:pStyle w:val="Paragraphedeliste"/>
        <w:bidi/>
        <w:ind w:left="1068"/>
        <w:jc w:val="both"/>
        <w:rPr>
          <w:rFonts w:ascii="Traditional Arabic" w:hAnsi="Traditional Arabic" w:cs="Traditional Arabic" w:hint="cs"/>
          <w:sz w:val="30"/>
          <w:szCs w:val="30"/>
          <w:rtl/>
          <w:lang w:bidi="ar-DZ"/>
        </w:rPr>
      </w:pPr>
      <w:r>
        <w:rPr>
          <w:rFonts w:ascii="Traditional Arabic" w:hAnsi="Traditional Arabic" w:cs="Traditional Arabic" w:hint="cs"/>
          <w:sz w:val="30"/>
          <w:szCs w:val="30"/>
          <w:rtl/>
          <w:lang w:bidi="ar-DZ"/>
        </w:rPr>
        <w:t>ولا يصح الفصل إلا بحضور 2/1 عدد الأعضاء.</w:t>
      </w:r>
    </w:p>
    <w:p w:rsidR="00AD3698" w:rsidRPr="00751C5C" w:rsidRDefault="00AD3698" w:rsidP="00AD3698">
      <w:pPr>
        <w:pStyle w:val="Paragraphedeliste"/>
        <w:bidi/>
        <w:ind w:left="1068"/>
        <w:jc w:val="both"/>
        <w:rPr>
          <w:rFonts w:ascii="Traditional Arabic" w:hAnsi="Traditional Arabic" w:cs="Traditional Arabic"/>
          <w:sz w:val="30"/>
          <w:szCs w:val="30"/>
          <w:lang w:bidi="ar-DZ"/>
        </w:rPr>
      </w:pPr>
    </w:p>
    <w:p w:rsidR="00A07C8E" w:rsidRPr="00FC3C3D" w:rsidRDefault="000D0955" w:rsidP="00D842C0">
      <w:pPr>
        <w:bidi/>
        <w:rPr>
          <w:rFonts w:ascii="Simplified Arabic" w:hAnsi="Simplified Arabic" w:cs="Simplified Arabic"/>
          <w:b/>
          <w:bCs/>
          <w:sz w:val="32"/>
          <w:szCs w:val="32"/>
          <w:rtl/>
          <w:lang w:bidi="ar-DZ"/>
        </w:rPr>
      </w:pPr>
      <w:r w:rsidRPr="00787F58">
        <w:rPr>
          <w:rFonts w:ascii="Simplified Arabic" w:hAnsi="Simplified Arabic" w:cs="Simplified Arabic" w:hint="cs"/>
          <w:b/>
          <w:bCs/>
          <w:sz w:val="28"/>
          <w:szCs w:val="28"/>
          <w:rtl/>
          <w:lang w:bidi="ar-DZ"/>
        </w:rPr>
        <w:t xml:space="preserve">       </w:t>
      </w:r>
      <w:r w:rsidRPr="000D0955">
        <w:rPr>
          <w:rFonts w:hint="cs"/>
          <w:b/>
          <w:bCs/>
          <w:sz w:val="32"/>
          <w:szCs w:val="32"/>
          <w:rtl/>
        </w:rPr>
        <w:t xml:space="preserve">                                                                                   </w:t>
      </w:r>
      <w:r>
        <w:rPr>
          <w:rFonts w:hint="cs"/>
          <w:b/>
          <w:bCs/>
          <w:sz w:val="32"/>
          <w:szCs w:val="32"/>
          <w:rtl/>
        </w:rPr>
        <w:t xml:space="preserve">                        </w:t>
      </w:r>
    </w:p>
    <w:sectPr w:rsidR="00A07C8E" w:rsidRPr="00FC3C3D" w:rsidSect="000A05E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4BEE" w:rsidRDefault="00DC4BEE" w:rsidP="00AA0F0A">
      <w:pPr>
        <w:spacing w:after="0" w:line="240" w:lineRule="auto"/>
      </w:pPr>
      <w:r>
        <w:separator/>
      </w:r>
    </w:p>
  </w:endnote>
  <w:endnote w:type="continuationSeparator" w:id="1">
    <w:p w:rsidR="00DC4BEE" w:rsidRDefault="00DC4BEE" w:rsidP="00AA0F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lgerian">
    <w:panose1 w:val="04020705040A02060702"/>
    <w:charset w:val="00"/>
    <w:family w:val="decorativ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4BEE" w:rsidRDefault="00DC4BEE" w:rsidP="00AA0F0A">
      <w:pPr>
        <w:spacing w:after="0" w:line="240" w:lineRule="auto"/>
      </w:pPr>
      <w:r>
        <w:separator/>
      </w:r>
    </w:p>
  </w:footnote>
  <w:footnote w:type="continuationSeparator" w:id="1">
    <w:p w:rsidR="00DC4BEE" w:rsidRDefault="00DC4BEE" w:rsidP="00AA0F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16EB4"/>
    <w:multiLevelType w:val="hybridMultilevel"/>
    <w:tmpl w:val="529C8C1E"/>
    <w:lvl w:ilvl="0" w:tplc="D49CFC1C">
      <w:numFmt w:val="bullet"/>
      <w:lvlText w:val="-"/>
      <w:lvlJc w:val="left"/>
      <w:pPr>
        <w:ind w:left="720" w:hanging="360"/>
      </w:pPr>
      <w:rPr>
        <w:rFonts w:ascii="Simplified Arabic" w:eastAsiaTheme="minorHAnsi" w:hAnsi="Algerian"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4907B90"/>
    <w:multiLevelType w:val="hybridMultilevel"/>
    <w:tmpl w:val="5BA893BE"/>
    <w:lvl w:ilvl="0" w:tplc="4E60149E">
      <w:numFmt w:val="bullet"/>
      <w:lvlText w:val="-"/>
      <w:lvlJc w:val="left"/>
      <w:pPr>
        <w:ind w:left="1353" w:hanging="360"/>
      </w:pPr>
      <w:rPr>
        <w:rFonts w:ascii="Traditional Arabic" w:eastAsiaTheme="minorHAnsi" w:hAnsi="Traditional Arabic" w:cs="Traditional Arabic" w:hint="default"/>
        <w:lang w:bidi="ar-DZ"/>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nsid w:val="6DB33DB1"/>
    <w:multiLevelType w:val="hybridMultilevel"/>
    <w:tmpl w:val="B32C49DE"/>
    <w:lvl w:ilvl="0" w:tplc="CC267930">
      <w:start w:val="2022"/>
      <w:numFmt w:val="bullet"/>
      <w:lvlText w:val="-"/>
      <w:lvlJc w:val="left"/>
      <w:pPr>
        <w:ind w:left="1068" w:hanging="360"/>
      </w:pPr>
      <w:rPr>
        <w:rFonts w:ascii="Traditional Arabic" w:eastAsiaTheme="minorHAnsi" w:hAnsi="Traditional Arabic" w:cs="Traditional Arabic"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8640D"/>
    <w:rsid w:val="000A05E7"/>
    <w:rsid w:val="000D0955"/>
    <w:rsid w:val="0028002E"/>
    <w:rsid w:val="0028354E"/>
    <w:rsid w:val="002A33A7"/>
    <w:rsid w:val="00326FF0"/>
    <w:rsid w:val="00361950"/>
    <w:rsid w:val="00383DAC"/>
    <w:rsid w:val="003A61B7"/>
    <w:rsid w:val="003B3C4B"/>
    <w:rsid w:val="00491D64"/>
    <w:rsid w:val="004B6560"/>
    <w:rsid w:val="005521A0"/>
    <w:rsid w:val="00573123"/>
    <w:rsid w:val="006B4E26"/>
    <w:rsid w:val="007049C0"/>
    <w:rsid w:val="00751C5C"/>
    <w:rsid w:val="00787F58"/>
    <w:rsid w:val="007D69FA"/>
    <w:rsid w:val="00873A3B"/>
    <w:rsid w:val="008B4112"/>
    <w:rsid w:val="009730E5"/>
    <w:rsid w:val="00A07C8E"/>
    <w:rsid w:val="00A17F27"/>
    <w:rsid w:val="00AA0F0A"/>
    <w:rsid w:val="00AD3698"/>
    <w:rsid w:val="00AE411A"/>
    <w:rsid w:val="00B15D65"/>
    <w:rsid w:val="00B77312"/>
    <w:rsid w:val="00BB1633"/>
    <w:rsid w:val="00C23BDE"/>
    <w:rsid w:val="00C302A6"/>
    <w:rsid w:val="00CB21C1"/>
    <w:rsid w:val="00CE5955"/>
    <w:rsid w:val="00D842C0"/>
    <w:rsid w:val="00DC4BEE"/>
    <w:rsid w:val="00DE31A4"/>
    <w:rsid w:val="00E11AFC"/>
    <w:rsid w:val="00E8165D"/>
    <w:rsid w:val="00E8640D"/>
    <w:rsid w:val="00ED3D6E"/>
    <w:rsid w:val="00FC3C3D"/>
    <w:rsid w:val="00FD218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5E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730E5"/>
    <w:pPr>
      <w:ind w:left="720"/>
      <w:contextualSpacing/>
    </w:pPr>
  </w:style>
  <w:style w:type="paragraph" w:styleId="En-tte">
    <w:name w:val="header"/>
    <w:basedOn w:val="Normal"/>
    <w:link w:val="En-tteCar"/>
    <w:uiPriority w:val="99"/>
    <w:semiHidden/>
    <w:unhideWhenUsed/>
    <w:rsid w:val="00AA0F0A"/>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AA0F0A"/>
  </w:style>
  <w:style w:type="paragraph" w:styleId="Pieddepage">
    <w:name w:val="footer"/>
    <w:basedOn w:val="Normal"/>
    <w:link w:val="PieddepageCar"/>
    <w:uiPriority w:val="99"/>
    <w:semiHidden/>
    <w:unhideWhenUsed/>
    <w:rsid w:val="00AA0F0A"/>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AA0F0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403</TotalTime>
  <Pages>1</Pages>
  <Words>395</Words>
  <Characters>2177</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10</cp:revision>
  <dcterms:created xsi:type="dcterms:W3CDTF">2018-06-03T23:57:00Z</dcterms:created>
  <dcterms:modified xsi:type="dcterms:W3CDTF">2025-01-25T20:39:00Z</dcterms:modified>
</cp:coreProperties>
</file>