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6B2" w:rsidRPr="00B646B2" w:rsidRDefault="00B646B2" w:rsidP="00B646B2">
      <w:pPr>
        <w:bidi/>
        <w:ind w:right="-58" w:firstLine="651"/>
        <w:jc w:val="center"/>
        <w:rPr>
          <w:rFonts w:ascii="Simplified Arabic" w:hAnsi="Simplified Arabic" w:cs="Simplified Arabic"/>
          <w:b/>
          <w:bCs/>
          <w:sz w:val="28"/>
          <w:szCs w:val="28"/>
          <w:rtl/>
          <w:lang w:bidi="ar-DZ"/>
        </w:rPr>
      </w:pPr>
      <w:r w:rsidRPr="00B646B2">
        <w:rPr>
          <w:rFonts w:ascii="Simplified Arabic" w:hAnsi="Simplified Arabic" w:cs="Simplified Arabic"/>
          <w:b/>
          <w:bCs/>
          <w:sz w:val="28"/>
          <w:szCs w:val="28"/>
          <w:rtl/>
          <w:lang w:bidi="ar-DZ"/>
        </w:rPr>
        <w:t>الإجابة النموذجية في مقياس الحماية الجنائية للبيئة</w:t>
      </w:r>
    </w:p>
    <w:p w:rsidR="00B646B2" w:rsidRPr="00B646B2" w:rsidRDefault="00B646B2" w:rsidP="00B646B2">
      <w:pPr>
        <w:bidi/>
        <w:ind w:right="-58" w:firstLine="651"/>
        <w:jc w:val="both"/>
        <w:rPr>
          <w:rFonts w:ascii="Simplified Arabic" w:hAnsi="Simplified Arabic" w:cs="Simplified Arabic"/>
          <w:sz w:val="28"/>
          <w:szCs w:val="28"/>
          <w:lang w:bidi="ar-DZ"/>
        </w:rPr>
      </w:pPr>
      <w:r w:rsidRPr="00B646B2">
        <w:rPr>
          <w:rFonts w:ascii="Simplified Arabic" w:hAnsi="Simplified Arabic" w:cs="Simplified Arabic"/>
          <w:sz w:val="28"/>
          <w:szCs w:val="28"/>
          <w:rtl/>
          <w:lang w:bidi="ar-DZ"/>
        </w:rPr>
        <w:t>يمثل الركن الشرعي جوهر القانون الجنائي وحجر الزاوية فيه، يقتضي وجود نص تجريمي س</w:t>
      </w:r>
      <w:r w:rsidRPr="00B646B2">
        <w:rPr>
          <w:rFonts w:ascii="Simplified Arabic" w:hAnsi="Simplified Arabic" w:cs="Simplified Arabic"/>
          <w:sz w:val="28"/>
          <w:szCs w:val="28"/>
          <w:rtl/>
          <w:lang w:bidi="ar-DZ"/>
        </w:rPr>
        <w:t>ابق على وقوع الفعل المجرم، وفق ما نصت عليه المادة الأولى من قانون العقوبات</w:t>
      </w:r>
      <w:r w:rsidRPr="00B646B2">
        <w:rPr>
          <w:rFonts w:ascii="Simplified Arabic" w:hAnsi="Simplified Arabic" w:cs="Simplified Arabic"/>
          <w:sz w:val="28"/>
          <w:szCs w:val="28"/>
          <w:rtl/>
          <w:lang w:bidi="ar-DZ"/>
        </w:rPr>
        <w:t>، فلا جريمة ولا عقوبة ولا تدبير أمن إلا بنص تشريعي، صادر عن سلطة ممثلة للشعب، ومختصة بالتشريع.</w:t>
      </w:r>
    </w:p>
    <w:p w:rsidR="00B646B2" w:rsidRPr="00B646B2" w:rsidRDefault="00B646B2" w:rsidP="00B646B2">
      <w:pPr>
        <w:bidi/>
        <w:jc w:val="both"/>
        <w:rPr>
          <w:rFonts w:ascii="Simplified Arabic" w:hAnsi="Simplified Arabic" w:cs="Simplified Arabic"/>
          <w:sz w:val="28"/>
          <w:szCs w:val="28"/>
          <w:rtl/>
          <w:lang w:bidi="ar-DZ"/>
        </w:rPr>
      </w:pPr>
      <w:r w:rsidRPr="00B646B2">
        <w:rPr>
          <w:rFonts w:ascii="Simplified Arabic" w:hAnsi="Simplified Arabic" w:cs="Simplified Arabic"/>
          <w:sz w:val="28"/>
          <w:szCs w:val="28"/>
          <w:rtl/>
          <w:lang w:bidi="ar-DZ"/>
        </w:rPr>
        <w:t>هذا ما يفرض عدة التزامات على المشرع أهمها وضو</w:t>
      </w:r>
      <w:bookmarkStart w:id="0" w:name="_GoBack"/>
      <w:bookmarkEnd w:id="0"/>
      <w:r w:rsidRPr="00B646B2">
        <w:rPr>
          <w:rFonts w:ascii="Simplified Arabic" w:hAnsi="Simplified Arabic" w:cs="Simplified Arabic"/>
          <w:sz w:val="28"/>
          <w:szCs w:val="28"/>
          <w:rtl/>
          <w:lang w:bidi="ar-DZ"/>
        </w:rPr>
        <w:t xml:space="preserve">ح ودقة نصوص التجريم، والتفسير الضيق للنصوص، لكن </w:t>
      </w:r>
      <w:r w:rsidRPr="00B646B2">
        <w:rPr>
          <w:rFonts w:ascii="Simplified Arabic" w:hAnsi="Simplified Arabic" w:cs="Simplified Arabic"/>
          <w:sz w:val="28"/>
          <w:szCs w:val="28"/>
          <w:u w:val="single"/>
          <w:rtl/>
          <w:lang w:bidi="ar-DZ"/>
        </w:rPr>
        <w:t>ا</w:t>
      </w:r>
      <w:r w:rsidRPr="00B646B2">
        <w:rPr>
          <w:rFonts w:ascii="Simplified Arabic" w:hAnsi="Simplified Arabic" w:cs="Simplified Arabic"/>
          <w:sz w:val="28"/>
          <w:szCs w:val="28"/>
          <w:rtl/>
          <w:lang w:bidi="ar-DZ"/>
        </w:rPr>
        <w:t>لقاعدة الجنائية البيئية تخالف ذلك، لعدم وضوحها الكافي مما يؤثر على طريقة تطبيقها واعمالها، الأمر الذي فرض اعتماد تقنية التجريم بالإحالة الى السلطة التنفيذية، مما يعكس ضعف السلطة التشريعية في تقنين هذه الجرائم، وهذا بسبب تقاعس سلطة التشريع عن رقابة عملية التفويض عن صياغة نصوص التجريم البيئي، ويضاف لكل هذا التفسير الواسع لهذه النصوص خرقا لقاعدة التفسير الضيق نتيجة لجهله بخبايا هذا المجال.</w:t>
      </w:r>
    </w:p>
    <w:p w:rsidR="00B646B2" w:rsidRPr="00B646B2" w:rsidRDefault="00B646B2" w:rsidP="00B646B2">
      <w:pPr>
        <w:bidi/>
        <w:ind w:right="-58"/>
        <w:jc w:val="both"/>
        <w:rPr>
          <w:rFonts w:ascii="Simplified Arabic" w:hAnsi="Simplified Arabic" w:cs="Simplified Arabic"/>
          <w:sz w:val="28"/>
          <w:szCs w:val="28"/>
          <w:rtl/>
          <w:lang w:bidi="ar-DZ"/>
        </w:rPr>
      </w:pPr>
      <w:r w:rsidRPr="00B646B2">
        <w:rPr>
          <w:rFonts w:ascii="Simplified Arabic" w:hAnsi="Simplified Arabic" w:cs="Simplified Arabic"/>
          <w:sz w:val="28"/>
          <w:szCs w:val="28"/>
          <w:rtl/>
          <w:lang w:bidi="ar-DZ"/>
        </w:rPr>
        <w:t>لقد تغير ت معالم مبدأ الشرعية الجزائية لهدف تحقيق المزيد من الحماية الجزائية في إطار الجريمة البيئية، فقد عمل المشرع على تطويع النص الجزائي لتأمين نجاعة السياسة الجنائية البيئية لمواكبة الظواهر البيئية التي تعد اطارا جديدا لتطبيقه إلا أن هذا لا يعني الاستغناء عن مبدأ شرعية الجرائم والعقوبات كلية؛ وإنما الضرورة تكمن في التجاوز عن صرامته التقليدية</w:t>
      </w:r>
      <w:r w:rsidRPr="00B646B2">
        <w:rPr>
          <w:rFonts w:ascii="Simplified Arabic" w:hAnsi="Simplified Arabic" w:cs="Simplified Arabic"/>
          <w:sz w:val="28"/>
          <w:szCs w:val="28"/>
          <w:lang w:bidi="ar-DZ"/>
        </w:rPr>
        <w:t>.</w:t>
      </w:r>
    </w:p>
    <w:p w:rsidR="00B646B2" w:rsidRPr="00B646B2" w:rsidRDefault="00B646B2" w:rsidP="00B646B2">
      <w:pPr>
        <w:bidi/>
        <w:ind w:firstLine="77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 </w:t>
      </w:r>
      <w:proofErr w:type="gramStart"/>
      <w:r>
        <w:rPr>
          <w:rFonts w:ascii="Simplified Arabic" w:hAnsi="Simplified Arabic" w:cs="Simplified Arabic" w:hint="cs"/>
          <w:sz w:val="28"/>
          <w:szCs w:val="28"/>
          <w:rtl/>
          <w:lang w:bidi="ar-DZ"/>
        </w:rPr>
        <w:t>لهذا</w:t>
      </w:r>
      <w:proofErr w:type="gramEnd"/>
      <w:r>
        <w:rPr>
          <w:rFonts w:ascii="Simplified Arabic" w:hAnsi="Simplified Arabic" w:cs="Simplified Arabic" w:hint="cs"/>
          <w:sz w:val="28"/>
          <w:szCs w:val="28"/>
          <w:rtl/>
          <w:lang w:bidi="ar-DZ"/>
        </w:rPr>
        <w:t xml:space="preserve"> تمحورت </w:t>
      </w:r>
      <w:r>
        <w:rPr>
          <w:rFonts w:ascii="Simplified Arabic" w:hAnsi="Simplified Arabic" w:cs="Simplified Arabic"/>
          <w:sz w:val="28"/>
          <w:szCs w:val="28"/>
          <w:rtl/>
          <w:lang w:bidi="ar-DZ"/>
        </w:rPr>
        <w:t xml:space="preserve">الإشكالية </w:t>
      </w:r>
      <w:r>
        <w:rPr>
          <w:rFonts w:ascii="Simplified Arabic" w:hAnsi="Simplified Arabic" w:cs="Simplified Arabic" w:hint="cs"/>
          <w:sz w:val="28"/>
          <w:szCs w:val="28"/>
          <w:rtl/>
          <w:lang w:bidi="ar-DZ"/>
        </w:rPr>
        <w:t xml:space="preserve">حول: </w:t>
      </w:r>
      <w:r w:rsidRPr="00B646B2">
        <w:rPr>
          <w:rFonts w:ascii="Simplified Arabic" w:hAnsi="Simplified Arabic" w:cs="Simplified Arabic"/>
          <w:sz w:val="28"/>
          <w:szCs w:val="28"/>
          <w:rtl/>
          <w:lang w:bidi="ar-DZ"/>
        </w:rPr>
        <w:t>هل تحقق الوظيفة المستحدثة لمبدأ شرعية الجرائم والعقوبات في ضمان حماية البيئة؟ أو بعبارة أخرى كيف طوع المشرع الجزائري مبدأ الشرعية ليتلاءم مع سياسته الجنائية في إضفاء حماية قانونية على عناصر البيئة؟</w:t>
      </w:r>
    </w:p>
    <w:p w:rsidR="00BD20DC" w:rsidRPr="00B646B2" w:rsidRDefault="001E402B" w:rsidP="001E402B">
      <w:pPr>
        <w:bidi/>
        <w:ind w:right="-58"/>
        <w:jc w:val="both"/>
        <w:rPr>
          <w:rFonts w:ascii="Simplified Arabic" w:hAnsi="Simplified Arabic" w:cs="Simplified Arabic"/>
          <w:b/>
          <w:bCs/>
          <w:sz w:val="28"/>
          <w:szCs w:val="28"/>
          <w:rtl/>
          <w:lang w:bidi="ar-DZ"/>
        </w:rPr>
      </w:pPr>
      <w:r w:rsidRPr="00B646B2">
        <w:rPr>
          <w:rFonts w:ascii="Simplified Arabic" w:hAnsi="Simplified Arabic" w:cs="Simplified Arabic"/>
          <w:b/>
          <w:bCs/>
          <w:sz w:val="28"/>
          <w:szCs w:val="28"/>
          <w:rtl/>
          <w:lang w:bidi="ar-DZ"/>
        </w:rPr>
        <w:t xml:space="preserve">أولا/ </w:t>
      </w:r>
      <w:proofErr w:type="gramStart"/>
      <w:r w:rsidRPr="00B646B2">
        <w:rPr>
          <w:rFonts w:ascii="Simplified Arabic" w:hAnsi="Simplified Arabic" w:cs="Simplified Arabic"/>
          <w:b/>
          <w:bCs/>
          <w:sz w:val="28"/>
          <w:szCs w:val="28"/>
          <w:rtl/>
          <w:lang w:bidi="ar-DZ"/>
        </w:rPr>
        <w:t>مفهوم</w:t>
      </w:r>
      <w:proofErr w:type="gramEnd"/>
      <w:r w:rsidRPr="00B646B2">
        <w:rPr>
          <w:rFonts w:ascii="Simplified Arabic" w:hAnsi="Simplified Arabic" w:cs="Simplified Arabic"/>
          <w:b/>
          <w:bCs/>
          <w:sz w:val="28"/>
          <w:szCs w:val="28"/>
          <w:rtl/>
          <w:lang w:bidi="ar-DZ"/>
        </w:rPr>
        <w:t xml:space="preserve"> الجريمة البيئية:</w:t>
      </w:r>
    </w:p>
    <w:p w:rsidR="001E402B" w:rsidRPr="00B646B2" w:rsidRDefault="001E402B" w:rsidP="001E402B">
      <w:pPr>
        <w:bidi/>
        <w:ind w:right="-58"/>
        <w:jc w:val="both"/>
        <w:rPr>
          <w:rFonts w:ascii="Simplified Arabic" w:hAnsi="Simplified Arabic" w:cs="Simplified Arabic"/>
          <w:b/>
          <w:bCs/>
          <w:sz w:val="28"/>
          <w:szCs w:val="28"/>
          <w:lang w:bidi="ar-DZ"/>
        </w:rPr>
      </w:pPr>
      <w:r w:rsidRPr="00B646B2">
        <w:rPr>
          <w:rFonts w:ascii="Simplified Arabic" w:hAnsi="Simplified Arabic" w:cs="Simplified Arabic"/>
          <w:b/>
          <w:bCs/>
          <w:sz w:val="28"/>
          <w:szCs w:val="28"/>
          <w:rtl/>
          <w:lang w:bidi="ar-DZ"/>
        </w:rPr>
        <w:t xml:space="preserve">1/ </w:t>
      </w:r>
      <w:proofErr w:type="gramStart"/>
      <w:r w:rsidRPr="00B646B2">
        <w:rPr>
          <w:rFonts w:ascii="Simplified Arabic" w:hAnsi="Simplified Arabic" w:cs="Simplified Arabic"/>
          <w:b/>
          <w:bCs/>
          <w:sz w:val="28"/>
          <w:szCs w:val="28"/>
          <w:rtl/>
          <w:lang w:bidi="ar-DZ"/>
        </w:rPr>
        <w:t>تعريف</w:t>
      </w:r>
      <w:proofErr w:type="gramEnd"/>
      <w:r w:rsidRPr="00B646B2">
        <w:rPr>
          <w:rFonts w:ascii="Simplified Arabic" w:hAnsi="Simplified Arabic" w:cs="Simplified Arabic"/>
          <w:b/>
          <w:bCs/>
          <w:sz w:val="28"/>
          <w:szCs w:val="28"/>
          <w:rtl/>
          <w:lang w:bidi="ar-DZ"/>
        </w:rPr>
        <w:t xml:space="preserve"> الجريمة البيئية</w:t>
      </w:r>
    </w:p>
    <w:p w:rsidR="00BD20DC" w:rsidRPr="00B646B2" w:rsidRDefault="00BD20DC" w:rsidP="001A7B52">
      <w:pPr>
        <w:bidi/>
        <w:ind w:right="-58"/>
        <w:jc w:val="both"/>
        <w:rPr>
          <w:rFonts w:ascii="Simplified Arabic" w:hAnsi="Simplified Arabic" w:cs="Simplified Arabic"/>
          <w:sz w:val="28"/>
          <w:szCs w:val="28"/>
          <w:rtl/>
          <w:lang w:bidi="ar-DZ"/>
        </w:rPr>
      </w:pPr>
      <w:r w:rsidRPr="00B646B2">
        <w:rPr>
          <w:rFonts w:ascii="Simplified Arabic" w:hAnsi="Simplified Arabic" w:cs="Simplified Arabic"/>
          <w:sz w:val="28"/>
          <w:szCs w:val="28"/>
          <w:rtl/>
          <w:lang w:bidi="ar-DZ"/>
        </w:rPr>
        <w:t>تعرف الجريمة البيئية بأنها: " فعل أو امتناع عمدي أو غير عمدي، يصدر عن شخص طبيعي أو معنوي، يضر أو يحاول الاضرار بإحدى العناصر البيئية، سواء بطريق مباشر أو غير مباشر كقطع الأشجار وإتلاف النباتات والتلويث كأفعال إيجابية، أو امتناع ربان السفينة عن الإبلاغ عن التسبب النفطي في البحر أو عدم الإبلاغ عن استعمال مواد خطرة".</w:t>
      </w:r>
    </w:p>
    <w:p w:rsidR="00BD20DC" w:rsidRPr="00B646B2" w:rsidRDefault="00BD20DC" w:rsidP="00BD20DC">
      <w:pPr>
        <w:bidi/>
        <w:ind w:right="-58"/>
        <w:jc w:val="both"/>
        <w:rPr>
          <w:rFonts w:ascii="Simplified Arabic" w:hAnsi="Simplified Arabic" w:cs="Simplified Arabic"/>
          <w:sz w:val="28"/>
          <w:szCs w:val="28"/>
          <w:rtl/>
          <w:lang w:bidi="ar-DZ"/>
        </w:rPr>
      </w:pPr>
      <w:r w:rsidRPr="00B646B2">
        <w:rPr>
          <w:rFonts w:ascii="Simplified Arabic" w:hAnsi="Simplified Arabic" w:cs="Simplified Arabic"/>
          <w:sz w:val="28"/>
          <w:szCs w:val="28"/>
          <w:rtl/>
          <w:lang w:bidi="ar-DZ"/>
        </w:rPr>
        <w:lastRenderedPageBreak/>
        <w:t>على ضوء هذا التعريف يتضح أن القانون الجنائي البيئي، يجرم لمجرد الخطر(جرائم الخطر)، ولا ينتظر أحيانا حدوث الضرر(جرائم الضرر) كالمسؤولية الجزائية عن استغلال منشأة مصنفة دون ترخيص، حتى ولو لم يحدث تلوث حقيقي للبيئة.</w:t>
      </w:r>
    </w:p>
    <w:p w:rsidR="009A7EB0" w:rsidRPr="00B646B2" w:rsidRDefault="00BD20DC" w:rsidP="00BD20DC">
      <w:pPr>
        <w:bidi/>
        <w:ind w:right="-58"/>
        <w:jc w:val="both"/>
        <w:rPr>
          <w:rFonts w:ascii="Simplified Arabic" w:hAnsi="Simplified Arabic" w:cs="Simplified Arabic"/>
          <w:sz w:val="28"/>
          <w:szCs w:val="28"/>
          <w:rtl/>
          <w:lang w:bidi="ar-DZ"/>
        </w:rPr>
      </w:pPr>
      <w:r w:rsidRPr="00B646B2">
        <w:rPr>
          <w:rFonts w:ascii="Simplified Arabic" w:hAnsi="Simplified Arabic" w:cs="Simplified Arabic"/>
          <w:sz w:val="28"/>
          <w:szCs w:val="28"/>
          <w:rtl/>
          <w:lang w:bidi="ar-DZ"/>
        </w:rPr>
        <w:t>أما المشرع الجزائري يعرف المشرع الجريمة البيئية بشكل عام، واكتفى بتحديد أركان كل جريمة بيئية بصفة منفردة؛ باعتبارها من الجرائم العابرة للحدود وجرائم الحرب، ذات معالجة قانونية متفرقة، موزعة بين قانون العقوبات والقوانين البيئية المختلفة، كقانون حماية البيئة في اطار التنمية المستدامة، قانون الغابات، قانون المجالات المحمية، وكل قانون بيئي آخر يتضمن أحكاما جزائية.</w:t>
      </w:r>
    </w:p>
    <w:p w:rsidR="00BD20DC" w:rsidRPr="00B646B2" w:rsidRDefault="001E402B" w:rsidP="00BD20DC">
      <w:pPr>
        <w:bidi/>
        <w:ind w:right="-58"/>
        <w:jc w:val="both"/>
        <w:rPr>
          <w:rFonts w:ascii="Simplified Arabic" w:hAnsi="Simplified Arabic" w:cs="Simplified Arabic"/>
          <w:b/>
          <w:bCs/>
          <w:sz w:val="28"/>
          <w:szCs w:val="28"/>
          <w:rtl/>
          <w:lang w:bidi="ar-DZ"/>
        </w:rPr>
      </w:pPr>
      <w:r w:rsidRPr="00B646B2">
        <w:rPr>
          <w:rFonts w:ascii="Simplified Arabic" w:hAnsi="Simplified Arabic" w:cs="Simplified Arabic"/>
          <w:b/>
          <w:bCs/>
          <w:sz w:val="28"/>
          <w:szCs w:val="28"/>
          <w:rtl/>
          <w:lang w:bidi="ar-DZ"/>
        </w:rPr>
        <w:t>2/</w:t>
      </w:r>
      <w:r w:rsidR="00BD20DC" w:rsidRPr="00B646B2">
        <w:rPr>
          <w:rFonts w:ascii="Simplified Arabic" w:hAnsi="Simplified Arabic" w:cs="Simplified Arabic"/>
          <w:b/>
          <w:bCs/>
          <w:sz w:val="28"/>
          <w:szCs w:val="28"/>
          <w:rtl/>
          <w:lang w:bidi="ar-DZ"/>
        </w:rPr>
        <w:t xml:space="preserve">خصائص الجريمة البيئية: </w:t>
      </w:r>
    </w:p>
    <w:p w:rsidR="00BD20DC" w:rsidRPr="00B646B2" w:rsidRDefault="00BD20DC" w:rsidP="00BD20DC">
      <w:pPr>
        <w:bidi/>
        <w:ind w:right="-58"/>
        <w:jc w:val="both"/>
        <w:rPr>
          <w:rFonts w:ascii="Simplified Arabic" w:hAnsi="Simplified Arabic" w:cs="Simplified Arabic"/>
          <w:sz w:val="28"/>
          <w:szCs w:val="28"/>
          <w:rtl/>
          <w:lang w:bidi="ar-DZ"/>
        </w:rPr>
      </w:pPr>
      <w:r w:rsidRPr="00B646B2">
        <w:rPr>
          <w:rFonts w:ascii="Simplified Arabic" w:hAnsi="Simplified Arabic" w:cs="Simplified Arabic"/>
          <w:sz w:val="28"/>
          <w:szCs w:val="28"/>
          <w:rtl/>
          <w:lang w:bidi="ar-DZ"/>
        </w:rPr>
        <w:t xml:space="preserve">تتميز الجريمة البيئية بمجموعة من الخصائص جعلتها تختلف عن الجريمة بالمفهوم العام، و هذه المميزات تتمثل </w:t>
      </w:r>
      <w:proofErr w:type="spellStart"/>
      <w:r w:rsidRPr="00B646B2">
        <w:rPr>
          <w:rFonts w:ascii="Simplified Arabic" w:hAnsi="Simplified Arabic" w:cs="Simplified Arabic"/>
          <w:sz w:val="28"/>
          <w:szCs w:val="28"/>
          <w:rtl/>
          <w:lang w:bidi="ar-DZ"/>
        </w:rPr>
        <w:t>فيمايلي</w:t>
      </w:r>
      <w:proofErr w:type="spellEnd"/>
      <w:r w:rsidRPr="00B646B2">
        <w:rPr>
          <w:rFonts w:ascii="Simplified Arabic" w:hAnsi="Simplified Arabic" w:cs="Simplified Arabic"/>
          <w:sz w:val="28"/>
          <w:szCs w:val="28"/>
          <w:rtl/>
          <w:lang w:bidi="ar-DZ"/>
        </w:rPr>
        <w:t>:</w:t>
      </w:r>
    </w:p>
    <w:p w:rsidR="00BD20DC" w:rsidRPr="00B646B2" w:rsidRDefault="00BD20DC" w:rsidP="00BD20DC">
      <w:pPr>
        <w:pStyle w:val="Paragraphedeliste"/>
        <w:numPr>
          <w:ilvl w:val="0"/>
          <w:numId w:val="1"/>
        </w:numPr>
        <w:bidi/>
        <w:ind w:right="-58"/>
        <w:jc w:val="both"/>
        <w:rPr>
          <w:rFonts w:ascii="Simplified Arabic" w:hAnsi="Simplified Arabic" w:cs="Simplified Arabic"/>
          <w:b/>
          <w:bCs/>
          <w:sz w:val="28"/>
          <w:szCs w:val="28"/>
          <w:rtl/>
          <w:lang w:bidi="ar-DZ"/>
        </w:rPr>
      </w:pPr>
      <w:r w:rsidRPr="00B646B2">
        <w:rPr>
          <w:rFonts w:ascii="Simplified Arabic" w:hAnsi="Simplified Arabic" w:cs="Simplified Arabic"/>
          <w:b/>
          <w:bCs/>
          <w:sz w:val="28"/>
          <w:szCs w:val="28"/>
          <w:rtl/>
          <w:lang w:bidi="ar-DZ"/>
        </w:rPr>
        <w:t>الطبيعة الفنية و التقنية للجريمة البيئية:</w:t>
      </w:r>
    </w:p>
    <w:p w:rsidR="00BD20DC" w:rsidRPr="00B646B2" w:rsidRDefault="00BD20DC" w:rsidP="00BD20DC">
      <w:pPr>
        <w:bidi/>
        <w:ind w:right="-58"/>
        <w:jc w:val="both"/>
        <w:rPr>
          <w:rFonts w:ascii="Simplified Arabic" w:hAnsi="Simplified Arabic" w:cs="Simplified Arabic"/>
          <w:sz w:val="28"/>
          <w:szCs w:val="28"/>
          <w:rtl/>
          <w:lang w:bidi="ar-DZ"/>
        </w:rPr>
      </w:pPr>
      <w:r w:rsidRPr="00B646B2">
        <w:rPr>
          <w:rFonts w:ascii="Simplified Arabic" w:hAnsi="Simplified Arabic" w:cs="Simplified Arabic"/>
          <w:sz w:val="28"/>
          <w:szCs w:val="28"/>
          <w:rtl/>
          <w:lang w:bidi="ar-DZ"/>
        </w:rPr>
        <w:t xml:space="preserve">إنّ مواجهة الإجرام البئي يتطلب علما وخبرة عميقة بالعلوم البيئية، ومختلف ظواهرها فلا يمكن للصرامة التقليدية لقاعدة الشرعية الجزائية مسايرة </w:t>
      </w:r>
      <w:proofErr w:type="spellStart"/>
      <w:r w:rsidRPr="00B646B2">
        <w:rPr>
          <w:rFonts w:ascii="Simplified Arabic" w:hAnsi="Simplified Arabic" w:cs="Simplified Arabic"/>
          <w:sz w:val="28"/>
          <w:szCs w:val="28"/>
          <w:rtl/>
          <w:lang w:bidi="ar-DZ"/>
        </w:rPr>
        <w:t>دينامكية</w:t>
      </w:r>
      <w:proofErr w:type="spellEnd"/>
      <w:r w:rsidRPr="00B646B2">
        <w:rPr>
          <w:rFonts w:ascii="Simplified Arabic" w:hAnsi="Simplified Arabic" w:cs="Simplified Arabic"/>
          <w:sz w:val="28"/>
          <w:szCs w:val="28"/>
          <w:rtl/>
          <w:lang w:bidi="ar-DZ"/>
        </w:rPr>
        <w:t xml:space="preserve"> الحماية الميدانية للبيئة، وهذه الوضعية ألزمت المشرع أن يتنازل عن صلاحية تحديد عناصر الجريمة البيئية إلى السلطة الإدارية التي تتوافر لديها الدراية الفنية والتقنية لإدراكها؛ مما يضمن نجاعة أكثر في التطبيق.</w:t>
      </w:r>
      <w:r w:rsidR="001E402B" w:rsidRPr="00B646B2">
        <w:rPr>
          <w:rFonts w:ascii="Simplified Arabic" w:hAnsi="Simplified Arabic" w:cs="Simplified Arabic"/>
          <w:sz w:val="28"/>
          <w:szCs w:val="28"/>
          <w:rtl/>
          <w:lang w:bidi="ar-DZ"/>
        </w:rPr>
        <w:t>.</w:t>
      </w:r>
    </w:p>
    <w:p w:rsidR="00BD20DC" w:rsidRPr="00B646B2" w:rsidRDefault="00BD20DC" w:rsidP="001E402B">
      <w:pPr>
        <w:bidi/>
        <w:ind w:right="-58"/>
        <w:jc w:val="both"/>
        <w:rPr>
          <w:rFonts w:ascii="Simplified Arabic" w:hAnsi="Simplified Arabic" w:cs="Simplified Arabic"/>
          <w:sz w:val="28"/>
          <w:szCs w:val="28"/>
          <w:rtl/>
          <w:lang w:bidi="ar-DZ"/>
        </w:rPr>
      </w:pPr>
      <w:r w:rsidRPr="00B646B2">
        <w:rPr>
          <w:rFonts w:ascii="Simplified Arabic" w:hAnsi="Simplified Arabic" w:cs="Simplified Arabic"/>
          <w:sz w:val="28"/>
          <w:szCs w:val="28"/>
          <w:rtl/>
          <w:lang w:bidi="ar-DZ"/>
        </w:rPr>
        <w:t xml:space="preserve">يعتبر </w:t>
      </w:r>
      <w:proofErr w:type="gramStart"/>
      <w:r w:rsidRPr="00B646B2">
        <w:rPr>
          <w:rFonts w:ascii="Simplified Arabic" w:hAnsi="Simplified Arabic" w:cs="Simplified Arabic"/>
          <w:sz w:val="28"/>
          <w:szCs w:val="28"/>
          <w:rtl/>
          <w:lang w:bidi="ar-DZ"/>
        </w:rPr>
        <w:t>القانون</w:t>
      </w:r>
      <w:proofErr w:type="gramEnd"/>
      <w:r w:rsidRPr="00B646B2">
        <w:rPr>
          <w:rFonts w:ascii="Simplified Arabic" w:hAnsi="Simplified Arabic" w:cs="Simplified Arabic"/>
          <w:sz w:val="28"/>
          <w:szCs w:val="28"/>
          <w:rtl/>
          <w:lang w:bidi="ar-DZ"/>
        </w:rPr>
        <w:t xml:space="preserve"> البيئي قانون المتخصصين والتقنيين بسبب الصبغة الفنية والتقنية التي تتسم بها النصوص التشريعية(م88 من القانون 01-11 المتعلق بالصيد البحري وتربية المائيات).</w:t>
      </w:r>
    </w:p>
    <w:p w:rsidR="00BD20DC" w:rsidRPr="00B646B2" w:rsidRDefault="00BD20DC" w:rsidP="001E402B">
      <w:pPr>
        <w:pStyle w:val="Paragraphedeliste"/>
        <w:numPr>
          <w:ilvl w:val="0"/>
          <w:numId w:val="1"/>
        </w:numPr>
        <w:bidi/>
        <w:ind w:right="-58"/>
        <w:rPr>
          <w:rFonts w:ascii="Simplified Arabic" w:hAnsi="Simplified Arabic" w:cs="Simplified Arabic"/>
          <w:sz w:val="28"/>
          <w:szCs w:val="28"/>
          <w:rtl/>
          <w:lang w:bidi="ar-DZ"/>
        </w:rPr>
      </w:pPr>
      <w:r w:rsidRPr="00B646B2">
        <w:rPr>
          <w:rFonts w:ascii="Simplified Arabic" w:hAnsi="Simplified Arabic" w:cs="Simplified Arabic"/>
          <w:b/>
          <w:bCs/>
          <w:sz w:val="28"/>
          <w:szCs w:val="28"/>
          <w:rtl/>
          <w:lang w:bidi="ar-DZ"/>
        </w:rPr>
        <w:t>تشعب الاجرام البيئي</w:t>
      </w:r>
    </w:p>
    <w:p w:rsidR="00BD20DC" w:rsidRPr="00B646B2" w:rsidRDefault="00BD20DC" w:rsidP="001E402B">
      <w:pPr>
        <w:bidi/>
        <w:ind w:right="-58"/>
        <w:jc w:val="both"/>
        <w:rPr>
          <w:rFonts w:ascii="Simplified Arabic" w:hAnsi="Simplified Arabic" w:cs="Simplified Arabic"/>
          <w:sz w:val="28"/>
          <w:szCs w:val="28"/>
          <w:rtl/>
          <w:lang w:bidi="ar-DZ"/>
        </w:rPr>
      </w:pPr>
      <w:r w:rsidRPr="00B646B2">
        <w:rPr>
          <w:rFonts w:ascii="Simplified Arabic" w:hAnsi="Simplified Arabic" w:cs="Simplified Arabic"/>
          <w:sz w:val="28"/>
          <w:szCs w:val="28"/>
          <w:rtl/>
          <w:lang w:bidi="ar-DZ"/>
        </w:rPr>
        <w:t>يتسم الإجرام في المادة البيئية بالتشعب؛ فهو شكل من أشكال الإجرام المنظم في إطار تجمعات في شبكات من المنحرفين على غرار أصحاب المؤسسات المصنفة، ومافيا المتاجرة بالحيوانات المهددة بالانقراض، وكذا الممتلكات الثقافية والأسلحة الكيميائية، وتختلف هنا الجريمة، وقد تكون مادية أو شكلية.</w:t>
      </w:r>
    </w:p>
    <w:p w:rsidR="00BD20DC" w:rsidRPr="00B646B2" w:rsidRDefault="001E402B" w:rsidP="00BD20DC">
      <w:pPr>
        <w:bidi/>
        <w:ind w:right="-58"/>
        <w:jc w:val="both"/>
        <w:rPr>
          <w:rFonts w:ascii="Simplified Arabic" w:hAnsi="Simplified Arabic" w:cs="Simplified Arabic"/>
          <w:b/>
          <w:bCs/>
          <w:sz w:val="28"/>
          <w:szCs w:val="28"/>
          <w:rtl/>
          <w:lang w:bidi="ar-DZ"/>
        </w:rPr>
      </w:pPr>
      <w:r w:rsidRPr="00B646B2">
        <w:rPr>
          <w:rFonts w:ascii="Simplified Arabic" w:hAnsi="Simplified Arabic" w:cs="Simplified Arabic"/>
          <w:b/>
          <w:bCs/>
          <w:sz w:val="28"/>
          <w:szCs w:val="28"/>
          <w:rtl/>
          <w:lang w:bidi="ar-DZ"/>
        </w:rPr>
        <w:t>ثانيا/ خصوصية الركن الشرعي في الجريمة البيئية</w:t>
      </w:r>
    </w:p>
    <w:p w:rsidR="00BD20DC" w:rsidRPr="00B646B2" w:rsidRDefault="00BD20DC" w:rsidP="001E402B">
      <w:pPr>
        <w:bidi/>
        <w:ind w:right="-58"/>
        <w:jc w:val="both"/>
        <w:rPr>
          <w:rFonts w:ascii="Simplified Arabic" w:hAnsi="Simplified Arabic" w:cs="Simplified Arabic"/>
          <w:sz w:val="28"/>
          <w:szCs w:val="28"/>
          <w:rtl/>
          <w:lang w:bidi="ar-DZ"/>
        </w:rPr>
      </w:pPr>
      <w:r w:rsidRPr="00B646B2">
        <w:rPr>
          <w:rFonts w:ascii="Simplified Arabic" w:hAnsi="Simplified Arabic" w:cs="Simplified Arabic"/>
          <w:sz w:val="28"/>
          <w:szCs w:val="28"/>
          <w:rtl/>
          <w:lang w:bidi="ar-DZ"/>
        </w:rPr>
        <w:t xml:space="preserve">لقد تغير ت معالم مبدأ الشرعية الجزائية لهدف تحقيق المزيد من الحماية الجزائية في إطار الجريمة البيئية، فقد عمل المشرع على تطويع النص الجزائي لتأمين نجاعة السياسة الجنائية البيئية لمواكبة </w:t>
      </w:r>
      <w:r w:rsidRPr="00B646B2">
        <w:rPr>
          <w:rFonts w:ascii="Simplified Arabic" w:hAnsi="Simplified Arabic" w:cs="Simplified Arabic"/>
          <w:sz w:val="28"/>
          <w:szCs w:val="28"/>
          <w:rtl/>
          <w:lang w:bidi="ar-DZ"/>
        </w:rPr>
        <w:lastRenderedPageBreak/>
        <w:t>الظواهر البيئية التي تعد اطارا جديدا لتطبيقه إلا أن هذا لا يعني الاستغناء عن مبدأ شرعية الجرائم والعقوبات كلية؛ وإنما الضرورة تكمن في التجاوز عن صرامته التقليدية</w:t>
      </w:r>
      <w:r w:rsidRPr="00B646B2">
        <w:rPr>
          <w:rFonts w:ascii="Simplified Arabic" w:hAnsi="Simplified Arabic" w:cs="Simplified Arabic"/>
          <w:sz w:val="28"/>
          <w:szCs w:val="28"/>
          <w:lang w:bidi="ar-DZ"/>
        </w:rPr>
        <w:t>.</w:t>
      </w:r>
    </w:p>
    <w:p w:rsidR="00BD20DC" w:rsidRPr="00B646B2" w:rsidRDefault="001E402B" w:rsidP="00DA02AF">
      <w:pPr>
        <w:bidi/>
        <w:ind w:right="-58" w:hanging="199"/>
        <w:rPr>
          <w:rFonts w:ascii="Simplified Arabic" w:hAnsi="Simplified Arabic" w:cs="Simplified Arabic"/>
          <w:sz w:val="28"/>
          <w:szCs w:val="28"/>
          <w:rtl/>
          <w:lang w:bidi="ar-DZ"/>
        </w:rPr>
      </w:pPr>
      <w:r w:rsidRPr="00B646B2">
        <w:rPr>
          <w:rFonts w:ascii="Simplified Arabic" w:hAnsi="Simplified Arabic" w:cs="Simplified Arabic"/>
          <w:b/>
          <w:bCs/>
          <w:sz w:val="28"/>
          <w:szCs w:val="28"/>
          <w:rtl/>
          <w:lang w:bidi="ar-DZ"/>
        </w:rPr>
        <w:t xml:space="preserve">أ/ </w:t>
      </w:r>
      <w:r w:rsidR="00DA02AF" w:rsidRPr="00B646B2">
        <w:rPr>
          <w:rFonts w:ascii="Simplified Arabic" w:hAnsi="Simplified Arabic" w:cs="Simplified Arabic"/>
          <w:b/>
          <w:bCs/>
          <w:sz w:val="28"/>
          <w:szCs w:val="28"/>
          <w:rtl/>
          <w:lang w:bidi="ar-DZ"/>
        </w:rPr>
        <w:t>تغيير معالم الركن الشرعي في الجريمة البيئية:</w:t>
      </w:r>
    </w:p>
    <w:p w:rsidR="00BD20DC" w:rsidRPr="00B646B2" w:rsidRDefault="00DA02AF" w:rsidP="00DA02AF">
      <w:pPr>
        <w:bidi/>
        <w:ind w:right="-58"/>
        <w:jc w:val="both"/>
        <w:rPr>
          <w:rFonts w:ascii="Simplified Arabic" w:hAnsi="Simplified Arabic" w:cs="Simplified Arabic"/>
          <w:sz w:val="28"/>
          <w:szCs w:val="28"/>
          <w:rtl/>
          <w:lang w:bidi="ar-DZ"/>
        </w:rPr>
      </w:pPr>
      <w:r w:rsidRPr="00B646B2">
        <w:rPr>
          <w:rFonts w:ascii="Simplified Arabic" w:hAnsi="Simplified Arabic" w:cs="Simplified Arabic"/>
          <w:sz w:val="28"/>
          <w:szCs w:val="28"/>
          <w:rtl/>
          <w:lang w:bidi="ar-DZ"/>
        </w:rPr>
        <w:t xml:space="preserve">يترتب على </w:t>
      </w:r>
      <w:r w:rsidR="00BD20DC" w:rsidRPr="00B646B2">
        <w:rPr>
          <w:rFonts w:ascii="Simplified Arabic" w:hAnsi="Simplified Arabic" w:cs="Simplified Arabic"/>
          <w:sz w:val="28"/>
          <w:szCs w:val="28"/>
          <w:rtl/>
          <w:lang w:bidi="ar-DZ"/>
        </w:rPr>
        <w:t xml:space="preserve">مبدأ الشرعية </w:t>
      </w:r>
      <w:proofErr w:type="spellStart"/>
      <w:r w:rsidRPr="00B646B2">
        <w:rPr>
          <w:rFonts w:ascii="Simplified Arabic" w:hAnsi="Simplified Arabic" w:cs="Simplified Arabic"/>
          <w:sz w:val="28"/>
          <w:szCs w:val="28"/>
          <w:rtl/>
          <w:lang w:bidi="ar-DZ"/>
        </w:rPr>
        <w:t>مايلي</w:t>
      </w:r>
      <w:proofErr w:type="spellEnd"/>
      <w:r w:rsidR="00BD20DC" w:rsidRPr="00B646B2">
        <w:rPr>
          <w:rFonts w:ascii="Simplified Arabic" w:hAnsi="Simplified Arabic" w:cs="Simplified Arabic"/>
          <w:sz w:val="28"/>
          <w:szCs w:val="28"/>
          <w:rtl/>
          <w:lang w:bidi="ar-DZ"/>
        </w:rPr>
        <w:t>:</w:t>
      </w:r>
    </w:p>
    <w:p w:rsidR="00BD20DC" w:rsidRPr="00B646B2" w:rsidRDefault="00BD20DC" w:rsidP="001E402B">
      <w:pPr>
        <w:bidi/>
        <w:ind w:right="-58"/>
        <w:jc w:val="both"/>
        <w:rPr>
          <w:rFonts w:ascii="Simplified Arabic" w:hAnsi="Simplified Arabic" w:cs="Simplified Arabic"/>
          <w:sz w:val="28"/>
          <w:szCs w:val="28"/>
          <w:rtl/>
          <w:lang w:bidi="ar-DZ"/>
        </w:rPr>
      </w:pPr>
      <w:r w:rsidRPr="00B646B2">
        <w:rPr>
          <w:rFonts w:ascii="Simplified Arabic" w:hAnsi="Simplified Arabic" w:cs="Simplified Arabic"/>
          <w:sz w:val="28"/>
          <w:szCs w:val="28"/>
          <w:rtl/>
          <w:lang w:bidi="ar-DZ"/>
        </w:rPr>
        <w:t>-الأصل في الأفعال الاباحة إلى حين تجريمها بنص قانوني</w:t>
      </w:r>
      <w:r w:rsidR="00DA02AF" w:rsidRPr="00B646B2">
        <w:rPr>
          <w:rFonts w:ascii="Simplified Arabic" w:hAnsi="Simplified Arabic" w:cs="Simplified Arabic"/>
          <w:sz w:val="28"/>
          <w:szCs w:val="28"/>
          <w:rtl/>
          <w:lang w:bidi="ar-DZ"/>
        </w:rPr>
        <w:t>.</w:t>
      </w:r>
      <w:r w:rsidRPr="00B646B2">
        <w:rPr>
          <w:rFonts w:ascii="Simplified Arabic" w:hAnsi="Simplified Arabic" w:cs="Simplified Arabic"/>
          <w:sz w:val="28"/>
          <w:szCs w:val="28"/>
          <w:rtl/>
          <w:lang w:bidi="ar-DZ"/>
        </w:rPr>
        <w:t>.</w:t>
      </w:r>
    </w:p>
    <w:p w:rsidR="00BD20DC" w:rsidRPr="00B646B2" w:rsidRDefault="00BD20DC" w:rsidP="001E402B">
      <w:pPr>
        <w:bidi/>
        <w:ind w:right="-58"/>
        <w:jc w:val="both"/>
        <w:rPr>
          <w:rFonts w:ascii="Simplified Arabic" w:hAnsi="Simplified Arabic" w:cs="Simplified Arabic"/>
          <w:sz w:val="28"/>
          <w:szCs w:val="28"/>
          <w:rtl/>
          <w:lang w:bidi="ar-DZ"/>
        </w:rPr>
      </w:pPr>
      <w:r w:rsidRPr="00B646B2">
        <w:rPr>
          <w:rFonts w:ascii="Simplified Arabic" w:hAnsi="Simplified Arabic" w:cs="Simplified Arabic"/>
          <w:sz w:val="28"/>
          <w:szCs w:val="28"/>
          <w:rtl/>
          <w:lang w:bidi="ar-DZ"/>
        </w:rPr>
        <w:t>-لا يمكن للقاضي الجزائي إلا النطق بالجزاء المقرر في القانون؛ سواء تمثل في عقوبة أصلية أو تكميلية أو تدبير امن، فليس للقاضي الجزائي استبدال العقاب بآخر مهما كان عادلا.</w:t>
      </w:r>
    </w:p>
    <w:p w:rsidR="00BD20DC" w:rsidRPr="00B646B2" w:rsidRDefault="00BD20DC" w:rsidP="001E402B">
      <w:pPr>
        <w:bidi/>
        <w:ind w:right="-58"/>
        <w:jc w:val="both"/>
        <w:rPr>
          <w:rFonts w:ascii="Simplified Arabic" w:hAnsi="Simplified Arabic" w:cs="Simplified Arabic"/>
          <w:sz w:val="28"/>
          <w:szCs w:val="28"/>
          <w:rtl/>
          <w:lang w:bidi="ar-DZ"/>
        </w:rPr>
      </w:pPr>
      <w:r w:rsidRPr="00B646B2">
        <w:rPr>
          <w:rFonts w:ascii="Simplified Arabic" w:hAnsi="Simplified Arabic" w:cs="Simplified Arabic"/>
          <w:sz w:val="28"/>
          <w:szCs w:val="28"/>
          <w:rtl/>
          <w:lang w:bidi="ar-DZ"/>
        </w:rPr>
        <w:t>-التشريع هو المصدر الوحيد والمباشر للتجريم، وهو من اختصاص السلطة التشريعية، ويمكن تفويضها للسلطة التنفيذية.</w:t>
      </w:r>
    </w:p>
    <w:p w:rsidR="00BD20DC" w:rsidRPr="00B646B2" w:rsidRDefault="00BD20DC" w:rsidP="001E402B">
      <w:pPr>
        <w:bidi/>
        <w:ind w:right="-58"/>
        <w:jc w:val="both"/>
        <w:rPr>
          <w:rFonts w:ascii="Simplified Arabic" w:hAnsi="Simplified Arabic" w:cs="Simplified Arabic"/>
          <w:sz w:val="28"/>
          <w:szCs w:val="28"/>
          <w:rtl/>
          <w:lang w:bidi="ar-DZ"/>
        </w:rPr>
      </w:pPr>
      <w:r w:rsidRPr="00B646B2">
        <w:rPr>
          <w:rFonts w:ascii="Simplified Arabic" w:hAnsi="Simplified Arabic" w:cs="Simplified Arabic"/>
          <w:sz w:val="28"/>
          <w:szCs w:val="28"/>
          <w:rtl/>
          <w:lang w:bidi="ar-DZ"/>
        </w:rPr>
        <w:t xml:space="preserve">-مبدأ شرعية الجرائم والعقوبات هي </w:t>
      </w:r>
      <w:proofErr w:type="gramStart"/>
      <w:r w:rsidRPr="00B646B2">
        <w:rPr>
          <w:rFonts w:ascii="Simplified Arabic" w:hAnsi="Simplified Arabic" w:cs="Simplified Arabic"/>
          <w:sz w:val="28"/>
          <w:szCs w:val="28"/>
          <w:rtl/>
          <w:lang w:bidi="ar-DZ"/>
        </w:rPr>
        <w:t>ضمانة</w:t>
      </w:r>
      <w:proofErr w:type="gramEnd"/>
      <w:r w:rsidRPr="00B646B2">
        <w:rPr>
          <w:rFonts w:ascii="Simplified Arabic" w:hAnsi="Simplified Arabic" w:cs="Simplified Arabic"/>
          <w:sz w:val="28"/>
          <w:szCs w:val="28"/>
          <w:rtl/>
          <w:lang w:bidi="ar-DZ"/>
        </w:rPr>
        <w:t xml:space="preserve"> للحقوق والحريات الفردية ضد تجاوز السلطة القضائية.</w:t>
      </w:r>
    </w:p>
    <w:p w:rsidR="00DA02AF" w:rsidRPr="00B646B2" w:rsidRDefault="00BD20DC" w:rsidP="00DA02AF">
      <w:pPr>
        <w:bidi/>
        <w:ind w:right="-58"/>
        <w:jc w:val="both"/>
        <w:rPr>
          <w:rFonts w:ascii="Simplified Arabic" w:hAnsi="Simplified Arabic" w:cs="Simplified Arabic"/>
          <w:sz w:val="28"/>
          <w:szCs w:val="28"/>
          <w:rtl/>
          <w:lang w:bidi="ar-DZ"/>
        </w:rPr>
      </w:pPr>
      <w:r w:rsidRPr="00B646B2">
        <w:rPr>
          <w:rFonts w:ascii="Simplified Arabic" w:hAnsi="Simplified Arabic" w:cs="Simplified Arabic"/>
          <w:sz w:val="28"/>
          <w:szCs w:val="28"/>
          <w:rtl/>
          <w:lang w:bidi="ar-DZ"/>
        </w:rPr>
        <w:t xml:space="preserve">لقد تراجع دور المشرع في نطاق التشريع البيئي؛ حيث أنه بالرجوع إلى المبادئ العامة في القانون الجزائي تقتضي تطبيق مبدأ الشرعية الجزائية بمعنى أن تكون القاعدة القانونية المحددة للتجريم، والمنشأة للجرائم والعقوبات الصادرة عن سلطة مختصة بالتشريع حسب نص المادة 140 من الدستور، فالأصل ان التجريم الخاص بالميادين المذكورة بهذه المادة لا يكون إلا بقانون تصدره السلطة التشريعية، ولا يجوز للسلطة التنفيذية التدخل وفقا لمبدأ الفصل بين السلطات، غير أن ما يلاحظ في اطار  الجريمة البيئية  هو اتساع سلطات الإدارة، التي أضحت بمثابة السلطة الثانوية في التجريم بحجة أنها المؤهلة لفهم الآليات الفنية لحماية البيئة التي يحكمها التغيير، وعدم الاستقرار، </w:t>
      </w:r>
      <w:r w:rsidR="00DA02AF" w:rsidRPr="00B646B2">
        <w:rPr>
          <w:rFonts w:ascii="Simplified Arabic" w:hAnsi="Simplified Arabic" w:cs="Simplified Arabic"/>
          <w:sz w:val="28"/>
          <w:szCs w:val="28"/>
          <w:rtl/>
          <w:lang w:bidi="ar-DZ"/>
        </w:rPr>
        <w:t xml:space="preserve">و هو ما أدى إلى </w:t>
      </w:r>
      <w:r w:rsidRPr="00B646B2">
        <w:rPr>
          <w:rFonts w:ascii="Simplified Arabic" w:hAnsi="Simplified Arabic" w:cs="Simplified Arabic"/>
          <w:sz w:val="28"/>
          <w:szCs w:val="28"/>
          <w:rtl/>
          <w:lang w:bidi="ar-DZ"/>
        </w:rPr>
        <w:t xml:space="preserve">تراجع دور المشرع </w:t>
      </w:r>
      <w:r w:rsidR="00DA02AF" w:rsidRPr="00B646B2">
        <w:rPr>
          <w:rFonts w:ascii="Simplified Arabic" w:hAnsi="Simplified Arabic" w:cs="Simplified Arabic"/>
          <w:sz w:val="28"/>
          <w:szCs w:val="28"/>
          <w:rtl/>
          <w:lang w:bidi="ar-DZ"/>
        </w:rPr>
        <w:t xml:space="preserve">و </w:t>
      </w:r>
      <w:r w:rsidRPr="00B646B2">
        <w:rPr>
          <w:rFonts w:ascii="Simplified Arabic" w:hAnsi="Simplified Arabic" w:cs="Simplified Arabic"/>
          <w:sz w:val="28"/>
          <w:szCs w:val="28"/>
          <w:rtl/>
          <w:lang w:bidi="ar-DZ"/>
        </w:rPr>
        <w:t>اتساع مجال تدخل السلطة التنفيذية من خلال التشريع بالأوامر أو من خلال التفويض التشريعي إضافة إلى اعتماد تقنية خطيرة غير مألوفة في القانون الجنائي، وهي اصدار  نصوص جزائية على بياض.</w:t>
      </w:r>
    </w:p>
    <w:p w:rsidR="00BD20DC" w:rsidRPr="00B646B2" w:rsidRDefault="00B4773D" w:rsidP="00DA02AF">
      <w:pPr>
        <w:bidi/>
        <w:ind w:right="-58"/>
        <w:rPr>
          <w:rFonts w:ascii="Simplified Arabic" w:hAnsi="Simplified Arabic" w:cs="Simplified Arabic"/>
          <w:b/>
          <w:bCs/>
          <w:sz w:val="28"/>
          <w:szCs w:val="28"/>
          <w:rtl/>
          <w:lang w:bidi="ar-DZ"/>
        </w:rPr>
      </w:pPr>
      <w:r w:rsidRPr="00B646B2">
        <w:rPr>
          <w:rFonts w:ascii="Simplified Arabic" w:hAnsi="Simplified Arabic" w:cs="Simplified Arabic"/>
          <w:b/>
          <w:bCs/>
          <w:sz w:val="28"/>
          <w:szCs w:val="28"/>
          <w:rtl/>
          <w:lang w:bidi="ar-DZ"/>
        </w:rPr>
        <w:t xml:space="preserve">ج/ </w:t>
      </w:r>
      <w:r w:rsidR="00BD20DC" w:rsidRPr="00B646B2">
        <w:rPr>
          <w:rFonts w:ascii="Simplified Arabic" w:hAnsi="Simplified Arabic" w:cs="Simplified Arabic"/>
          <w:b/>
          <w:bCs/>
          <w:sz w:val="28"/>
          <w:szCs w:val="28"/>
          <w:rtl/>
          <w:lang w:bidi="ar-DZ"/>
        </w:rPr>
        <w:t>نتائج تطبيق مبدا شرعية الجرائم والعقوبات</w:t>
      </w:r>
    </w:p>
    <w:p w:rsidR="00BD20DC" w:rsidRPr="00B646B2" w:rsidRDefault="00B4773D" w:rsidP="00B4773D">
      <w:pPr>
        <w:bidi/>
        <w:ind w:right="-58"/>
        <w:rPr>
          <w:rFonts w:ascii="Simplified Arabic" w:hAnsi="Simplified Arabic" w:cs="Simplified Arabic"/>
          <w:b/>
          <w:bCs/>
          <w:sz w:val="28"/>
          <w:szCs w:val="28"/>
          <w:rtl/>
          <w:lang w:bidi="ar-DZ"/>
        </w:rPr>
      </w:pPr>
      <w:r w:rsidRPr="00B646B2">
        <w:rPr>
          <w:rFonts w:ascii="Simplified Arabic" w:hAnsi="Simplified Arabic" w:cs="Simplified Arabic"/>
          <w:b/>
          <w:bCs/>
          <w:sz w:val="28"/>
          <w:szCs w:val="28"/>
          <w:rtl/>
          <w:lang w:bidi="ar-DZ"/>
        </w:rPr>
        <w:t xml:space="preserve">1/ </w:t>
      </w:r>
      <w:r w:rsidR="00BD20DC" w:rsidRPr="00B646B2">
        <w:rPr>
          <w:rFonts w:ascii="Simplified Arabic" w:hAnsi="Simplified Arabic" w:cs="Simplified Arabic"/>
          <w:b/>
          <w:bCs/>
          <w:sz w:val="28"/>
          <w:szCs w:val="28"/>
          <w:rtl/>
          <w:lang w:bidi="ar-DZ"/>
        </w:rPr>
        <w:t xml:space="preserve"> تفسير النص الجزائي في المادة البيئية</w:t>
      </w:r>
    </w:p>
    <w:p w:rsidR="00BD20DC" w:rsidRPr="00B646B2" w:rsidRDefault="00BD20DC" w:rsidP="00B4773D">
      <w:pPr>
        <w:bidi/>
        <w:ind w:right="-58"/>
        <w:jc w:val="both"/>
        <w:rPr>
          <w:rFonts w:ascii="Simplified Arabic" w:hAnsi="Simplified Arabic" w:cs="Simplified Arabic"/>
          <w:sz w:val="28"/>
          <w:szCs w:val="28"/>
          <w:rtl/>
          <w:lang w:bidi="ar-DZ"/>
        </w:rPr>
      </w:pPr>
      <w:r w:rsidRPr="00B646B2">
        <w:rPr>
          <w:rFonts w:ascii="Simplified Arabic" w:hAnsi="Simplified Arabic" w:cs="Simplified Arabic"/>
          <w:sz w:val="28"/>
          <w:szCs w:val="28"/>
          <w:rtl/>
          <w:lang w:bidi="ar-DZ"/>
        </w:rPr>
        <w:t>هو تحديد المعنى الذي قصده المشرع من ألفاظ لجعله صالحا للتطبيق على الوقائع</w:t>
      </w:r>
      <w:r w:rsidR="00B4773D" w:rsidRPr="00B646B2">
        <w:rPr>
          <w:rFonts w:ascii="Simplified Arabic" w:hAnsi="Simplified Arabic" w:cs="Simplified Arabic"/>
          <w:sz w:val="28"/>
          <w:szCs w:val="28"/>
          <w:rtl/>
          <w:lang w:bidi="ar-DZ"/>
        </w:rPr>
        <w:t xml:space="preserve">، و الأصل </w:t>
      </w:r>
      <w:r w:rsidRPr="00B646B2">
        <w:rPr>
          <w:rFonts w:ascii="Simplified Arabic" w:hAnsi="Simplified Arabic" w:cs="Simplified Arabic"/>
          <w:sz w:val="28"/>
          <w:szCs w:val="28"/>
          <w:rtl/>
          <w:lang w:bidi="ar-DZ"/>
        </w:rPr>
        <w:t xml:space="preserve">في القانون الجزائي أن يكون التفسير ضيقا، وهو من نتائج مبدأ الشرعية الجزائية، ذلك أن التفسير الواسع يعد اعتداء على ضمانات الأفراد وحقوقهم الأساسية، فتدخل القاضي الجزائي من خلال تفسيره للنص العقابي قد </w:t>
      </w:r>
      <w:r w:rsidRPr="00B646B2">
        <w:rPr>
          <w:rFonts w:ascii="Simplified Arabic" w:hAnsi="Simplified Arabic" w:cs="Simplified Arabic"/>
          <w:sz w:val="28"/>
          <w:szCs w:val="28"/>
          <w:rtl/>
          <w:lang w:bidi="ar-DZ"/>
        </w:rPr>
        <w:lastRenderedPageBreak/>
        <w:t>يتجاوز حدود التجريم، فيشمل أفعال لم يجرمها المشرع أصلا.</w:t>
      </w:r>
      <w:r w:rsidR="00B4773D" w:rsidRPr="00B646B2">
        <w:rPr>
          <w:rFonts w:ascii="Simplified Arabic" w:hAnsi="Simplified Arabic" w:cs="Simplified Arabic"/>
          <w:sz w:val="28"/>
          <w:szCs w:val="28"/>
          <w:rtl/>
          <w:lang w:bidi="ar-DZ"/>
        </w:rPr>
        <w:t xml:space="preserve">، و القاضي في الجريمة البيئية نتيجة </w:t>
      </w:r>
      <w:r w:rsidRPr="00B646B2">
        <w:rPr>
          <w:rFonts w:ascii="Simplified Arabic" w:hAnsi="Simplified Arabic" w:cs="Simplified Arabic"/>
          <w:sz w:val="28"/>
          <w:szCs w:val="28"/>
          <w:rtl/>
          <w:lang w:bidi="ar-DZ"/>
        </w:rPr>
        <w:t>السرعة</w:t>
      </w:r>
      <w:r w:rsidR="00B4773D" w:rsidRPr="00B646B2">
        <w:rPr>
          <w:rFonts w:ascii="Simplified Arabic" w:hAnsi="Simplified Arabic" w:cs="Simplified Arabic"/>
          <w:sz w:val="28"/>
          <w:szCs w:val="28"/>
          <w:rtl/>
          <w:lang w:bidi="ar-DZ"/>
        </w:rPr>
        <w:t xml:space="preserve"> في إصدار القانون</w:t>
      </w:r>
      <w:r w:rsidRPr="00B646B2">
        <w:rPr>
          <w:rFonts w:ascii="Simplified Arabic" w:hAnsi="Simplified Arabic" w:cs="Simplified Arabic"/>
          <w:sz w:val="28"/>
          <w:szCs w:val="28"/>
          <w:rtl/>
          <w:lang w:bidi="ar-DZ"/>
        </w:rPr>
        <w:t xml:space="preserve"> لتراجع دور المشرع، واتساع مجالات تدخل السلطة الإدارية والمكاتب الوزارية المتخصصة في الميدان البيئي لمواجهة الاحتمالات المضادة للسياسة الجزائية ال</w:t>
      </w:r>
      <w:r w:rsidR="00B4773D" w:rsidRPr="00B646B2">
        <w:rPr>
          <w:rFonts w:ascii="Simplified Arabic" w:hAnsi="Simplified Arabic" w:cs="Simplified Arabic"/>
          <w:sz w:val="28"/>
          <w:szCs w:val="28"/>
          <w:rtl/>
          <w:lang w:bidi="ar-DZ"/>
        </w:rPr>
        <w:t xml:space="preserve">بيئية بما تتميز به مرونة وحركية، و وضع </w:t>
      </w:r>
      <w:r w:rsidRPr="00B646B2">
        <w:rPr>
          <w:rFonts w:ascii="Simplified Arabic" w:hAnsi="Simplified Arabic" w:cs="Simplified Arabic"/>
          <w:sz w:val="28"/>
          <w:szCs w:val="28"/>
          <w:rtl/>
          <w:lang w:bidi="ar-DZ"/>
        </w:rPr>
        <w:t>نصوص التجريم</w:t>
      </w:r>
      <w:r w:rsidR="00B4773D" w:rsidRPr="00B646B2">
        <w:rPr>
          <w:rFonts w:ascii="Simplified Arabic" w:hAnsi="Simplified Arabic" w:cs="Simplified Arabic"/>
          <w:sz w:val="28"/>
          <w:szCs w:val="28"/>
          <w:rtl/>
          <w:lang w:bidi="ar-DZ"/>
        </w:rPr>
        <w:t xml:space="preserve"> التي تفتقد للدقة و الوضوح من حيث ألفاظها، و لأجل ا</w:t>
      </w:r>
      <w:r w:rsidRPr="00B646B2">
        <w:rPr>
          <w:rFonts w:ascii="Simplified Arabic" w:hAnsi="Simplified Arabic" w:cs="Simplified Arabic"/>
          <w:sz w:val="28"/>
          <w:szCs w:val="28"/>
          <w:rtl/>
          <w:lang w:bidi="ar-DZ"/>
        </w:rPr>
        <w:t xml:space="preserve">لكشف عن مدلولها من خلال </w:t>
      </w:r>
      <w:r w:rsidR="00B4773D" w:rsidRPr="00B646B2">
        <w:rPr>
          <w:rFonts w:ascii="Simplified Arabic" w:hAnsi="Simplified Arabic" w:cs="Simplified Arabic"/>
          <w:sz w:val="28"/>
          <w:szCs w:val="28"/>
          <w:rtl/>
          <w:lang w:bidi="ar-DZ"/>
        </w:rPr>
        <w:t>ال</w:t>
      </w:r>
      <w:r w:rsidRPr="00B646B2">
        <w:rPr>
          <w:rFonts w:ascii="Simplified Arabic" w:hAnsi="Simplified Arabic" w:cs="Simplified Arabic"/>
          <w:sz w:val="28"/>
          <w:szCs w:val="28"/>
          <w:rtl/>
          <w:lang w:bidi="ar-DZ"/>
        </w:rPr>
        <w:t>تفسير</w:t>
      </w:r>
      <w:r w:rsidR="00B4773D" w:rsidRPr="00B646B2">
        <w:rPr>
          <w:rFonts w:ascii="Simplified Arabic" w:hAnsi="Simplified Arabic" w:cs="Simplified Arabic"/>
          <w:sz w:val="28"/>
          <w:szCs w:val="28"/>
          <w:rtl/>
          <w:lang w:bidi="ar-DZ"/>
        </w:rPr>
        <w:t xml:space="preserve"> الواسع</w:t>
      </w:r>
      <w:r w:rsidRPr="00B646B2">
        <w:rPr>
          <w:rFonts w:ascii="Simplified Arabic" w:hAnsi="Simplified Arabic" w:cs="Simplified Arabic"/>
          <w:sz w:val="28"/>
          <w:szCs w:val="28"/>
          <w:rtl/>
          <w:lang w:bidi="ar-DZ"/>
        </w:rPr>
        <w:t xml:space="preserve"> هذه النصوص التنفيذية طبقا للظروف الراهنة، وهو استثناء على مبدأ الفصل </w:t>
      </w:r>
      <w:r w:rsidR="00B4773D" w:rsidRPr="00B646B2">
        <w:rPr>
          <w:rFonts w:ascii="Simplified Arabic" w:hAnsi="Simplified Arabic" w:cs="Simplified Arabic"/>
          <w:sz w:val="28"/>
          <w:szCs w:val="28"/>
          <w:rtl/>
          <w:lang w:bidi="ar-DZ"/>
        </w:rPr>
        <w:t>بين وظيفة التشريع ووظيفة القضاء، حيث بمكن</w:t>
      </w:r>
      <w:r w:rsidRPr="00B646B2">
        <w:rPr>
          <w:rFonts w:ascii="Simplified Arabic" w:hAnsi="Simplified Arabic" w:cs="Simplified Arabic"/>
          <w:sz w:val="28"/>
          <w:szCs w:val="28"/>
          <w:rtl/>
          <w:lang w:bidi="ar-DZ"/>
        </w:rPr>
        <w:t xml:space="preserve"> للقاضي أن يتبع بشأن القواعد الجزائية المتصلة بالجريمة البيئية التفضيل الحرفي نظرا لخصوصية هذه الجريمة.</w:t>
      </w:r>
    </w:p>
    <w:p w:rsidR="00BD20DC" w:rsidRPr="00B646B2" w:rsidRDefault="00BD20DC" w:rsidP="00B4773D">
      <w:pPr>
        <w:bidi/>
        <w:ind w:right="-58"/>
        <w:jc w:val="both"/>
        <w:rPr>
          <w:rFonts w:ascii="Simplified Arabic" w:hAnsi="Simplified Arabic" w:cs="Simplified Arabic"/>
          <w:sz w:val="28"/>
          <w:szCs w:val="28"/>
          <w:rtl/>
          <w:lang w:bidi="ar-DZ"/>
        </w:rPr>
      </w:pPr>
      <w:r w:rsidRPr="00B646B2">
        <w:rPr>
          <w:rFonts w:ascii="Simplified Arabic" w:hAnsi="Simplified Arabic" w:cs="Simplified Arabic"/>
          <w:sz w:val="28"/>
          <w:szCs w:val="28"/>
          <w:rtl/>
          <w:lang w:bidi="ar-DZ"/>
        </w:rPr>
        <w:t>إن منح القاضي الجزائي في إطار الجريمة البيئية لصلاحيات واسعة في التفسير لا يخشى منه خلقه لجرائم جديدة، أو تعسف في تجاوز مقتضيات النص لأن المشرع في نصوص التجريم في المادة البيئية لم يحدد ماديات الأفعال المجرمة، فلذلك من الضروري أن تكون القوانين البيئية على درجة من المرونة حتى يمكن ملاءمتها مع الظروف المتقلبة والمتغيرات الراهنة في الدولة.</w:t>
      </w:r>
    </w:p>
    <w:p w:rsidR="00B4773D" w:rsidRPr="00B646B2" w:rsidRDefault="001A7B52" w:rsidP="001A7B52">
      <w:pPr>
        <w:bidi/>
        <w:ind w:right="-58"/>
        <w:rPr>
          <w:rFonts w:ascii="Simplified Arabic" w:hAnsi="Simplified Arabic" w:cs="Simplified Arabic"/>
          <w:b/>
          <w:bCs/>
          <w:sz w:val="28"/>
          <w:szCs w:val="28"/>
          <w:rtl/>
          <w:lang w:bidi="ar-DZ"/>
        </w:rPr>
      </w:pPr>
      <w:r w:rsidRPr="00B646B2">
        <w:rPr>
          <w:rFonts w:ascii="Simplified Arabic" w:hAnsi="Simplified Arabic" w:cs="Simplified Arabic"/>
          <w:b/>
          <w:bCs/>
          <w:sz w:val="28"/>
          <w:szCs w:val="28"/>
          <w:rtl/>
          <w:lang w:bidi="ar-DZ"/>
        </w:rPr>
        <w:t xml:space="preserve">2/ </w:t>
      </w:r>
      <w:proofErr w:type="gramStart"/>
      <w:r w:rsidR="00B4773D" w:rsidRPr="00B646B2">
        <w:rPr>
          <w:rFonts w:ascii="Simplified Arabic" w:hAnsi="Simplified Arabic" w:cs="Simplified Arabic"/>
          <w:b/>
          <w:bCs/>
          <w:sz w:val="28"/>
          <w:szCs w:val="28"/>
          <w:rtl/>
          <w:lang w:bidi="ar-DZ"/>
        </w:rPr>
        <w:t>تطبيق</w:t>
      </w:r>
      <w:proofErr w:type="gramEnd"/>
      <w:r w:rsidR="00B4773D" w:rsidRPr="00B646B2">
        <w:rPr>
          <w:rFonts w:ascii="Simplified Arabic" w:hAnsi="Simplified Arabic" w:cs="Simplified Arabic"/>
          <w:b/>
          <w:bCs/>
          <w:sz w:val="28"/>
          <w:szCs w:val="28"/>
          <w:rtl/>
          <w:lang w:bidi="ar-DZ"/>
        </w:rPr>
        <w:t xml:space="preserve"> النص الجزائي البيئي من حيث الزمان</w:t>
      </w:r>
      <w:r w:rsidRPr="00B646B2">
        <w:rPr>
          <w:rFonts w:ascii="Simplified Arabic" w:hAnsi="Simplified Arabic" w:cs="Simplified Arabic"/>
          <w:b/>
          <w:bCs/>
          <w:sz w:val="28"/>
          <w:szCs w:val="28"/>
          <w:rtl/>
          <w:lang w:bidi="ar-DZ"/>
        </w:rPr>
        <w:t>:</w:t>
      </w:r>
    </w:p>
    <w:p w:rsidR="00B4773D" w:rsidRPr="00B646B2" w:rsidRDefault="00B4773D" w:rsidP="001A7B52">
      <w:pPr>
        <w:bidi/>
        <w:ind w:right="-58"/>
        <w:jc w:val="both"/>
        <w:rPr>
          <w:rFonts w:ascii="Simplified Arabic" w:hAnsi="Simplified Arabic" w:cs="Simplified Arabic"/>
          <w:sz w:val="28"/>
          <w:szCs w:val="28"/>
          <w:rtl/>
          <w:lang w:bidi="ar-DZ"/>
        </w:rPr>
      </w:pPr>
      <w:r w:rsidRPr="00B646B2">
        <w:rPr>
          <w:rFonts w:ascii="Simplified Arabic" w:hAnsi="Simplified Arabic" w:cs="Simplified Arabic"/>
          <w:sz w:val="28"/>
          <w:szCs w:val="28"/>
          <w:rtl/>
          <w:lang w:bidi="ar-DZ"/>
        </w:rPr>
        <w:t>الأصل</w:t>
      </w:r>
      <w:r w:rsidR="001A7B52" w:rsidRPr="00B646B2">
        <w:rPr>
          <w:rFonts w:ascii="Simplified Arabic" w:hAnsi="Simplified Arabic" w:cs="Simplified Arabic"/>
          <w:sz w:val="28"/>
          <w:szCs w:val="28"/>
          <w:rtl/>
          <w:lang w:bidi="ar-DZ"/>
        </w:rPr>
        <w:t xml:space="preserve"> هو التطبيق الفوري ل</w:t>
      </w:r>
      <w:r w:rsidRPr="00B646B2">
        <w:rPr>
          <w:rFonts w:ascii="Simplified Arabic" w:hAnsi="Simplified Arabic" w:cs="Simplified Arabic"/>
          <w:sz w:val="28"/>
          <w:szCs w:val="28"/>
          <w:rtl/>
          <w:lang w:bidi="ar-DZ"/>
        </w:rPr>
        <w:t>لقوانين الجزائية الموضوعية؛ فالنص القانوني يصدر في فترة معينة ليعالج حالات معينة نشأت في ظروف محددة، ويكون حينئذ من غير المنطقي أن يسري بأثر رجعي ع</w:t>
      </w:r>
      <w:r w:rsidR="001A7B52" w:rsidRPr="00B646B2">
        <w:rPr>
          <w:rFonts w:ascii="Simplified Arabic" w:hAnsi="Simplified Arabic" w:cs="Simplified Arabic"/>
          <w:sz w:val="28"/>
          <w:szCs w:val="28"/>
          <w:rtl/>
          <w:lang w:bidi="ar-DZ"/>
        </w:rPr>
        <w:t>لى غير الحالات التي صدر في ظلها، إلا أنه في ال</w:t>
      </w:r>
      <w:r w:rsidRPr="00B646B2">
        <w:rPr>
          <w:rFonts w:ascii="Simplified Arabic" w:hAnsi="Simplified Arabic" w:cs="Simplified Arabic"/>
          <w:sz w:val="28"/>
          <w:szCs w:val="28"/>
          <w:rtl/>
          <w:lang w:bidi="ar-DZ"/>
        </w:rPr>
        <w:t>جريمة البيئية،</w:t>
      </w:r>
      <w:r w:rsidR="001A7B52" w:rsidRPr="00B646B2">
        <w:rPr>
          <w:rFonts w:ascii="Simplified Arabic" w:hAnsi="Simplified Arabic" w:cs="Simplified Arabic"/>
          <w:sz w:val="28"/>
          <w:szCs w:val="28"/>
          <w:rtl/>
          <w:lang w:bidi="ar-DZ"/>
        </w:rPr>
        <w:t xml:space="preserve"> </w:t>
      </w:r>
      <w:r w:rsidRPr="00B646B2">
        <w:rPr>
          <w:rFonts w:ascii="Simplified Arabic" w:hAnsi="Simplified Arabic" w:cs="Simplified Arabic"/>
          <w:sz w:val="28"/>
          <w:szCs w:val="28"/>
          <w:rtl/>
          <w:lang w:bidi="ar-DZ"/>
        </w:rPr>
        <w:t>فإنه يطبق عليها القانون الجديد بسبب خصوصيتها مقارنة بغيرها من الجرائم</w:t>
      </w:r>
      <w:r w:rsidR="001A7B52" w:rsidRPr="00B646B2">
        <w:rPr>
          <w:rFonts w:ascii="Simplified Arabic" w:hAnsi="Simplified Arabic" w:cs="Simplified Arabic"/>
          <w:sz w:val="28"/>
          <w:szCs w:val="28"/>
          <w:rtl/>
          <w:lang w:bidi="ar-DZ"/>
        </w:rPr>
        <w:t xml:space="preserve"> إذ تعتبر في معظمها جرائم مستمرة</w:t>
      </w:r>
      <w:r w:rsidRPr="00B646B2">
        <w:rPr>
          <w:rFonts w:ascii="Simplified Arabic" w:hAnsi="Simplified Arabic" w:cs="Simplified Arabic"/>
          <w:sz w:val="28"/>
          <w:szCs w:val="28"/>
          <w:rtl/>
          <w:lang w:bidi="ar-DZ"/>
        </w:rPr>
        <w:t>.</w:t>
      </w:r>
    </w:p>
    <w:p w:rsidR="00B4773D" w:rsidRPr="00B646B2" w:rsidRDefault="00B4773D" w:rsidP="001A7B52">
      <w:pPr>
        <w:bidi/>
        <w:ind w:right="-58" w:firstLine="651"/>
        <w:jc w:val="both"/>
        <w:rPr>
          <w:rFonts w:ascii="Simplified Arabic" w:hAnsi="Simplified Arabic" w:cs="Simplified Arabic"/>
          <w:sz w:val="28"/>
          <w:szCs w:val="28"/>
          <w:rtl/>
          <w:lang w:bidi="ar-DZ"/>
        </w:rPr>
      </w:pPr>
      <w:r w:rsidRPr="00B646B2">
        <w:rPr>
          <w:rFonts w:ascii="Simplified Arabic" w:hAnsi="Simplified Arabic" w:cs="Simplified Arabic"/>
          <w:sz w:val="28"/>
          <w:szCs w:val="28"/>
          <w:rtl/>
          <w:lang w:bidi="ar-DZ"/>
        </w:rPr>
        <w:t>كما أن الركن المادي في الجرائم المستمرة يتكون من حالة التلوث، وتستمر مادامت هذه الحالة قائمة، وينتج عن اعتبار هذه الجرائم المستمرة أن مرور الزمن الذي تنقضي به الدعوى العمومية لا يبدأ سريانه إلا من تاريخ انتهاء الفعل الإجرامي، وهو زوال التلوث</w:t>
      </w:r>
      <w:r w:rsidR="001A7B52" w:rsidRPr="00B646B2">
        <w:rPr>
          <w:rFonts w:ascii="Simplified Arabic" w:hAnsi="Simplified Arabic" w:cs="Simplified Arabic"/>
          <w:sz w:val="28"/>
          <w:szCs w:val="28"/>
          <w:rtl/>
          <w:lang w:bidi="ar-DZ"/>
        </w:rPr>
        <w:t>.</w:t>
      </w:r>
    </w:p>
    <w:p w:rsidR="00BD20DC" w:rsidRPr="00B646B2" w:rsidRDefault="00BD20DC" w:rsidP="00BD20DC">
      <w:pPr>
        <w:bidi/>
        <w:ind w:right="-58"/>
        <w:jc w:val="both"/>
        <w:rPr>
          <w:rFonts w:ascii="Simplified Arabic" w:hAnsi="Simplified Arabic" w:cs="Simplified Arabic"/>
          <w:sz w:val="28"/>
          <w:szCs w:val="28"/>
          <w:lang w:bidi="ar-DZ"/>
        </w:rPr>
      </w:pPr>
    </w:p>
    <w:sectPr w:rsidR="00BD20DC" w:rsidRPr="00B646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077" w:rsidRDefault="00380077" w:rsidP="00BD20DC">
      <w:pPr>
        <w:spacing w:after="0" w:line="240" w:lineRule="auto"/>
      </w:pPr>
      <w:r>
        <w:separator/>
      </w:r>
    </w:p>
  </w:endnote>
  <w:endnote w:type="continuationSeparator" w:id="0">
    <w:p w:rsidR="00380077" w:rsidRDefault="00380077" w:rsidP="00BD2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077" w:rsidRDefault="00380077" w:rsidP="00BD20DC">
      <w:pPr>
        <w:spacing w:after="0" w:line="240" w:lineRule="auto"/>
      </w:pPr>
      <w:r>
        <w:separator/>
      </w:r>
    </w:p>
  </w:footnote>
  <w:footnote w:type="continuationSeparator" w:id="0">
    <w:p w:rsidR="00380077" w:rsidRDefault="00380077" w:rsidP="00BD20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F657A"/>
    <w:multiLevelType w:val="hybridMultilevel"/>
    <w:tmpl w:val="DB144396"/>
    <w:lvl w:ilvl="0" w:tplc="7EDE7B76">
      <w:numFmt w:val="bullet"/>
      <w:lvlText w:val="-"/>
      <w:lvlJc w:val="left"/>
      <w:pPr>
        <w:ind w:left="720" w:hanging="360"/>
      </w:pPr>
      <w:rPr>
        <w:rFonts w:ascii="Sakkal Majalla" w:eastAsiaTheme="minorHAnsi" w:hAnsi="Sakkal Majalla" w:cs="Sakkal Majalla"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0DC"/>
    <w:rsid w:val="001A552A"/>
    <w:rsid w:val="001A7B52"/>
    <w:rsid w:val="001E402B"/>
    <w:rsid w:val="00380077"/>
    <w:rsid w:val="00772274"/>
    <w:rsid w:val="009A7EB0"/>
    <w:rsid w:val="00B4773D"/>
    <w:rsid w:val="00B646B2"/>
    <w:rsid w:val="00BD20DC"/>
    <w:rsid w:val="00DA02A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0DC"/>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BD20D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D20DC"/>
    <w:rPr>
      <w:sz w:val="20"/>
      <w:szCs w:val="20"/>
    </w:rPr>
  </w:style>
  <w:style w:type="character" w:styleId="Appelnotedebasdep">
    <w:name w:val="footnote reference"/>
    <w:basedOn w:val="Policepardfaut"/>
    <w:uiPriority w:val="99"/>
    <w:semiHidden/>
    <w:unhideWhenUsed/>
    <w:rsid w:val="00BD20DC"/>
    <w:rPr>
      <w:vertAlign w:val="superscript"/>
    </w:rPr>
  </w:style>
  <w:style w:type="paragraph" w:styleId="Paragraphedeliste">
    <w:name w:val="List Paragraph"/>
    <w:basedOn w:val="Normal"/>
    <w:uiPriority w:val="34"/>
    <w:qFormat/>
    <w:rsid w:val="00BD20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0DC"/>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BD20D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D20DC"/>
    <w:rPr>
      <w:sz w:val="20"/>
      <w:szCs w:val="20"/>
    </w:rPr>
  </w:style>
  <w:style w:type="character" w:styleId="Appelnotedebasdep">
    <w:name w:val="footnote reference"/>
    <w:basedOn w:val="Policepardfaut"/>
    <w:uiPriority w:val="99"/>
    <w:semiHidden/>
    <w:unhideWhenUsed/>
    <w:rsid w:val="00BD20DC"/>
    <w:rPr>
      <w:vertAlign w:val="superscript"/>
    </w:rPr>
  </w:style>
  <w:style w:type="paragraph" w:styleId="Paragraphedeliste">
    <w:name w:val="List Paragraph"/>
    <w:basedOn w:val="Normal"/>
    <w:uiPriority w:val="34"/>
    <w:qFormat/>
    <w:rsid w:val="00BD20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1074</Words>
  <Characters>5907</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2025-05-14T16:41:00Z</dcterms:created>
  <dcterms:modified xsi:type="dcterms:W3CDTF">2025-05-20T16:28:00Z</dcterms:modified>
</cp:coreProperties>
</file>