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14C" w:rsidRPr="00EB7E5F" w:rsidRDefault="003D314C" w:rsidP="003D314C">
      <w:pPr>
        <w:bidi/>
        <w:spacing w:line="240" w:lineRule="auto"/>
        <w:rPr>
          <w:rFonts w:ascii="Sakkal Majalla" w:hAnsi="Sakkal Majalla" w:cs="Sakkal Majalla" w:hint="cs"/>
          <w:b/>
          <w:bCs/>
          <w:sz w:val="32"/>
          <w:szCs w:val="32"/>
          <w:rtl/>
          <w:lang w:bidi="ar-DZ"/>
        </w:rPr>
      </w:pPr>
    </w:p>
    <w:p w:rsidR="003D314C" w:rsidRPr="00EB7E5F" w:rsidRDefault="00C0165E" w:rsidP="003D314C">
      <w:pPr>
        <w:bidi/>
        <w:spacing w:line="240" w:lineRule="auto"/>
        <w:jc w:val="center"/>
        <w:rPr>
          <w:rFonts w:ascii="Sakkal Majalla" w:hAnsi="Sakkal Majalla" w:cs="Sakkal Majalla"/>
          <w:b/>
          <w:bCs/>
          <w:sz w:val="28"/>
          <w:szCs w:val="28"/>
          <w:rtl/>
          <w:lang w:bidi="ar-DZ"/>
        </w:rPr>
      </w:pPr>
      <w:r w:rsidRPr="00EB7E5F">
        <w:rPr>
          <w:rFonts w:ascii="Sakkal Majalla" w:hAnsi="Sakkal Majalla" w:cs="Sakkal Majalla" w:hint="cs"/>
          <w:b/>
          <w:bCs/>
          <w:sz w:val="28"/>
          <w:szCs w:val="28"/>
          <w:rtl/>
          <w:lang w:bidi="ar-DZ"/>
        </w:rPr>
        <w:t xml:space="preserve">                  </w:t>
      </w:r>
      <w:r w:rsidR="003D314C" w:rsidRPr="00EB7E5F">
        <w:rPr>
          <w:rFonts w:ascii="Sakkal Majalla" w:hAnsi="Sakkal Majalla" w:cs="Sakkal Majalla" w:hint="cs"/>
          <w:b/>
          <w:bCs/>
          <w:sz w:val="28"/>
          <w:szCs w:val="28"/>
          <w:rtl/>
          <w:lang w:bidi="ar-DZ"/>
        </w:rPr>
        <w:t xml:space="preserve">  جامعة العربي بن مهيدي-أم البواقي-</w:t>
      </w:r>
    </w:p>
    <w:p w:rsidR="003D314C" w:rsidRPr="00EB7E5F" w:rsidRDefault="003D314C" w:rsidP="003D314C">
      <w:pPr>
        <w:bidi/>
        <w:spacing w:line="240" w:lineRule="auto"/>
        <w:ind w:left="708"/>
        <w:jc w:val="center"/>
        <w:rPr>
          <w:rFonts w:ascii="Sakkal Majalla" w:hAnsi="Sakkal Majalla" w:cs="Sakkal Majalla"/>
          <w:b/>
          <w:bCs/>
          <w:sz w:val="28"/>
          <w:szCs w:val="28"/>
          <w:rtl/>
          <w:lang w:bidi="ar-DZ"/>
        </w:rPr>
      </w:pPr>
      <w:r w:rsidRPr="00EB7E5F">
        <w:rPr>
          <w:rFonts w:ascii="Sakkal Majalla" w:hAnsi="Sakkal Majalla" w:cs="Sakkal Majalla" w:hint="cs"/>
          <w:b/>
          <w:bCs/>
          <w:sz w:val="28"/>
          <w:szCs w:val="28"/>
          <w:rtl/>
          <w:lang w:bidi="ar-DZ"/>
        </w:rPr>
        <w:t xml:space="preserve">كلية الحقوق والعلوم السياسية   </w:t>
      </w:r>
    </w:p>
    <w:p w:rsidR="003D314C" w:rsidRPr="00EB7E5F" w:rsidRDefault="003D314C" w:rsidP="00E5211D">
      <w:pPr>
        <w:suppressAutoHyphens/>
        <w:bidi/>
        <w:spacing w:line="240" w:lineRule="auto"/>
        <w:rPr>
          <w:rFonts w:ascii="Sakkal Majalla" w:hAnsi="Sakkal Majalla" w:cs="Sakkal Majalla"/>
          <w:b/>
          <w:bCs/>
          <w:sz w:val="28"/>
          <w:szCs w:val="28"/>
          <w:rtl/>
          <w:lang w:bidi="ar-DZ"/>
        </w:rPr>
      </w:pPr>
      <w:r w:rsidRPr="00EB7E5F">
        <w:rPr>
          <w:rFonts w:ascii="Sakkal Majalla" w:hAnsi="Sakkal Majalla" w:cs="Sakkal Majalla" w:hint="cs"/>
          <w:b/>
          <w:bCs/>
          <w:sz w:val="28"/>
          <w:szCs w:val="28"/>
          <w:rtl/>
          <w:lang w:bidi="ar-DZ"/>
        </w:rPr>
        <w:t xml:space="preserve">السنة </w:t>
      </w:r>
      <w:r w:rsidR="00E5211D" w:rsidRPr="00EB7E5F">
        <w:rPr>
          <w:rFonts w:ascii="Sakkal Majalla" w:hAnsi="Sakkal Majalla" w:cs="Sakkal Majalla" w:hint="cs"/>
          <w:b/>
          <w:bCs/>
          <w:sz w:val="28"/>
          <w:szCs w:val="28"/>
          <w:rtl/>
          <w:lang w:bidi="ar-DZ"/>
        </w:rPr>
        <w:t xml:space="preserve">الثانية ليسانس                        </w:t>
      </w:r>
      <w:r w:rsidRPr="00EB7E5F">
        <w:rPr>
          <w:rFonts w:ascii="Sakkal Majalla" w:hAnsi="Sakkal Majalla" w:cs="Sakkal Majalla" w:hint="cs"/>
          <w:b/>
          <w:bCs/>
          <w:sz w:val="28"/>
          <w:szCs w:val="28"/>
          <w:rtl/>
          <w:lang w:bidi="ar-DZ"/>
        </w:rPr>
        <w:t xml:space="preserve">                                 </w:t>
      </w:r>
      <w:r w:rsidR="00C0165E" w:rsidRPr="00EB7E5F">
        <w:rPr>
          <w:rFonts w:ascii="Sakkal Majalla" w:hAnsi="Sakkal Majalla" w:cs="Sakkal Majalla" w:hint="cs"/>
          <w:b/>
          <w:bCs/>
          <w:sz w:val="28"/>
          <w:szCs w:val="28"/>
          <w:rtl/>
          <w:lang w:bidi="ar-DZ"/>
        </w:rPr>
        <w:t xml:space="preserve">                    </w:t>
      </w:r>
      <w:r w:rsidR="0061216D" w:rsidRPr="00EB7E5F">
        <w:rPr>
          <w:rFonts w:ascii="Sakkal Majalla" w:hAnsi="Sakkal Majalla" w:cs="Sakkal Majalla" w:hint="cs"/>
          <w:b/>
          <w:bCs/>
          <w:sz w:val="28"/>
          <w:szCs w:val="28"/>
          <w:rtl/>
          <w:lang w:bidi="ar-DZ"/>
        </w:rPr>
        <w:t xml:space="preserve">                                            </w:t>
      </w:r>
      <w:r w:rsidR="00C0165E" w:rsidRPr="00EB7E5F">
        <w:rPr>
          <w:rFonts w:ascii="Sakkal Majalla" w:hAnsi="Sakkal Majalla" w:cs="Sakkal Majalla" w:hint="cs"/>
          <w:b/>
          <w:bCs/>
          <w:sz w:val="28"/>
          <w:szCs w:val="28"/>
          <w:rtl/>
          <w:lang w:bidi="ar-DZ"/>
        </w:rPr>
        <w:t xml:space="preserve">         </w:t>
      </w:r>
      <w:r w:rsidR="00C0165E" w:rsidRPr="00EB7E5F">
        <w:rPr>
          <w:rFonts w:ascii="Sakkal Majalla" w:hAnsi="Sakkal Majalla" w:cs="Sakkal Majalla"/>
          <w:b/>
          <w:bCs/>
          <w:sz w:val="28"/>
          <w:szCs w:val="28"/>
          <w:lang w:bidi="ar-DZ"/>
        </w:rPr>
        <w:t xml:space="preserve"> </w:t>
      </w:r>
      <w:r w:rsidR="00C0165E" w:rsidRPr="00EB7E5F">
        <w:rPr>
          <w:rFonts w:ascii="Sakkal Majalla" w:hAnsi="Sakkal Majalla" w:cs="Sakkal Majalla" w:hint="cs"/>
          <w:b/>
          <w:bCs/>
          <w:sz w:val="28"/>
          <w:szCs w:val="28"/>
          <w:rtl/>
          <w:lang w:bidi="ar-DZ"/>
        </w:rPr>
        <w:t xml:space="preserve"> </w:t>
      </w:r>
      <w:r w:rsidRPr="00EB7E5F">
        <w:rPr>
          <w:rFonts w:ascii="Sakkal Majalla" w:hAnsi="Sakkal Majalla" w:cs="Sakkal Majalla" w:hint="cs"/>
          <w:b/>
          <w:bCs/>
          <w:sz w:val="28"/>
          <w:szCs w:val="28"/>
          <w:rtl/>
          <w:lang w:bidi="ar-DZ"/>
        </w:rPr>
        <w:t xml:space="preserve">        </w:t>
      </w:r>
      <w:r w:rsidR="0061216D" w:rsidRPr="00EB7E5F">
        <w:rPr>
          <w:rFonts w:ascii="Sakkal Majalla" w:hAnsi="Sakkal Majalla" w:cs="Sakkal Majalla" w:hint="cs"/>
          <w:b/>
          <w:bCs/>
          <w:sz w:val="28"/>
          <w:szCs w:val="28"/>
          <w:rtl/>
          <w:lang w:bidi="ar-DZ"/>
        </w:rPr>
        <w:t>مادة</w:t>
      </w:r>
      <w:r w:rsidRPr="00EB7E5F">
        <w:rPr>
          <w:rFonts w:ascii="Sakkal Majalla" w:hAnsi="Sakkal Majalla" w:cs="Sakkal Majalla" w:hint="cs"/>
          <w:b/>
          <w:bCs/>
          <w:sz w:val="28"/>
          <w:szCs w:val="28"/>
          <w:rtl/>
          <w:lang w:bidi="ar-DZ"/>
        </w:rPr>
        <w:t xml:space="preserve">: منهجية </w:t>
      </w:r>
      <w:r w:rsidR="00E5211D" w:rsidRPr="00EB7E5F">
        <w:rPr>
          <w:rFonts w:ascii="Sakkal Majalla" w:hAnsi="Sakkal Majalla" w:cs="Sakkal Majalla" w:hint="cs"/>
          <w:b/>
          <w:bCs/>
          <w:sz w:val="28"/>
          <w:szCs w:val="28"/>
          <w:rtl/>
          <w:lang w:bidi="ar-DZ"/>
        </w:rPr>
        <w:t>العلوم القانونية</w:t>
      </w:r>
    </w:p>
    <w:p w:rsidR="003D314C" w:rsidRPr="00EB7E5F" w:rsidRDefault="003D314C" w:rsidP="00014867">
      <w:pPr>
        <w:bidi/>
        <w:jc w:val="center"/>
        <w:rPr>
          <w:rFonts w:ascii="Sakkal Majalla" w:hAnsi="Sakkal Majalla" w:cs="Sakkal Majalla"/>
          <w:b/>
          <w:bCs/>
          <w:sz w:val="36"/>
          <w:szCs w:val="36"/>
          <w:rtl/>
          <w:lang w:bidi="ar-DZ"/>
        </w:rPr>
      </w:pPr>
      <w:r w:rsidRPr="00EB7E5F">
        <w:rPr>
          <w:rFonts w:ascii="Sakkal Majalla" w:hAnsi="Sakkal Majalla" w:cs="Sakkal Majalla" w:hint="cs"/>
          <w:b/>
          <w:bCs/>
          <w:sz w:val="36"/>
          <w:szCs w:val="36"/>
          <w:rtl/>
          <w:lang w:bidi="ar-DZ"/>
        </w:rPr>
        <w:t xml:space="preserve">امتحان الدورة العادية للسداسي </w:t>
      </w:r>
      <w:r w:rsidR="00E5211D" w:rsidRPr="00EB7E5F">
        <w:rPr>
          <w:rFonts w:ascii="Sakkal Majalla" w:hAnsi="Sakkal Majalla" w:cs="Sakkal Majalla" w:hint="cs"/>
          <w:b/>
          <w:bCs/>
          <w:sz w:val="36"/>
          <w:szCs w:val="36"/>
          <w:rtl/>
          <w:lang w:bidi="ar-DZ"/>
        </w:rPr>
        <w:t>الثاني</w:t>
      </w:r>
      <w:r w:rsidRPr="00EB7E5F">
        <w:rPr>
          <w:rFonts w:ascii="Sakkal Majalla" w:hAnsi="Sakkal Majalla" w:cs="Sakkal Majalla" w:hint="cs"/>
          <w:b/>
          <w:bCs/>
          <w:sz w:val="36"/>
          <w:szCs w:val="36"/>
          <w:rtl/>
          <w:lang w:bidi="ar-DZ"/>
        </w:rPr>
        <w:t xml:space="preserve"> بتاريخ </w:t>
      </w:r>
      <w:r w:rsidR="00BD4668" w:rsidRPr="00EB7E5F">
        <w:rPr>
          <w:rFonts w:ascii="Sakkal Majalla" w:hAnsi="Sakkal Majalla" w:cs="Sakkal Majalla" w:hint="cs"/>
          <w:b/>
          <w:bCs/>
          <w:sz w:val="36"/>
          <w:szCs w:val="36"/>
          <w:rtl/>
          <w:lang w:bidi="ar-DZ"/>
        </w:rPr>
        <w:t>1</w:t>
      </w:r>
      <w:r w:rsidR="00014867">
        <w:rPr>
          <w:rFonts w:ascii="Sakkal Majalla" w:hAnsi="Sakkal Majalla" w:cs="Sakkal Majalla" w:hint="cs"/>
          <w:b/>
          <w:bCs/>
          <w:sz w:val="36"/>
          <w:szCs w:val="36"/>
          <w:rtl/>
          <w:lang w:bidi="ar-DZ"/>
        </w:rPr>
        <w:t>1</w:t>
      </w:r>
      <w:r w:rsidR="00BD4668" w:rsidRPr="00EB7E5F">
        <w:rPr>
          <w:rFonts w:ascii="Sakkal Majalla" w:hAnsi="Sakkal Majalla" w:cs="Sakkal Majalla" w:hint="cs"/>
          <w:b/>
          <w:bCs/>
          <w:sz w:val="36"/>
          <w:szCs w:val="36"/>
          <w:rtl/>
          <w:lang w:bidi="ar-DZ"/>
        </w:rPr>
        <w:t xml:space="preserve"> </w:t>
      </w:r>
      <w:r w:rsidR="00E5211D" w:rsidRPr="00EB7E5F">
        <w:rPr>
          <w:rFonts w:ascii="Sakkal Majalla" w:hAnsi="Sakkal Majalla" w:cs="Sakkal Majalla" w:hint="cs"/>
          <w:b/>
          <w:bCs/>
          <w:sz w:val="36"/>
          <w:szCs w:val="36"/>
          <w:rtl/>
          <w:lang w:bidi="ar-DZ"/>
        </w:rPr>
        <w:t>ماي</w:t>
      </w:r>
      <w:r w:rsidRPr="00EB7E5F">
        <w:rPr>
          <w:rFonts w:ascii="Sakkal Majalla" w:hAnsi="Sakkal Majalla" w:cs="Sakkal Majalla" w:hint="cs"/>
          <w:b/>
          <w:bCs/>
          <w:sz w:val="36"/>
          <w:szCs w:val="36"/>
          <w:rtl/>
          <w:lang w:bidi="ar-DZ"/>
        </w:rPr>
        <w:t xml:space="preserve"> </w:t>
      </w:r>
      <w:r w:rsidR="00E5211D" w:rsidRPr="00EB7E5F">
        <w:rPr>
          <w:rFonts w:ascii="Sakkal Majalla" w:hAnsi="Sakkal Majalla" w:cs="Sakkal Majalla" w:hint="cs"/>
          <w:b/>
          <w:bCs/>
          <w:sz w:val="36"/>
          <w:szCs w:val="36"/>
          <w:rtl/>
          <w:lang w:bidi="ar-DZ"/>
        </w:rPr>
        <w:t>202</w:t>
      </w:r>
      <w:r w:rsidR="00014867">
        <w:rPr>
          <w:rFonts w:ascii="Sakkal Majalla" w:hAnsi="Sakkal Majalla" w:cs="Sakkal Majalla" w:hint="cs"/>
          <w:b/>
          <w:bCs/>
          <w:sz w:val="36"/>
          <w:szCs w:val="36"/>
          <w:rtl/>
          <w:lang w:bidi="ar-DZ"/>
        </w:rPr>
        <w:t>4</w:t>
      </w:r>
      <w:r w:rsidRPr="00EB7E5F">
        <w:rPr>
          <w:rFonts w:ascii="Sakkal Majalla" w:hAnsi="Sakkal Majalla" w:cs="Sakkal Majalla" w:hint="cs"/>
          <w:b/>
          <w:bCs/>
          <w:sz w:val="36"/>
          <w:szCs w:val="36"/>
          <w:rtl/>
          <w:lang w:bidi="ar-DZ"/>
        </w:rPr>
        <w:t>.</w:t>
      </w:r>
    </w:p>
    <w:p w:rsidR="00D83128" w:rsidRPr="00EB7E5F" w:rsidRDefault="003D314C" w:rsidP="00014867">
      <w:pPr>
        <w:bidi/>
        <w:jc w:val="both"/>
        <w:rPr>
          <w:rFonts w:ascii="Sakkal Majalla" w:hAnsi="Sakkal Majalla" w:cs="Sakkal Majalla"/>
          <w:b/>
          <w:bCs/>
          <w:sz w:val="28"/>
          <w:szCs w:val="28"/>
          <w:rtl/>
          <w:lang w:bidi="ar-DZ"/>
        </w:rPr>
      </w:pPr>
      <w:r w:rsidRPr="00EB7E5F">
        <w:rPr>
          <w:rFonts w:ascii="Sakkal Majalla" w:hAnsi="Sakkal Majalla" w:cs="Sakkal Majalla" w:hint="cs"/>
          <w:b/>
          <w:bCs/>
          <w:sz w:val="28"/>
          <w:szCs w:val="28"/>
          <w:rtl/>
          <w:lang w:bidi="ar-DZ"/>
        </w:rPr>
        <w:t xml:space="preserve">السؤال الأول: </w:t>
      </w:r>
    </w:p>
    <w:p w:rsidR="00D83128" w:rsidRPr="009516CC" w:rsidRDefault="00D83128" w:rsidP="00463E45">
      <w:pPr>
        <w:bidi/>
        <w:spacing w:line="240" w:lineRule="auto"/>
        <w:jc w:val="both"/>
        <w:rPr>
          <w:rFonts w:ascii="Sakkal Majalla" w:hAnsi="Sakkal Majalla" w:cs="Sakkal Majalla"/>
          <w:b/>
          <w:bCs/>
          <w:sz w:val="26"/>
          <w:szCs w:val="26"/>
          <w:rtl/>
          <w:lang w:bidi="ar-DZ"/>
        </w:rPr>
      </w:pPr>
      <w:r w:rsidRPr="009516CC">
        <w:rPr>
          <w:rFonts w:ascii="Sakkal Majalla" w:hAnsi="Sakkal Majalla" w:cs="Sakkal Majalla"/>
          <w:b/>
          <w:bCs/>
          <w:sz w:val="26"/>
          <w:szCs w:val="26"/>
          <w:rtl/>
          <w:lang w:bidi="ar-DZ"/>
        </w:rPr>
        <w:t>أولا/الوقائع</w:t>
      </w:r>
      <w:r w:rsidR="00463E45" w:rsidRPr="009516CC">
        <w:rPr>
          <w:rFonts w:ascii="Sakkal Majalla" w:hAnsi="Sakkal Majalla" w:cs="Sakkal Majalla" w:hint="cs"/>
          <w:b/>
          <w:bCs/>
          <w:sz w:val="26"/>
          <w:szCs w:val="26"/>
          <w:rtl/>
          <w:lang w:bidi="ar-DZ"/>
        </w:rPr>
        <w:t xml:space="preserve"> القانونية</w:t>
      </w:r>
      <w:r w:rsidRPr="009516CC">
        <w:rPr>
          <w:rFonts w:ascii="Sakkal Majalla" w:hAnsi="Sakkal Majalla" w:cs="Sakkal Majalla"/>
          <w:b/>
          <w:bCs/>
          <w:sz w:val="26"/>
          <w:szCs w:val="26"/>
          <w:rtl/>
          <w:lang w:bidi="ar-DZ"/>
        </w:rPr>
        <w:t>:</w:t>
      </w:r>
    </w:p>
    <w:p w:rsidR="00463E45" w:rsidRPr="00463E45" w:rsidRDefault="00463E45" w:rsidP="00463E45">
      <w:pPr>
        <w:shd w:val="clear" w:color="auto" w:fill="FFFFFF"/>
        <w:bidi/>
        <w:spacing w:after="0" w:line="240" w:lineRule="auto"/>
        <w:ind w:left="360"/>
        <w:rPr>
          <w:rFonts w:ascii="Sakkal Majalla" w:eastAsia="Times New Roman" w:hAnsi="Sakkal Majalla" w:cs="Sakkal Majalla"/>
          <w:b/>
          <w:bCs/>
          <w:color w:val="1F1F1F"/>
          <w:sz w:val="26"/>
          <w:szCs w:val="26"/>
          <w:rtl/>
          <w:lang w:eastAsia="fr-FR"/>
        </w:rPr>
      </w:pPr>
      <w:r w:rsidRPr="009516CC">
        <w:rPr>
          <w:rFonts w:ascii="Sakkal Majalla" w:eastAsia="Times New Roman" w:hAnsi="Sakkal Majalla" w:cs="Sakkal Majalla"/>
          <w:b/>
          <w:bCs/>
          <w:color w:val="1F1F1F"/>
          <w:sz w:val="26"/>
          <w:szCs w:val="26"/>
          <w:rtl/>
          <w:lang w:eastAsia="fr-FR" w:bidi="ar-DZ"/>
        </w:rPr>
        <w:t xml:space="preserve">- </w:t>
      </w:r>
      <w:r w:rsidRPr="00463E45">
        <w:rPr>
          <w:rFonts w:ascii="Sakkal Majalla" w:eastAsia="Times New Roman" w:hAnsi="Sakkal Majalla" w:cs="Sakkal Majalla"/>
          <w:b/>
          <w:bCs/>
          <w:color w:val="1F1F1F"/>
          <w:sz w:val="26"/>
          <w:szCs w:val="26"/>
          <w:rtl/>
          <w:lang w:eastAsia="fr-FR"/>
        </w:rPr>
        <w:t>أرسل السيد (م أ) رسالة إلى السيد (ه ن) يعرض فيها بيع مسكن له في مدينة الحجوط بمبلغ 100.000.00 دج.</w:t>
      </w:r>
    </w:p>
    <w:p w:rsidR="00463E45" w:rsidRPr="00463E45" w:rsidRDefault="00463E45" w:rsidP="00463E45">
      <w:pPr>
        <w:shd w:val="clear" w:color="auto" w:fill="FFFFFF"/>
        <w:bidi/>
        <w:spacing w:after="0" w:line="240" w:lineRule="auto"/>
        <w:ind w:left="360"/>
        <w:rPr>
          <w:rFonts w:ascii="Sakkal Majalla" w:eastAsia="Times New Roman" w:hAnsi="Sakkal Majalla" w:cs="Sakkal Majalla"/>
          <w:b/>
          <w:bCs/>
          <w:color w:val="1F1F1F"/>
          <w:sz w:val="26"/>
          <w:szCs w:val="26"/>
          <w:rtl/>
          <w:lang w:eastAsia="fr-FR"/>
        </w:rPr>
      </w:pPr>
      <w:r w:rsidRPr="009516CC">
        <w:rPr>
          <w:rFonts w:ascii="Sakkal Majalla" w:eastAsia="Times New Roman" w:hAnsi="Sakkal Majalla" w:cs="Sakkal Majalla"/>
          <w:b/>
          <w:bCs/>
          <w:color w:val="1F1F1F"/>
          <w:sz w:val="26"/>
          <w:szCs w:val="26"/>
          <w:rtl/>
          <w:lang w:eastAsia="fr-FR"/>
        </w:rPr>
        <w:t xml:space="preserve">- </w:t>
      </w:r>
      <w:r w:rsidRPr="00463E45">
        <w:rPr>
          <w:rFonts w:ascii="Sakkal Majalla" w:eastAsia="Times New Roman" w:hAnsi="Sakkal Majalla" w:cs="Sakkal Majalla"/>
          <w:b/>
          <w:bCs/>
          <w:color w:val="1F1F1F"/>
          <w:sz w:val="26"/>
          <w:szCs w:val="26"/>
          <w:rtl/>
          <w:lang w:eastAsia="fr-FR"/>
        </w:rPr>
        <w:t>لم يحدد السيد (م أ) في رسالته أي أجل للقبول.</w:t>
      </w:r>
    </w:p>
    <w:p w:rsidR="00463E45" w:rsidRPr="00463E45" w:rsidRDefault="00463E45" w:rsidP="00463E45">
      <w:pPr>
        <w:shd w:val="clear" w:color="auto" w:fill="FFFFFF"/>
        <w:bidi/>
        <w:spacing w:after="0" w:line="240" w:lineRule="auto"/>
        <w:ind w:left="360"/>
        <w:rPr>
          <w:rFonts w:ascii="Sakkal Majalla" w:eastAsia="Times New Roman" w:hAnsi="Sakkal Majalla" w:cs="Sakkal Majalla"/>
          <w:b/>
          <w:bCs/>
          <w:color w:val="1F1F1F"/>
          <w:sz w:val="26"/>
          <w:szCs w:val="26"/>
          <w:rtl/>
          <w:lang w:eastAsia="fr-FR"/>
        </w:rPr>
      </w:pPr>
      <w:r w:rsidRPr="009516CC">
        <w:rPr>
          <w:rFonts w:ascii="Sakkal Majalla" w:eastAsia="Times New Roman" w:hAnsi="Sakkal Majalla" w:cs="Sakkal Majalla"/>
          <w:b/>
          <w:bCs/>
          <w:color w:val="1F1F1F"/>
          <w:sz w:val="26"/>
          <w:szCs w:val="26"/>
          <w:rtl/>
          <w:lang w:eastAsia="fr-FR"/>
        </w:rPr>
        <w:t xml:space="preserve">- </w:t>
      </w:r>
      <w:r w:rsidRPr="00463E45">
        <w:rPr>
          <w:rFonts w:ascii="Sakkal Majalla" w:eastAsia="Times New Roman" w:hAnsi="Sakkal Majalla" w:cs="Sakkal Majalla"/>
          <w:b/>
          <w:bCs/>
          <w:color w:val="1F1F1F"/>
          <w:sz w:val="26"/>
          <w:szCs w:val="26"/>
          <w:rtl/>
          <w:lang w:eastAsia="fr-FR"/>
        </w:rPr>
        <w:t>رد السيد (ه ن) على الرسالة بقبول العرض.</w:t>
      </w:r>
    </w:p>
    <w:p w:rsidR="00463E45" w:rsidRPr="00463E45" w:rsidRDefault="00463E45" w:rsidP="00463E45">
      <w:pPr>
        <w:shd w:val="clear" w:color="auto" w:fill="FFFFFF"/>
        <w:bidi/>
        <w:spacing w:after="0" w:line="240" w:lineRule="auto"/>
        <w:ind w:left="360"/>
        <w:rPr>
          <w:rFonts w:ascii="Sakkal Majalla" w:eastAsia="Times New Roman" w:hAnsi="Sakkal Majalla" w:cs="Sakkal Majalla"/>
          <w:b/>
          <w:bCs/>
          <w:color w:val="1F1F1F"/>
          <w:sz w:val="26"/>
          <w:szCs w:val="26"/>
          <w:rtl/>
          <w:lang w:eastAsia="fr-FR"/>
        </w:rPr>
      </w:pPr>
      <w:r w:rsidRPr="009516CC">
        <w:rPr>
          <w:rFonts w:ascii="Sakkal Majalla" w:eastAsia="Times New Roman" w:hAnsi="Sakkal Majalla" w:cs="Sakkal Majalla"/>
          <w:b/>
          <w:bCs/>
          <w:color w:val="1F1F1F"/>
          <w:sz w:val="26"/>
          <w:szCs w:val="26"/>
          <w:rtl/>
          <w:lang w:eastAsia="fr-FR"/>
        </w:rPr>
        <w:t xml:space="preserve">- </w:t>
      </w:r>
      <w:r w:rsidRPr="00463E45">
        <w:rPr>
          <w:rFonts w:ascii="Sakkal Majalla" w:eastAsia="Times New Roman" w:hAnsi="Sakkal Majalla" w:cs="Sakkal Majalla"/>
          <w:b/>
          <w:bCs/>
          <w:color w:val="1F1F1F"/>
          <w:sz w:val="26"/>
          <w:szCs w:val="26"/>
          <w:rtl/>
          <w:lang w:eastAsia="fr-FR"/>
        </w:rPr>
        <w:t>اتصل السيد (ه ن) بالسيد (م أ) بعد ذلك لترتيب إجراءات البيع، لكن السيد (م أ) أبلغه أنه باع المسكن لشخص آخر.</w:t>
      </w:r>
    </w:p>
    <w:p w:rsidR="00463E45" w:rsidRPr="00463E45" w:rsidRDefault="00463E45" w:rsidP="00463E45">
      <w:pPr>
        <w:shd w:val="clear" w:color="auto" w:fill="FFFFFF"/>
        <w:bidi/>
        <w:spacing w:after="0" w:line="240" w:lineRule="auto"/>
        <w:ind w:left="360"/>
        <w:rPr>
          <w:rFonts w:ascii="Sakkal Majalla" w:eastAsia="Times New Roman" w:hAnsi="Sakkal Majalla" w:cs="Sakkal Majalla"/>
          <w:b/>
          <w:bCs/>
          <w:color w:val="1F1F1F"/>
          <w:sz w:val="26"/>
          <w:szCs w:val="26"/>
          <w:rtl/>
          <w:lang w:eastAsia="fr-FR"/>
        </w:rPr>
      </w:pPr>
      <w:r w:rsidRPr="009516CC">
        <w:rPr>
          <w:rFonts w:ascii="Sakkal Majalla" w:eastAsia="Times New Roman" w:hAnsi="Sakkal Majalla" w:cs="Sakkal Majalla"/>
          <w:b/>
          <w:bCs/>
          <w:color w:val="1F1F1F"/>
          <w:sz w:val="26"/>
          <w:szCs w:val="26"/>
          <w:rtl/>
          <w:lang w:eastAsia="fr-FR"/>
        </w:rPr>
        <w:t xml:space="preserve">- </w:t>
      </w:r>
      <w:r w:rsidRPr="00463E45">
        <w:rPr>
          <w:rFonts w:ascii="Sakkal Majalla" w:eastAsia="Times New Roman" w:hAnsi="Sakkal Majalla" w:cs="Sakkal Majalla"/>
          <w:b/>
          <w:bCs/>
          <w:color w:val="1F1F1F"/>
          <w:sz w:val="26"/>
          <w:szCs w:val="26"/>
          <w:rtl/>
          <w:lang w:eastAsia="fr-FR"/>
        </w:rPr>
        <w:t>أقام السيد (ه ن) دعوى قضائية ضد السيد (م أ) لإلزامه بالوفاء بالعقد، وفاز بالقضية في كل من المحكمة الابتدائية ومحكمة الاستئناف.</w:t>
      </w:r>
    </w:p>
    <w:p w:rsidR="00463E45" w:rsidRPr="009516CC" w:rsidRDefault="00463E45" w:rsidP="00463E45">
      <w:pPr>
        <w:shd w:val="clear" w:color="auto" w:fill="FFFFFF"/>
        <w:bidi/>
        <w:spacing w:after="0" w:line="240" w:lineRule="auto"/>
        <w:ind w:left="360"/>
        <w:rPr>
          <w:rFonts w:ascii="Sakkal Majalla" w:eastAsia="Times New Roman" w:hAnsi="Sakkal Majalla" w:cs="Sakkal Majalla"/>
          <w:b/>
          <w:bCs/>
          <w:color w:val="1F1F1F"/>
          <w:sz w:val="26"/>
          <w:szCs w:val="26"/>
          <w:rtl/>
          <w:lang w:eastAsia="fr-FR"/>
        </w:rPr>
      </w:pPr>
      <w:r w:rsidRPr="009516CC">
        <w:rPr>
          <w:rFonts w:ascii="Sakkal Majalla" w:eastAsia="Times New Roman" w:hAnsi="Sakkal Majalla" w:cs="Sakkal Majalla"/>
          <w:b/>
          <w:bCs/>
          <w:color w:val="1F1F1F"/>
          <w:sz w:val="26"/>
          <w:szCs w:val="26"/>
          <w:rtl/>
          <w:lang w:eastAsia="fr-FR"/>
        </w:rPr>
        <w:t xml:space="preserve">- </w:t>
      </w:r>
      <w:r w:rsidRPr="00463E45">
        <w:rPr>
          <w:rFonts w:ascii="Sakkal Majalla" w:eastAsia="Times New Roman" w:hAnsi="Sakkal Majalla" w:cs="Sakkal Majalla"/>
          <w:b/>
          <w:bCs/>
          <w:color w:val="1F1F1F"/>
          <w:sz w:val="26"/>
          <w:szCs w:val="26"/>
          <w:rtl/>
          <w:lang w:eastAsia="fr-FR"/>
        </w:rPr>
        <w:t>طعن السيد (م أ) في حكم محكمة الاستئناف أمام المحكمة العليا، مدعياً أن العقد لم ينشأ لأنه لم يحدد أجلاً للقبول.</w:t>
      </w:r>
    </w:p>
    <w:p w:rsidR="00463E45" w:rsidRPr="00463E45" w:rsidRDefault="00463E45" w:rsidP="00463E45">
      <w:pPr>
        <w:shd w:val="clear" w:color="auto" w:fill="FFFFFF"/>
        <w:bidi/>
        <w:spacing w:after="0" w:line="240" w:lineRule="auto"/>
        <w:ind w:left="360"/>
        <w:rPr>
          <w:rFonts w:ascii="Sakkal Majalla" w:eastAsia="Times New Roman" w:hAnsi="Sakkal Majalla" w:cs="Sakkal Majalla"/>
          <w:b/>
          <w:bCs/>
          <w:color w:val="1F1F1F"/>
          <w:sz w:val="26"/>
          <w:szCs w:val="26"/>
          <w:rtl/>
          <w:lang w:eastAsia="fr-FR"/>
        </w:rPr>
      </w:pPr>
      <w:r w:rsidRPr="009516CC">
        <w:rPr>
          <w:rFonts w:ascii="Sakkal Majalla" w:eastAsia="Times New Roman" w:hAnsi="Sakkal Majalla" w:cs="Sakkal Majalla" w:hint="cs"/>
          <w:b/>
          <w:bCs/>
          <w:color w:val="1F1F1F"/>
          <w:sz w:val="26"/>
          <w:szCs w:val="26"/>
          <w:rtl/>
          <w:lang w:eastAsia="fr-FR"/>
        </w:rPr>
        <w:t>ثانيا/</w:t>
      </w:r>
      <w:r w:rsidRPr="00463E45">
        <w:rPr>
          <w:rFonts w:ascii="Sakkal Majalla" w:eastAsia="Times New Roman" w:hAnsi="Sakkal Majalla" w:cs="Sakkal Majalla"/>
          <w:b/>
          <w:bCs/>
          <w:color w:val="1F1F1F"/>
          <w:sz w:val="26"/>
          <w:szCs w:val="26"/>
          <w:rtl/>
          <w:lang w:eastAsia="fr-FR"/>
        </w:rPr>
        <w:t>الإجراءات القانونية:</w:t>
      </w:r>
    </w:p>
    <w:p w:rsidR="00463E45" w:rsidRPr="00463E45" w:rsidRDefault="00463E45" w:rsidP="00463E45">
      <w:pPr>
        <w:shd w:val="clear" w:color="auto" w:fill="FFFFFF"/>
        <w:bidi/>
        <w:spacing w:after="0" w:line="240" w:lineRule="auto"/>
        <w:ind w:left="360"/>
        <w:rPr>
          <w:rFonts w:ascii="Sakkal Majalla" w:eastAsia="Times New Roman" w:hAnsi="Sakkal Majalla" w:cs="Sakkal Majalla"/>
          <w:b/>
          <w:bCs/>
          <w:color w:val="1F1F1F"/>
          <w:sz w:val="26"/>
          <w:szCs w:val="26"/>
          <w:rtl/>
          <w:lang w:eastAsia="fr-FR"/>
        </w:rPr>
      </w:pPr>
      <w:r w:rsidRPr="009516CC">
        <w:rPr>
          <w:rFonts w:ascii="Sakkal Majalla" w:eastAsia="Times New Roman" w:hAnsi="Sakkal Majalla" w:cs="Sakkal Majalla" w:hint="cs"/>
          <w:b/>
          <w:bCs/>
          <w:color w:val="1F1F1F"/>
          <w:sz w:val="26"/>
          <w:szCs w:val="26"/>
          <w:rtl/>
          <w:lang w:eastAsia="fr-FR"/>
        </w:rPr>
        <w:t xml:space="preserve">- </w:t>
      </w:r>
      <w:r w:rsidRPr="00463E45">
        <w:rPr>
          <w:rFonts w:ascii="Sakkal Majalla" w:eastAsia="Times New Roman" w:hAnsi="Sakkal Majalla" w:cs="Sakkal Majalla"/>
          <w:b/>
          <w:bCs/>
          <w:color w:val="1F1F1F"/>
          <w:sz w:val="26"/>
          <w:szCs w:val="26"/>
          <w:rtl/>
          <w:lang w:eastAsia="fr-FR"/>
        </w:rPr>
        <w:t>اعتمدت المحكمة العليا على المادة 63 من القانون المدني الجزائري، والتي تنص على أنه "إذا عين أجل للقبول التزم الموجب بالبقاء على إيجابه إلى انقضاء هذا الأجل".</w:t>
      </w:r>
    </w:p>
    <w:p w:rsidR="00463E45" w:rsidRPr="00463E45" w:rsidRDefault="00463E45" w:rsidP="00463E45">
      <w:pPr>
        <w:shd w:val="clear" w:color="auto" w:fill="FFFFFF"/>
        <w:bidi/>
        <w:spacing w:after="0" w:line="240" w:lineRule="auto"/>
        <w:ind w:left="360"/>
        <w:rPr>
          <w:rFonts w:ascii="Sakkal Majalla" w:eastAsia="Times New Roman" w:hAnsi="Sakkal Majalla" w:cs="Sakkal Majalla"/>
          <w:b/>
          <w:bCs/>
          <w:color w:val="1F1F1F"/>
          <w:sz w:val="26"/>
          <w:szCs w:val="26"/>
          <w:rtl/>
          <w:lang w:eastAsia="fr-FR"/>
        </w:rPr>
      </w:pPr>
      <w:r w:rsidRPr="009516CC">
        <w:rPr>
          <w:rFonts w:ascii="Sakkal Majalla" w:eastAsia="Times New Roman" w:hAnsi="Sakkal Majalla" w:cs="Sakkal Majalla" w:hint="cs"/>
          <w:b/>
          <w:bCs/>
          <w:color w:val="1F1F1F"/>
          <w:sz w:val="26"/>
          <w:szCs w:val="26"/>
          <w:rtl/>
          <w:lang w:eastAsia="fr-FR"/>
        </w:rPr>
        <w:t xml:space="preserve">- </w:t>
      </w:r>
      <w:r w:rsidRPr="00463E45">
        <w:rPr>
          <w:rFonts w:ascii="Sakkal Majalla" w:eastAsia="Times New Roman" w:hAnsi="Sakkal Majalla" w:cs="Sakkal Majalla"/>
          <w:b/>
          <w:bCs/>
          <w:color w:val="1F1F1F"/>
          <w:sz w:val="26"/>
          <w:szCs w:val="26"/>
          <w:rtl/>
          <w:lang w:eastAsia="fr-FR"/>
        </w:rPr>
        <w:t>قضت المحكمة العليا بأن الأجل للقبول يمكن استخراجه من ظروف الحال أو طبيعة المعاملة.</w:t>
      </w:r>
    </w:p>
    <w:p w:rsidR="00463E45" w:rsidRPr="00463E45" w:rsidRDefault="00463E45" w:rsidP="00463E45">
      <w:pPr>
        <w:shd w:val="clear" w:color="auto" w:fill="FFFFFF"/>
        <w:bidi/>
        <w:spacing w:after="0" w:line="240" w:lineRule="auto"/>
        <w:ind w:left="360"/>
        <w:rPr>
          <w:rFonts w:ascii="Sakkal Majalla" w:eastAsia="Times New Roman" w:hAnsi="Sakkal Majalla" w:cs="Sakkal Majalla"/>
          <w:b/>
          <w:bCs/>
          <w:color w:val="1F1F1F"/>
          <w:sz w:val="26"/>
          <w:szCs w:val="26"/>
          <w:rtl/>
          <w:lang w:eastAsia="fr-FR"/>
        </w:rPr>
      </w:pPr>
      <w:r w:rsidRPr="009516CC">
        <w:rPr>
          <w:rFonts w:ascii="Sakkal Majalla" w:eastAsia="Times New Roman" w:hAnsi="Sakkal Majalla" w:cs="Sakkal Majalla" w:hint="cs"/>
          <w:b/>
          <w:bCs/>
          <w:color w:val="1F1F1F"/>
          <w:sz w:val="26"/>
          <w:szCs w:val="26"/>
          <w:rtl/>
          <w:lang w:eastAsia="fr-FR"/>
        </w:rPr>
        <w:t>-</w:t>
      </w:r>
      <w:r w:rsidRPr="00463E45">
        <w:rPr>
          <w:rFonts w:ascii="Sakkal Majalla" w:eastAsia="Times New Roman" w:hAnsi="Sakkal Majalla" w:cs="Sakkal Majalla"/>
          <w:b/>
          <w:bCs/>
          <w:color w:val="1F1F1F"/>
          <w:sz w:val="26"/>
          <w:szCs w:val="26"/>
          <w:rtl/>
          <w:lang w:eastAsia="fr-FR"/>
        </w:rPr>
        <w:t xml:space="preserve"> اعتبرت المحكمة العليا أن إرسال الإيجاب من الجزائر إلى الحجوط وانتظار الرد عليه يستلزمان مدة زمنية معقولة.</w:t>
      </w:r>
    </w:p>
    <w:p w:rsidR="00463E45" w:rsidRPr="00463E45" w:rsidRDefault="00463E45" w:rsidP="00463E45">
      <w:pPr>
        <w:shd w:val="clear" w:color="auto" w:fill="FFFFFF"/>
        <w:bidi/>
        <w:spacing w:after="0" w:line="240" w:lineRule="auto"/>
        <w:ind w:left="360"/>
        <w:rPr>
          <w:rFonts w:ascii="Sakkal Majalla" w:eastAsia="Times New Roman" w:hAnsi="Sakkal Majalla" w:cs="Sakkal Majalla"/>
          <w:b/>
          <w:bCs/>
          <w:color w:val="1F1F1F"/>
          <w:sz w:val="26"/>
          <w:szCs w:val="26"/>
          <w:rtl/>
          <w:lang w:eastAsia="fr-FR"/>
        </w:rPr>
      </w:pPr>
      <w:r w:rsidRPr="009516CC">
        <w:rPr>
          <w:rFonts w:ascii="Sakkal Majalla" w:eastAsia="Times New Roman" w:hAnsi="Sakkal Majalla" w:cs="Sakkal Majalla" w:hint="cs"/>
          <w:b/>
          <w:bCs/>
          <w:color w:val="1F1F1F"/>
          <w:sz w:val="26"/>
          <w:szCs w:val="26"/>
          <w:rtl/>
          <w:lang w:eastAsia="fr-FR"/>
        </w:rPr>
        <w:t xml:space="preserve">- </w:t>
      </w:r>
      <w:r w:rsidRPr="00463E45">
        <w:rPr>
          <w:rFonts w:ascii="Sakkal Majalla" w:eastAsia="Times New Roman" w:hAnsi="Sakkal Majalla" w:cs="Sakkal Majalla"/>
          <w:b/>
          <w:bCs/>
          <w:color w:val="1F1F1F"/>
          <w:sz w:val="26"/>
          <w:szCs w:val="26"/>
          <w:rtl/>
          <w:lang w:eastAsia="fr-FR"/>
        </w:rPr>
        <w:t>كما اعتبرت المحكمة العليا أن السيد (م أ) قد تلقى القبول في الوقت المحدد، كما يتضح من وصل الاستلام الذي قدمه السيد (ه ن).</w:t>
      </w:r>
    </w:p>
    <w:p w:rsidR="00463E45" w:rsidRPr="009516CC" w:rsidRDefault="00463E45" w:rsidP="00463E45">
      <w:pPr>
        <w:shd w:val="clear" w:color="auto" w:fill="FFFFFF"/>
        <w:bidi/>
        <w:spacing w:after="0" w:line="240" w:lineRule="auto"/>
        <w:ind w:left="360"/>
        <w:rPr>
          <w:rFonts w:ascii="Sakkal Majalla" w:eastAsia="Times New Roman" w:hAnsi="Sakkal Majalla" w:cs="Sakkal Majalla"/>
          <w:b/>
          <w:bCs/>
          <w:color w:val="1F1F1F"/>
          <w:sz w:val="26"/>
          <w:szCs w:val="26"/>
          <w:rtl/>
          <w:lang w:eastAsia="fr-FR"/>
        </w:rPr>
      </w:pPr>
      <w:r w:rsidRPr="009516CC">
        <w:rPr>
          <w:rFonts w:ascii="Sakkal Majalla" w:eastAsia="Times New Roman" w:hAnsi="Sakkal Majalla" w:cs="Sakkal Majalla" w:hint="cs"/>
          <w:b/>
          <w:bCs/>
          <w:color w:val="1F1F1F"/>
          <w:sz w:val="26"/>
          <w:szCs w:val="26"/>
          <w:rtl/>
          <w:lang w:eastAsia="fr-FR"/>
        </w:rPr>
        <w:t xml:space="preserve">- </w:t>
      </w:r>
      <w:r w:rsidRPr="00463E45">
        <w:rPr>
          <w:rFonts w:ascii="Sakkal Majalla" w:eastAsia="Times New Roman" w:hAnsi="Sakkal Majalla" w:cs="Sakkal Majalla"/>
          <w:b/>
          <w:bCs/>
          <w:color w:val="1F1F1F"/>
          <w:sz w:val="26"/>
          <w:szCs w:val="26"/>
          <w:rtl/>
          <w:lang w:eastAsia="fr-FR"/>
        </w:rPr>
        <w:t>بناءً على ذلك، رفضت المحكمة العليا طعن السيد (م أ) وأيدت حكم محكمة الاستئناف.</w:t>
      </w:r>
    </w:p>
    <w:p w:rsidR="0044798F" w:rsidRPr="00463E45" w:rsidRDefault="0044798F" w:rsidP="0044798F">
      <w:pPr>
        <w:shd w:val="clear" w:color="auto" w:fill="FFFFFF"/>
        <w:bidi/>
        <w:spacing w:after="0" w:line="240" w:lineRule="auto"/>
        <w:ind w:left="360"/>
        <w:rPr>
          <w:rFonts w:ascii="Sakkal Majalla" w:eastAsia="Times New Roman" w:hAnsi="Sakkal Majalla" w:cs="Sakkal Majalla"/>
          <w:b/>
          <w:bCs/>
          <w:color w:val="1F1F1F"/>
          <w:sz w:val="24"/>
          <w:szCs w:val="24"/>
          <w:rtl/>
          <w:lang w:eastAsia="fr-FR"/>
        </w:rPr>
      </w:pPr>
    </w:p>
    <w:p w:rsidR="00D83128" w:rsidRPr="00EB7E5F" w:rsidRDefault="00D83128" w:rsidP="00D83128">
      <w:pPr>
        <w:bidi/>
        <w:jc w:val="both"/>
        <w:rPr>
          <w:rFonts w:ascii="Sakkal Majalla" w:hAnsi="Sakkal Majalla" w:cs="Sakkal Majalla"/>
          <w:b/>
          <w:bCs/>
          <w:sz w:val="26"/>
          <w:szCs w:val="26"/>
          <w:rtl/>
          <w:lang w:bidi="ar-DZ"/>
        </w:rPr>
      </w:pPr>
      <w:r w:rsidRPr="00EB7E5F">
        <w:rPr>
          <w:rFonts w:ascii="Sakkal Majalla" w:hAnsi="Sakkal Majalla" w:cs="Sakkal Majalla" w:hint="cs"/>
          <w:b/>
          <w:bCs/>
          <w:sz w:val="26"/>
          <w:szCs w:val="26"/>
          <w:rtl/>
          <w:lang w:bidi="ar-DZ"/>
        </w:rPr>
        <w:t>استنادا على الوقائع والإجراءات أعلاه استخرج:</w:t>
      </w:r>
    </w:p>
    <w:p w:rsidR="00D83128" w:rsidRPr="00EB7E5F" w:rsidRDefault="00D83128" w:rsidP="000E7B6D">
      <w:pPr>
        <w:bidi/>
        <w:jc w:val="both"/>
        <w:rPr>
          <w:rFonts w:ascii="Sakkal Majalla" w:hAnsi="Sakkal Majalla" w:cs="Sakkal Majalla"/>
          <w:b/>
          <w:bCs/>
          <w:sz w:val="26"/>
          <w:szCs w:val="26"/>
          <w:rtl/>
          <w:lang w:bidi="ar-DZ"/>
        </w:rPr>
      </w:pPr>
      <w:r w:rsidRPr="00EB7E5F">
        <w:rPr>
          <w:rFonts w:ascii="Sakkal Majalla" w:hAnsi="Sakkal Majalla" w:cs="Sakkal Majalla" w:hint="cs"/>
          <w:b/>
          <w:bCs/>
          <w:sz w:val="26"/>
          <w:szCs w:val="26"/>
          <w:rtl/>
          <w:lang w:bidi="ar-DZ"/>
        </w:rPr>
        <w:t>1- المشكل القانوني؟(</w:t>
      </w:r>
      <w:r w:rsidR="000E7B6D" w:rsidRPr="00EB7E5F">
        <w:rPr>
          <w:rFonts w:ascii="Sakkal Majalla" w:hAnsi="Sakkal Majalla" w:cs="Sakkal Majalla" w:hint="cs"/>
          <w:b/>
          <w:bCs/>
          <w:sz w:val="26"/>
          <w:szCs w:val="26"/>
          <w:rtl/>
          <w:lang w:bidi="ar-DZ"/>
        </w:rPr>
        <w:t xml:space="preserve">6 </w:t>
      </w:r>
      <w:r w:rsidRPr="00EB7E5F">
        <w:rPr>
          <w:rFonts w:ascii="Sakkal Majalla" w:hAnsi="Sakkal Majalla" w:cs="Sakkal Majalla" w:hint="cs"/>
          <w:b/>
          <w:bCs/>
          <w:sz w:val="26"/>
          <w:szCs w:val="26"/>
          <w:rtl/>
          <w:lang w:bidi="ar-DZ"/>
        </w:rPr>
        <w:t>نقطة)</w:t>
      </w:r>
    </w:p>
    <w:p w:rsidR="00D83128" w:rsidRDefault="00D83128" w:rsidP="000E7B6D">
      <w:pPr>
        <w:bidi/>
        <w:jc w:val="both"/>
        <w:rPr>
          <w:rFonts w:ascii="Sakkal Majalla" w:hAnsi="Sakkal Majalla" w:cs="Sakkal Majalla"/>
          <w:b/>
          <w:bCs/>
          <w:sz w:val="26"/>
          <w:szCs w:val="26"/>
          <w:rtl/>
          <w:lang w:bidi="ar-DZ"/>
        </w:rPr>
      </w:pPr>
      <w:r w:rsidRPr="00EB7E5F">
        <w:rPr>
          <w:rFonts w:ascii="Sakkal Majalla" w:hAnsi="Sakkal Majalla" w:cs="Sakkal Majalla" w:hint="cs"/>
          <w:b/>
          <w:bCs/>
          <w:sz w:val="26"/>
          <w:szCs w:val="26"/>
          <w:rtl/>
          <w:lang w:bidi="ar-DZ"/>
        </w:rPr>
        <w:t>2- أعط تقسيما ثنائيا للخطة من مبحثين ومطلبين؟(</w:t>
      </w:r>
      <w:r w:rsidR="000E7B6D" w:rsidRPr="00EB7E5F">
        <w:rPr>
          <w:rFonts w:ascii="Sakkal Majalla" w:hAnsi="Sakkal Majalla" w:cs="Sakkal Majalla" w:hint="cs"/>
          <w:b/>
          <w:bCs/>
          <w:sz w:val="26"/>
          <w:szCs w:val="26"/>
          <w:rtl/>
          <w:lang w:bidi="ar-DZ"/>
        </w:rPr>
        <w:t>6</w:t>
      </w:r>
      <w:r w:rsidR="00D565A9" w:rsidRPr="00EB7E5F">
        <w:rPr>
          <w:rFonts w:ascii="Sakkal Majalla" w:hAnsi="Sakkal Majalla" w:cs="Sakkal Majalla" w:hint="cs"/>
          <w:b/>
          <w:bCs/>
          <w:sz w:val="26"/>
          <w:szCs w:val="26"/>
          <w:rtl/>
          <w:lang w:bidi="ar-DZ"/>
        </w:rPr>
        <w:t xml:space="preserve"> </w:t>
      </w:r>
      <w:r w:rsidRPr="00EB7E5F">
        <w:rPr>
          <w:rFonts w:ascii="Sakkal Majalla" w:hAnsi="Sakkal Majalla" w:cs="Sakkal Majalla" w:hint="cs"/>
          <w:b/>
          <w:bCs/>
          <w:sz w:val="26"/>
          <w:szCs w:val="26"/>
          <w:rtl/>
          <w:lang w:bidi="ar-DZ"/>
        </w:rPr>
        <w:t>نقطة)</w:t>
      </w:r>
    </w:p>
    <w:p w:rsidR="00014867" w:rsidRPr="00EB7E5F" w:rsidRDefault="00014867" w:rsidP="00014867">
      <w:pPr>
        <w:bidi/>
        <w:jc w:val="both"/>
        <w:rPr>
          <w:rFonts w:ascii="Sakkal Majalla" w:hAnsi="Sakkal Majalla" w:cs="Sakkal Majalla"/>
          <w:b/>
          <w:bCs/>
          <w:sz w:val="26"/>
          <w:szCs w:val="26"/>
          <w:rtl/>
          <w:lang w:bidi="ar-DZ"/>
        </w:rPr>
      </w:pPr>
    </w:p>
    <w:p w:rsidR="00993646" w:rsidRPr="00EB7E5F" w:rsidRDefault="003D314C" w:rsidP="009357DD">
      <w:pPr>
        <w:bidi/>
        <w:jc w:val="both"/>
        <w:rPr>
          <w:rFonts w:ascii="Sakkal Majalla" w:hAnsi="Sakkal Majalla" w:cs="Sakkal Majalla"/>
          <w:b/>
          <w:bCs/>
          <w:sz w:val="26"/>
          <w:szCs w:val="26"/>
          <w:rtl/>
          <w:lang w:bidi="ar-DZ"/>
        </w:rPr>
      </w:pPr>
      <w:r w:rsidRPr="00EB7E5F">
        <w:rPr>
          <w:rFonts w:ascii="Sakkal Majalla" w:hAnsi="Sakkal Majalla" w:cs="Sakkal Majalla" w:hint="cs"/>
          <w:b/>
          <w:bCs/>
          <w:sz w:val="26"/>
          <w:szCs w:val="26"/>
          <w:rtl/>
          <w:lang w:bidi="ar-DZ"/>
        </w:rPr>
        <w:t xml:space="preserve">السؤال الثاني: </w:t>
      </w:r>
      <w:r w:rsidR="00D83128" w:rsidRPr="00EB7E5F">
        <w:rPr>
          <w:rFonts w:ascii="Sakkal Majalla" w:hAnsi="Sakkal Majalla" w:cs="Sakkal Majalla" w:hint="cs"/>
          <w:b/>
          <w:bCs/>
          <w:sz w:val="26"/>
          <w:szCs w:val="26"/>
          <w:rtl/>
          <w:lang w:bidi="ar-DZ"/>
        </w:rPr>
        <w:t xml:space="preserve">بين </w:t>
      </w:r>
      <w:r w:rsidR="00430F61" w:rsidRPr="00014867">
        <w:rPr>
          <w:rFonts w:ascii="Sakkal Majalla" w:hAnsi="Sakkal Majalla" w:cs="Sakkal Majalla" w:hint="cs"/>
          <w:b/>
          <w:bCs/>
          <w:sz w:val="26"/>
          <w:szCs w:val="26"/>
          <w:rtl/>
          <w:lang w:bidi="ar-DZ"/>
        </w:rPr>
        <w:t>ب</w:t>
      </w:r>
      <w:r w:rsidR="00D83128" w:rsidRPr="00014867">
        <w:rPr>
          <w:rFonts w:ascii="Sakkal Majalla" w:hAnsi="Sakkal Majalla" w:cs="Sakkal Majalla" w:hint="cs"/>
          <w:b/>
          <w:bCs/>
          <w:sz w:val="26"/>
          <w:szCs w:val="26"/>
          <w:rtl/>
          <w:lang w:bidi="ar-DZ"/>
        </w:rPr>
        <w:t>إيجـــاز</w:t>
      </w:r>
      <w:r w:rsidR="003D5D98" w:rsidRPr="00014867">
        <w:rPr>
          <w:rFonts w:ascii="Sakkal Majalla" w:hAnsi="Sakkal Majalla" w:cs="Sakkal Majalla" w:hint="cs"/>
          <w:b/>
          <w:bCs/>
          <w:sz w:val="26"/>
          <w:szCs w:val="26"/>
          <w:rtl/>
          <w:lang w:bidi="ar-DZ"/>
        </w:rPr>
        <w:t xml:space="preserve"> </w:t>
      </w:r>
      <w:r w:rsidR="000870A8">
        <w:rPr>
          <w:rFonts w:ascii="Sakkal Majalla" w:hAnsi="Sakkal Majalla" w:cs="Sakkal Majalla" w:hint="cs"/>
          <w:b/>
          <w:bCs/>
          <w:sz w:val="26"/>
          <w:szCs w:val="26"/>
          <w:u w:val="single"/>
          <w:rtl/>
          <w:lang w:bidi="ar-DZ"/>
        </w:rPr>
        <w:t>الهدف</w:t>
      </w:r>
      <w:r w:rsidR="009357DD" w:rsidRPr="009357DD">
        <w:rPr>
          <w:rFonts w:ascii="Sakkal Majalla" w:hAnsi="Sakkal Majalla" w:cs="Sakkal Majalla" w:hint="cs"/>
          <w:b/>
          <w:bCs/>
          <w:sz w:val="26"/>
          <w:szCs w:val="26"/>
          <w:rtl/>
          <w:lang w:bidi="ar-DZ"/>
        </w:rPr>
        <w:t xml:space="preserve"> </w:t>
      </w:r>
      <w:r w:rsidR="009357DD">
        <w:rPr>
          <w:rFonts w:ascii="Sakkal Majalla" w:hAnsi="Sakkal Majalla" w:cs="Sakkal Majalla" w:hint="cs"/>
          <w:b/>
          <w:bCs/>
          <w:sz w:val="26"/>
          <w:szCs w:val="26"/>
          <w:rtl/>
          <w:lang w:bidi="ar-DZ"/>
        </w:rPr>
        <w:t>من</w:t>
      </w:r>
      <w:r w:rsidR="00D83128" w:rsidRPr="000870A8">
        <w:rPr>
          <w:rFonts w:ascii="Sakkal Majalla" w:hAnsi="Sakkal Majalla" w:cs="Sakkal Majalla" w:hint="cs"/>
          <w:b/>
          <w:bCs/>
          <w:sz w:val="26"/>
          <w:szCs w:val="26"/>
          <w:rtl/>
          <w:lang w:bidi="ar-DZ"/>
        </w:rPr>
        <w:t xml:space="preserve"> </w:t>
      </w:r>
      <w:r w:rsidR="00D83128" w:rsidRPr="00EB7E5F">
        <w:rPr>
          <w:rFonts w:ascii="Sakkal Majalla" w:hAnsi="Sakkal Majalla" w:cs="Sakkal Majalla" w:hint="cs"/>
          <w:b/>
          <w:bCs/>
          <w:sz w:val="26"/>
          <w:szCs w:val="26"/>
          <w:rtl/>
          <w:lang w:bidi="ar-DZ"/>
        </w:rPr>
        <w:t xml:space="preserve">منهجية التعليق على </w:t>
      </w:r>
      <w:r w:rsidR="000870A8">
        <w:rPr>
          <w:rFonts w:ascii="Sakkal Majalla" w:hAnsi="Sakkal Majalla" w:cs="Sakkal Majalla" w:hint="cs"/>
          <w:b/>
          <w:bCs/>
          <w:sz w:val="26"/>
          <w:szCs w:val="26"/>
          <w:rtl/>
          <w:lang w:bidi="ar-DZ"/>
        </w:rPr>
        <w:t>نص قانوني</w:t>
      </w:r>
      <w:r w:rsidR="000963BD" w:rsidRPr="00EB7E5F">
        <w:rPr>
          <w:rFonts w:ascii="Sakkal Majalla" w:hAnsi="Sakkal Majalla" w:cs="Sakkal Majalla" w:hint="cs"/>
          <w:b/>
          <w:bCs/>
          <w:sz w:val="26"/>
          <w:szCs w:val="26"/>
          <w:rtl/>
          <w:lang w:bidi="ar-DZ"/>
        </w:rPr>
        <w:t>،</w:t>
      </w:r>
      <w:r w:rsidR="00D83128" w:rsidRPr="00EB7E5F">
        <w:rPr>
          <w:rFonts w:ascii="Sakkal Majalla" w:hAnsi="Sakkal Majalla" w:cs="Sakkal Majalla" w:hint="cs"/>
          <w:b/>
          <w:bCs/>
          <w:sz w:val="26"/>
          <w:szCs w:val="26"/>
          <w:rtl/>
          <w:lang w:bidi="ar-DZ"/>
        </w:rPr>
        <w:t xml:space="preserve"> ومنهجية التعليق على حكم، أو قرار قضائي؟</w:t>
      </w:r>
      <w:r w:rsidR="005D3064" w:rsidRPr="00EB7E5F">
        <w:rPr>
          <w:rFonts w:ascii="Sakkal Majalla" w:hAnsi="Sakkal Majalla" w:cs="Sakkal Majalla" w:hint="cs"/>
          <w:b/>
          <w:bCs/>
          <w:sz w:val="26"/>
          <w:szCs w:val="26"/>
          <w:rtl/>
          <w:lang w:bidi="ar-DZ"/>
        </w:rPr>
        <w:t>،(</w:t>
      </w:r>
      <w:r w:rsidR="003D5D98" w:rsidRPr="00EB7E5F">
        <w:rPr>
          <w:rFonts w:ascii="Sakkal Majalla" w:hAnsi="Sakkal Majalla" w:cs="Sakkal Majalla" w:hint="cs"/>
          <w:b/>
          <w:bCs/>
          <w:sz w:val="26"/>
          <w:szCs w:val="26"/>
          <w:rtl/>
          <w:lang w:bidi="ar-DZ"/>
        </w:rPr>
        <w:t xml:space="preserve">8 </w:t>
      </w:r>
      <w:r w:rsidR="005D3064" w:rsidRPr="00EB7E5F">
        <w:rPr>
          <w:rFonts w:ascii="Sakkal Majalla" w:hAnsi="Sakkal Majalla" w:cs="Sakkal Majalla" w:hint="cs"/>
          <w:b/>
          <w:bCs/>
          <w:sz w:val="26"/>
          <w:szCs w:val="26"/>
          <w:rtl/>
          <w:lang w:bidi="ar-DZ"/>
        </w:rPr>
        <w:t xml:space="preserve">نقطة)     </w:t>
      </w:r>
      <w:r w:rsidR="00203CCE" w:rsidRPr="00EB7E5F">
        <w:rPr>
          <w:rFonts w:ascii="Sakkal Majalla" w:hAnsi="Sakkal Majalla" w:cs="Sakkal Majalla" w:hint="cs"/>
          <w:b/>
          <w:bCs/>
          <w:sz w:val="26"/>
          <w:szCs w:val="26"/>
          <w:rtl/>
          <w:lang w:bidi="ar-DZ"/>
        </w:rPr>
        <w:t xml:space="preserve">                                            </w:t>
      </w:r>
      <w:r w:rsidR="003D5D98" w:rsidRPr="00EB7E5F">
        <w:rPr>
          <w:rFonts w:ascii="Sakkal Majalla" w:hAnsi="Sakkal Majalla" w:cs="Sakkal Majalla" w:hint="cs"/>
          <w:b/>
          <w:bCs/>
          <w:sz w:val="26"/>
          <w:szCs w:val="26"/>
          <w:rtl/>
          <w:lang w:bidi="ar-DZ"/>
        </w:rPr>
        <w:t xml:space="preserve"> </w:t>
      </w:r>
      <w:r w:rsidR="005D3064" w:rsidRPr="00EB7E5F">
        <w:rPr>
          <w:rFonts w:ascii="Sakkal Majalla" w:hAnsi="Sakkal Majalla" w:cs="Sakkal Majalla" w:hint="cs"/>
          <w:b/>
          <w:bCs/>
          <w:sz w:val="26"/>
          <w:szCs w:val="26"/>
          <w:rtl/>
          <w:lang w:bidi="ar-DZ"/>
        </w:rPr>
        <w:t xml:space="preserve">   </w:t>
      </w:r>
    </w:p>
    <w:p w:rsidR="00EB7E5F" w:rsidRPr="00EB7E5F" w:rsidRDefault="00EB7E5F" w:rsidP="00CD4821">
      <w:pPr>
        <w:rPr>
          <w:rFonts w:ascii="Sakkal Majalla" w:hAnsi="Sakkal Majalla" w:cs="Sakkal Majalla"/>
          <w:b/>
          <w:bCs/>
          <w:sz w:val="26"/>
          <w:szCs w:val="26"/>
          <w:rtl/>
          <w:lang w:bidi="ar-DZ"/>
        </w:rPr>
      </w:pPr>
    </w:p>
    <w:p w:rsidR="00EB7E5F" w:rsidRPr="00EB7E5F" w:rsidRDefault="00EB7E5F" w:rsidP="00CD4821">
      <w:pPr>
        <w:rPr>
          <w:rFonts w:ascii="Sakkal Majalla" w:hAnsi="Sakkal Majalla" w:cs="Sakkal Majalla"/>
          <w:b/>
          <w:bCs/>
          <w:sz w:val="26"/>
          <w:szCs w:val="26"/>
          <w:rtl/>
          <w:lang w:bidi="ar-DZ"/>
        </w:rPr>
      </w:pPr>
    </w:p>
    <w:p w:rsidR="00EB7E5F" w:rsidRPr="00EB7E5F" w:rsidRDefault="00EB7E5F" w:rsidP="00CD4821">
      <w:pPr>
        <w:rPr>
          <w:rFonts w:ascii="Sakkal Majalla" w:hAnsi="Sakkal Majalla" w:cs="Sakkal Majalla"/>
          <w:b/>
          <w:bCs/>
          <w:sz w:val="26"/>
          <w:szCs w:val="26"/>
          <w:rtl/>
          <w:lang w:bidi="ar-DZ"/>
        </w:rPr>
      </w:pPr>
    </w:p>
    <w:p w:rsidR="00EB7E5F" w:rsidRPr="00EB7E5F" w:rsidRDefault="00EB7E5F" w:rsidP="00CD4821">
      <w:pPr>
        <w:rPr>
          <w:rFonts w:ascii="Sakkal Majalla" w:hAnsi="Sakkal Majalla" w:cs="Sakkal Majalla"/>
          <w:b/>
          <w:bCs/>
          <w:sz w:val="26"/>
          <w:szCs w:val="26"/>
          <w:rtl/>
          <w:lang w:bidi="ar-DZ"/>
        </w:rPr>
      </w:pPr>
    </w:p>
    <w:p w:rsidR="003539D6" w:rsidRPr="00EB7E5F" w:rsidRDefault="00253D39" w:rsidP="00CD4821">
      <w:pPr>
        <w:rPr>
          <w:b/>
          <w:bCs/>
          <w:rtl/>
        </w:rPr>
      </w:pPr>
      <w:r w:rsidRPr="00EB7E5F">
        <w:rPr>
          <w:rFonts w:hint="cs"/>
          <w:b/>
          <w:bCs/>
          <w:rtl/>
        </w:rPr>
        <w:t>د</w:t>
      </w:r>
      <w:r w:rsidR="00CD4821" w:rsidRPr="00EB7E5F">
        <w:rPr>
          <w:rFonts w:hint="cs"/>
          <w:b/>
          <w:bCs/>
          <w:rtl/>
        </w:rPr>
        <w:t>/ هامل</w:t>
      </w:r>
    </w:p>
    <w:p w:rsidR="00B05BE0" w:rsidRPr="00EB7E5F" w:rsidRDefault="00352FC4" w:rsidP="00F07B89">
      <w:pPr>
        <w:bidi/>
        <w:spacing w:line="240" w:lineRule="auto"/>
        <w:jc w:val="center"/>
        <w:rPr>
          <w:rFonts w:ascii="Sakkal Majalla" w:hAnsi="Sakkal Majalla" w:cs="Sakkal Majalla"/>
          <w:b/>
          <w:bCs/>
          <w:sz w:val="28"/>
          <w:szCs w:val="28"/>
          <w:rtl/>
          <w:lang w:bidi="ar-DZ"/>
        </w:rPr>
      </w:pPr>
      <w:r w:rsidRPr="00EB7E5F">
        <w:rPr>
          <w:rFonts w:ascii="Sakkal Majalla" w:hAnsi="Sakkal Majalla" w:cs="Sakkal Majalla" w:hint="cs"/>
          <w:b/>
          <w:bCs/>
          <w:sz w:val="28"/>
          <w:szCs w:val="28"/>
          <w:rtl/>
          <w:lang w:bidi="ar-DZ"/>
        </w:rPr>
        <w:lastRenderedPageBreak/>
        <w:t xml:space="preserve">               </w:t>
      </w:r>
    </w:p>
    <w:p w:rsidR="00511672" w:rsidRPr="00EB7E5F" w:rsidRDefault="00511672" w:rsidP="00511672">
      <w:pPr>
        <w:bidi/>
        <w:spacing w:line="240" w:lineRule="auto"/>
        <w:jc w:val="center"/>
        <w:rPr>
          <w:rFonts w:ascii="Sakkal Majalla" w:hAnsi="Sakkal Majalla" w:cs="Sakkal Majalla"/>
          <w:b/>
          <w:bCs/>
          <w:sz w:val="28"/>
          <w:szCs w:val="28"/>
          <w:rtl/>
          <w:lang w:bidi="ar-DZ"/>
        </w:rPr>
      </w:pPr>
      <w:r w:rsidRPr="00EB7E5F">
        <w:rPr>
          <w:rFonts w:ascii="Sakkal Majalla" w:hAnsi="Sakkal Majalla" w:cs="Sakkal Majalla" w:hint="cs"/>
          <w:b/>
          <w:bCs/>
          <w:sz w:val="28"/>
          <w:szCs w:val="28"/>
          <w:rtl/>
          <w:lang w:bidi="ar-DZ"/>
        </w:rPr>
        <w:t xml:space="preserve">                    جامعة العربي بن مهيدي-أم البواقي-</w:t>
      </w:r>
    </w:p>
    <w:p w:rsidR="00511672" w:rsidRPr="00EB7E5F" w:rsidRDefault="00511672" w:rsidP="00511672">
      <w:pPr>
        <w:bidi/>
        <w:spacing w:line="240" w:lineRule="auto"/>
        <w:ind w:left="708"/>
        <w:jc w:val="center"/>
        <w:rPr>
          <w:rFonts w:ascii="Sakkal Majalla" w:hAnsi="Sakkal Majalla" w:cs="Sakkal Majalla"/>
          <w:b/>
          <w:bCs/>
          <w:sz w:val="28"/>
          <w:szCs w:val="28"/>
          <w:rtl/>
          <w:lang w:bidi="ar-DZ"/>
        </w:rPr>
      </w:pPr>
      <w:r w:rsidRPr="00EB7E5F">
        <w:rPr>
          <w:rFonts w:ascii="Sakkal Majalla" w:hAnsi="Sakkal Majalla" w:cs="Sakkal Majalla" w:hint="cs"/>
          <w:b/>
          <w:bCs/>
          <w:sz w:val="28"/>
          <w:szCs w:val="28"/>
          <w:rtl/>
          <w:lang w:bidi="ar-DZ"/>
        </w:rPr>
        <w:t xml:space="preserve">كلية الحقوق والعلوم السياسية   </w:t>
      </w:r>
    </w:p>
    <w:p w:rsidR="00511672" w:rsidRPr="00EB7E5F" w:rsidRDefault="00511672" w:rsidP="007350E6">
      <w:pPr>
        <w:suppressAutoHyphens/>
        <w:bidi/>
        <w:spacing w:line="240" w:lineRule="auto"/>
        <w:rPr>
          <w:rFonts w:ascii="Sakkal Majalla" w:hAnsi="Sakkal Majalla" w:cs="Sakkal Majalla"/>
          <w:b/>
          <w:bCs/>
          <w:sz w:val="28"/>
          <w:szCs w:val="28"/>
          <w:rtl/>
          <w:lang w:bidi="ar-DZ"/>
        </w:rPr>
      </w:pPr>
      <w:r w:rsidRPr="00EB7E5F">
        <w:rPr>
          <w:rFonts w:ascii="Sakkal Majalla" w:hAnsi="Sakkal Majalla" w:cs="Sakkal Majalla" w:hint="cs"/>
          <w:b/>
          <w:bCs/>
          <w:sz w:val="28"/>
          <w:szCs w:val="28"/>
          <w:rtl/>
          <w:lang w:bidi="ar-DZ"/>
        </w:rPr>
        <w:t>السنة الثانية ليسانس                                                                                                                           مادة: منهجية العلوم القانونية</w:t>
      </w:r>
    </w:p>
    <w:p w:rsidR="00F07B89" w:rsidRPr="00EB7E5F" w:rsidRDefault="00F07B89" w:rsidP="00BA190B">
      <w:pPr>
        <w:pStyle w:val="Paragraphedeliste"/>
        <w:bidi/>
        <w:spacing w:line="240" w:lineRule="auto"/>
        <w:rPr>
          <w:rFonts w:ascii="Sakkal Majalla" w:hAnsi="Sakkal Majalla" w:cs="Sakkal Majalla"/>
          <w:b/>
          <w:bCs/>
          <w:sz w:val="32"/>
          <w:szCs w:val="32"/>
          <w:rtl/>
          <w:lang w:bidi="ar-DZ"/>
        </w:rPr>
      </w:pPr>
      <w:r w:rsidRPr="00EB7E5F">
        <w:rPr>
          <w:rFonts w:ascii="Sakkal Majalla" w:hAnsi="Sakkal Majalla" w:cs="Sakkal Majalla" w:hint="cs"/>
          <w:b/>
          <w:bCs/>
          <w:sz w:val="32"/>
          <w:szCs w:val="32"/>
          <w:rtl/>
          <w:lang w:bidi="ar-DZ"/>
        </w:rPr>
        <w:t xml:space="preserve">الاجابة النموذجية لامتحان الدورة العادية للسداسي </w:t>
      </w:r>
      <w:r w:rsidR="00BA190B" w:rsidRPr="00EB7E5F">
        <w:rPr>
          <w:rFonts w:ascii="Sakkal Majalla" w:hAnsi="Sakkal Majalla" w:cs="Sakkal Majalla" w:hint="cs"/>
          <w:b/>
          <w:bCs/>
          <w:sz w:val="32"/>
          <w:szCs w:val="32"/>
          <w:rtl/>
          <w:lang w:bidi="ar-DZ"/>
        </w:rPr>
        <w:t>الثاني</w:t>
      </w:r>
      <w:r w:rsidRPr="00EB7E5F">
        <w:rPr>
          <w:rFonts w:ascii="Sakkal Majalla" w:hAnsi="Sakkal Majalla" w:cs="Sakkal Majalla" w:hint="cs"/>
          <w:b/>
          <w:bCs/>
          <w:sz w:val="32"/>
          <w:szCs w:val="32"/>
          <w:rtl/>
          <w:lang w:bidi="ar-DZ"/>
        </w:rPr>
        <w:t xml:space="preserve"> "منهجية </w:t>
      </w:r>
      <w:r w:rsidR="00BA190B" w:rsidRPr="00EB7E5F">
        <w:rPr>
          <w:rFonts w:ascii="Sakkal Majalla" w:hAnsi="Sakkal Majalla" w:cs="Sakkal Majalla" w:hint="cs"/>
          <w:b/>
          <w:bCs/>
          <w:sz w:val="32"/>
          <w:szCs w:val="32"/>
          <w:rtl/>
          <w:lang w:bidi="ar-DZ"/>
        </w:rPr>
        <w:t>العلوم القانونية</w:t>
      </w:r>
      <w:r w:rsidR="00511672" w:rsidRPr="00EB7E5F">
        <w:rPr>
          <w:rFonts w:ascii="Sakkal Majalla" w:hAnsi="Sakkal Majalla" w:cs="Sakkal Majalla" w:hint="cs"/>
          <w:b/>
          <w:bCs/>
          <w:sz w:val="32"/>
          <w:szCs w:val="32"/>
          <w:rtl/>
          <w:lang w:bidi="ar-DZ"/>
        </w:rPr>
        <w:t>"</w:t>
      </w:r>
    </w:p>
    <w:p w:rsidR="00F07B89" w:rsidRPr="00EB7E5F" w:rsidRDefault="00F07B89" w:rsidP="009516CC">
      <w:pPr>
        <w:bidi/>
        <w:spacing w:line="240" w:lineRule="auto"/>
        <w:rPr>
          <w:rFonts w:ascii="Sakkal Majalla" w:hAnsi="Sakkal Majalla" w:cs="Sakkal Majalla"/>
          <w:b/>
          <w:bCs/>
          <w:sz w:val="28"/>
          <w:szCs w:val="28"/>
          <w:rtl/>
          <w:lang w:bidi="ar-DZ"/>
        </w:rPr>
      </w:pPr>
      <w:r w:rsidRPr="00EB7E5F">
        <w:rPr>
          <w:rFonts w:ascii="Sakkal Majalla" w:hAnsi="Sakkal Majalla" w:cs="Sakkal Majalla" w:hint="cs"/>
          <w:b/>
          <w:bCs/>
          <w:sz w:val="28"/>
          <w:szCs w:val="28"/>
          <w:rtl/>
          <w:lang w:bidi="ar-DZ"/>
        </w:rPr>
        <w:t xml:space="preserve">الاجابة على السؤال الأول: </w:t>
      </w:r>
    </w:p>
    <w:p w:rsidR="009516CC" w:rsidRPr="009516CC" w:rsidRDefault="009357DD" w:rsidP="009516CC">
      <w:pPr>
        <w:shd w:val="clear" w:color="auto" w:fill="FFFFFF"/>
        <w:bidi/>
        <w:spacing w:after="154" w:line="230" w:lineRule="atLeast"/>
        <w:jc w:val="both"/>
        <w:outlineLvl w:val="1"/>
        <w:rPr>
          <w:rFonts w:ascii="Sakkal Majalla" w:eastAsia="Times New Roman" w:hAnsi="Sakkal Majalla" w:cs="Sakkal Majalla"/>
          <w:b/>
          <w:bCs/>
          <w:color w:val="1F1F1F"/>
          <w:sz w:val="28"/>
          <w:szCs w:val="28"/>
          <w:lang w:eastAsia="fr-FR"/>
        </w:rPr>
      </w:pPr>
      <w:r>
        <w:rPr>
          <w:rFonts w:ascii="Sakkal Majalla" w:eastAsia="Times New Roman" w:hAnsi="Sakkal Majalla" w:cs="Sakkal Majalla" w:hint="cs"/>
          <w:b/>
          <w:bCs/>
          <w:color w:val="1F1F1F"/>
          <w:sz w:val="28"/>
          <w:szCs w:val="28"/>
          <w:rtl/>
          <w:lang w:eastAsia="fr-FR"/>
        </w:rPr>
        <w:t>ا</w:t>
      </w:r>
      <w:r w:rsidR="009516CC" w:rsidRPr="009516CC">
        <w:rPr>
          <w:rFonts w:ascii="Sakkal Majalla" w:eastAsia="Times New Roman" w:hAnsi="Sakkal Majalla" w:cs="Sakkal Majalla"/>
          <w:b/>
          <w:bCs/>
          <w:color w:val="1F1F1F"/>
          <w:sz w:val="28"/>
          <w:szCs w:val="28"/>
          <w:rtl/>
          <w:lang w:eastAsia="fr-FR"/>
        </w:rPr>
        <w:t>لإشكالية القانونية:</w:t>
      </w:r>
    </w:p>
    <w:p w:rsidR="009516CC" w:rsidRPr="009516CC" w:rsidRDefault="009516CC" w:rsidP="009516CC">
      <w:pPr>
        <w:shd w:val="clear" w:color="auto" w:fill="FFFFFF"/>
        <w:bidi/>
        <w:spacing w:after="0" w:line="230" w:lineRule="atLeast"/>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b/>
          <w:bCs/>
          <w:color w:val="1F1F1F"/>
          <w:sz w:val="28"/>
          <w:szCs w:val="28"/>
          <w:bdr w:val="none" w:sz="0" w:space="0" w:color="auto" w:frame="1"/>
          <w:rtl/>
          <w:lang w:eastAsia="fr-FR"/>
        </w:rPr>
        <w:t>هل يعتبر الإيجاب غير المقترن بأجل ملزماً للبائع إذا تم قبوله في وقت معقول؟</w:t>
      </w:r>
    </w:p>
    <w:p w:rsidR="009516CC" w:rsidRPr="009516CC" w:rsidRDefault="009516CC" w:rsidP="009516CC">
      <w:pPr>
        <w:shd w:val="clear" w:color="auto" w:fill="FFFFFF"/>
        <w:bidi/>
        <w:spacing w:before="422" w:after="154" w:line="230" w:lineRule="atLeast"/>
        <w:jc w:val="both"/>
        <w:outlineLvl w:val="1"/>
        <w:rPr>
          <w:rFonts w:ascii="Sakkal Majalla" w:eastAsia="Times New Roman" w:hAnsi="Sakkal Majalla" w:cs="Sakkal Majalla"/>
          <w:b/>
          <w:bCs/>
          <w:color w:val="1F1F1F"/>
          <w:sz w:val="28"/>
          <w:szCs w:val="28"/>
          <w:rtl/>
          <w:lang w:eastAsia="fr-FR"/>
        </w:rPr>
      </w:pPr>
      <w:r w:rsidRPr="009516CC">
        <w:rPr>
          <w:rFonts w:ascii="Sakkal Majalla" w:eastAsia="Times New Roman" w:hAnsi="Sakkal Majalla" w:cs="Sakkal Majalla"/>
          <w:b/>
          <w:bCs/>
          <w:color w:val="1F1F1F"/>
          <w:sz w:val="28"/>
          <w:szCs w:val="28"/>
          <w:rtl/>
          <w:lang w:eastAsia="fr-FR"/>
        </w:rPr>
        <w:t>الخطة الثنائية:</w:t>
      </w:r>
    </w:p>
    <w:p w:rsidR="009516CC" w:rsidRPr="009516CC" w:rsidRDefault="009516CC" w:rsidP="004601FA">
      <w:pPr>
        <w:shd w:val="clear" w:color="auto" w:fill="FFFFFF"/>
        <w:bidi/>
        <w:spacing w:after="0" w:line="230" w:lineRule="atLeast"/>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b/>
          <w:bCs/>
          <w:color w:val="1F1F1F"/>
          <w:sz w:val="28"/>
          <w:szCs w:val="28"/>
          <w:bdr w:val="none" w:sz="0" w:space="0" w:color="auto" w:frame="1"/>
          <w:rtl/>
          <w:lang w:eastAsia="fr-FR"/>
        </w:rPr>
        <w:t>الم</w:t>
      </w:r>
      <w:r w:rsidR="004601FA">
        <w:rPr>
          <w:rFonts w:ascii="Sakkal Majalla" w:eastAsia="Times New Roman" w:hAnsi="Sakkal Majalla" w:cs="Sakkal Majalla" w:hint="cs"/>
          <w:b/>
          <w:bCs/>
          <w:color w:val="1F1F1F"/>
          <w:sz w:val="28"/>
          <w:szCs w:val="28"/>
          <w:bdr w:val="none" w:sz="0" w:space="0" w:color="auto" w:frame="1"/>
          <w:rtl/>
          <w:lang w:eastAsia="fr-FR"/>
        </w:rPr>
        <w:t>بحث</w:t>
      </w:r>
      <w:r w:rsidRPr="009516CC">
        <w:rPr>
          <w:rFonts w:ascii="Sakkal Majalla" w:eastAsia="Times New Roman" w:hAnsi="Sakkal Majalla" w:cs="Sakkal Majalla"/>
          <w:b/>
          <w:bCs/>
          <w:color w:val="1F1F1F"/>
          <w:sz w:val="28"/>
          <w:szCs w:val="28"/>
          <w:bdr w:val="none" w:sz="0" w:space="0" w:color="auto" w:frame="1"/>
          <w:rtl/>
          <w:lang w:eastAsia="fr-FR"/>
        </w:rPr>
        <w:t xml:space="preserve"> الأول: شروط إلزامية الإيجاب غير المقترن بأجل</w:t>
      </w:r>
    </w:p>
    <w:p w:rsidR="009516CC" w:rsidRPr="009516CC" w:rsidRDefault="009516CC" w:rsidP="009357DD">
      <w:pPr>
        <w:numPr>
          <w:ilvl w:val="0"/>
          <w:numId w:val="5"/>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b/>
          <w:bCs/>
          <w:color w:val="1F1F1F"/>
          <w:sz w:val="28"/>
          <w:szCs w:val="28"/>
          <w:bdr w:val="none" w:sz="0" w:space="0" w:color="auto" w:frame="1"/>
          <w:rtl/>
          <w:lang w:eastAsia="fr-FR"/>
        </w:rPr>
        <w:t>ا</w:t>
      </w:r>
      <w:r w:rsidR="009357DD">
        <w:rPr>
          <w:rFonts w:ascii="Sakkal Majalla" w:eastAsia="Times New Roman" w:hAnsi="Sakkal Majalla" w:cs="Sakkal Majalla" w:hint="cs"/>
          <w:b/>
          <w:bCs/>
          <w:color w:val="1F1F1F"/>
          <w:sz w:val="28"/>
          <w:szCs w:val="28"/>
          <w:bdr w:val="none" w:sz="0" w:space="0" w:color="auto" w:frame="1"/>
          <w:rtl/>
          <w:lang w:eastAsia="fr-FR"/>
        </w:rPr>
        <w:t xml:space="preserve">لمطلب </w:t>
      </w:r>
      <w:r w:rsidRPr="009516CC">
        <w:rPr>
          <w:rFonts w:ascii="Sakkal Majalla" w:eastAsia="Times New Roman" w:hAnsi="Sakkal Majalla" w:cs="Sakkal Majalla"/>
          <w:b/>
          <w:bCs/>
          <w:color w:val="1F1F1F"/>
          <w:sz w:val="28"/>
          <w:szCs w:val="28"/>
          <w:bdr w:val="none" w:sz="0" w:space="0" w:color="auto" w:frame="1"/>
          <w:rtl/>
          <w:lang w:eastAsia="fr-FR"/>
        </w:rPr>
        <w:t>الأول: عدم تحديد أجل صريح للقبول</w:t>
      </w:r>
    </w:p>
    <w:p w:rsidR="009516CC" w:rsidRPr="009516CC" w:rsidRDefault="009516CC" w:rsidP="009357DD">
      <w:pPr>
        <w:numPr>
          <w:ilvl w:val="0"/>
          <w:numId w:val="5"/>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b/>
          <w:bCs/>
          <w:color w:val="1F1F1F"/>
          <w:sz w:val="28"/>
          <w:szCs w:val="28"/>
          <w:bdr w:val="none" w:sz="0" w:space="0" w:color="auto" w:frame="1"/>
          <w:rtl/>
          <w:lang w:eastAsia="fr-FR"/>
        </w:rPr>
        <w:t>ال</w:t>
      </w:r>
      <w:r w:rsidR="009357DD">
        <w:rPr>
          <w:rFonts w:ascii="Sakkal Majalla" w:eastAsia="Times New Roman" w:hAnsi="Sakkal Majalla" w:cs="Sakkal Majalla" w:hint="cs"/>
          <w:b/>
          <w:bCs/>
          <w:color w:val="1F1F1F"/>
          <w:sz w:val="28"/>
          <w:szCs w:val="28"/>
          <w:bdr w:val="none" w:sz="0" w:space="0" w:color="auto" w:frame="1"/>
          <w:rtl/>
          <w:lang w:eastAsia="fr-FR"/>
        </w:rPr>
        <w:t>مطلب</w:t>
      </w:r>
      <w:r w:rsidRPr="009516CC">
        <w:rPr>
          <w:rFonts w:ascii="Sakkal Majalla" w:eastAsia="Times New Roman" w:hAnsi="Sakkal Majalla" w:cs="Sakkal Majalla"/>
          <w:b/>
          <w:bCs/>
          <w:color w:val="1F1F1F"/>
          <w:sz w:val="28"/>
          <w:szCs w:val="28"/>
          <w:bdr w:val="none" w:sz="0" w:space="0" w:color="auto" w:frame="1"/>
          <w:rtl/>
          <w:lang w:eastAsia="fr-FR"/>
        </w:rPr>
        <w:t xml:space="preserve"> الثاني: إمكانية استخلاص الأجل من ظروف الحال أو طبيعة المعاملة</w:t>
      </w:r>
    </w:p>
    <w:p w:rsidR="009516CC" w:rsidRPr="009516CC" w:rsidRDefault="009516CC" w:rsidP="004601FA">
      <w:pPr>
        <w:shd w:val="clear" w:color="auto" w:fill="FFFFFF"/>
        <w:bidi/>
        <w:spacing w:after="0" w:line="230" w:lineRule="atLeast"/>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b/>
          <w:bCs/>
          <w:color w:val="1F1F1F"/>
          <w:sz w:val="28"/>
          <w:szCs w:val="28"/>
          <w:bdr w:val="none" w:sz="0" w:space="0" w:color="auto" w:frame="1"/>
          <w:rtl/>
          <w:lang w:eastAsia="fr-FR"/>
        </w:rPr>
        <w:t>الم</w:t>
      </w:r>
      <w:r w:rsidR="004601FA">
        <w:rPr>
          <w:rFonts w:ascii="Sakkal Majalla" w:eastAsia="Times New Roman" w:hAnsi="Sakkal Majalla" w:cs="Sakkal Majalla" w:hint="cs"/>
          <w:b/>
          <w:bCs/>
          <w:color w:val="1F1F1F"/>
          <w:sz w:val="28"/>
          <w:szCs w:val="28"/>
          <w:bdr w:val="none" w:sz="0" w:space="0" w:color="auto" w:frame="1"/>
          <w:rtl/>
          <w:lang w:eastAsia="fr-FR"/>
        </w:rPr>
        <w:t>بحث</w:t>
      </w:r>
      <w:r w:rsidRPr="009516CC">
        <w:rPr>
          <w:rFonts w:ascii="Sakkal Majalla" w:eastAsia="Times New Roman" w:hAnsi="Sakkal Majalla" w:cs="Sakkal Majalla"/>
          <w:b/>
          <w:bCs/>
          <w:color w:val="1F1F1F"/>
          <w:sz w:val="28"/>
          <w:szCs w:val="28"/>
          <w:bdr w:val="none" w:sz="0" w:space="0" w:color="auto" w:frame="1"/>
          <w:rtl/>
          <w:lang w:eastAsia="fr-FR"/>
        </w:rPr>
        <w:t xml:space="preserve"> الثاني: آثار قبول الإيجاب غير المقترن بأجل</w:t>
      </w:r>
    </w:p>
    <w:p w:rsidR="009516CC" w:rsidRPr="009516CC" w:rsidRDefault="009516CC" w:rsidP="009357DD">
      <w:pPr>
        <w:numPr>
          <w:ilvl w:val="0"/>
          <w:numId w:val="6"/>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b/>
          <w:bCs/>
          <w:color w:val="1F1F1F"/>
          <w:sz w:val="28"/>
          <w:szCs w:val="28"/>
          <w:bdr w:val="none" w:sz="0" w:space="0" w:color="auto" w:frame="1"/>
          <w:rtl/>
          <w:lang w:eastAsia="fr-FR"/>
        </w:rPr>
        <w:t>ال</w:t>
      </w:r>
      <w:r w:rsidR="009357DD">
        <w:rPr>
          <w:rFonts w:ascii="Sakkal Majalla" w:eastAsia="Times New Roman" w:hAnsi="Sakkal Majalla" w:cs="Sakkal Majalla" w:hint="cs"/>
          <w:b/>
          <w:bCs/>
          <w:color w:val="1F1F1F"/>
          <w:sz w:val="28"/>
          <w:szCs w:val="28"/>
          <w:bdr w:val="none" w:sz="0" w:space="0" w:color="auto" w:frame="1"/>
          <w:rtl/>
          <w:lang w:eastAsia="fr-FR"/>
        </w:rPr>
        <w:t>مطلب</w:t>
      </w:r>
      <w:r w:rsidRPr="009516CC">
        <w:rPr>
          <w:rFonts w:ascii="Sakkal Majalla" w:eastAsia="Times New Roman" w:hAnsi="Sakkal Majalla" w:cs="Sakkal Majalla"/>
          <w:b/>
          <w:bCs/>
          <w:color w:val="1F1F1F"/>
          <w:sz w:val="28"/>
          <w:szCs w:val="28"/>
          <w:bdr w:val="none" w:sz="0" w:space="0" w:color="auto" w:frame="1"/>
          <w:rtl/>
          <w:lang w:eastAsia="fr-FR"/>
        </w:rPr>
        <w:t xml:space="preserve"> الأول: التزام الموجب بالبقاء على إيجابه حتى يتلقى القبول</w:t>
      </w:r>
    </w:p>
    <w:p w:rsidR="009516CC" w:rsidRPr="009516CC" w:rsidRDefault="009516CC" w:rsidP="009357DD">
      <w:pPr>
        <w:numPr>
          <w:ilvl w:val="0"/>
          <w:numId w:val="6"/>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b/>
          <w:bCs/>
          <w:color w:val="1F1F1F"/>
          <w:sz w:val="28"/>
          <w:szCs w:val="28"/>
          <w:bdr w:val="none" w:sz="0" w:space="0" w:color="auto" w:frame="1"/>
          <w:rtl/>
          <w:lang w:eastAsia="fr-FR"/>
        </w:rPr>
        <w:t>ال</w:t>
      </w:r>
      <w:r w:rsidR="009357DD">
        <w:rPr>
          <w:rFonts w:ascii="Sakkal Majalla" w:eastAsia="Times New Roman" w:hAnsi="Sakkal Majalla" w:cs="Sakkal Majalla" w:hint="cs"/>
          <w:b/>
          <w:bCs/>
          <w:color w:val="1F1F1F"/>
          <w:sz w:val="28"/>
          <w:szCs w:val="28"/>
          <w:bdr w:val="none" w:sz="0" w:space="0" w:color="auto" w:frame="1"/>
          <w:rtl/>
          <w:lang w:eastAsia="fr-FR"/>
        </w:rPr>
        <w:t>مطلب</w:t>
      </w:r>
      <w:r w:rsidRPr="009516CC">
        <w:rPr>
          <w:rFonts w:ascii="Sakkal Majalla" w:eastAsia="Times New Roman" w:hAnsi="Sakkal Majalla" w:cs="Sakkal Majalla"/>
          <w:b/>
          <w:bCs/>
          <w:color w:val="1F1F1F"/>
          <w:sz w:val="28"/>
          <w:szCs w:val="28"/>
          <w:bdr w:val="none" w:sz="0" w:space="0" w:color="auto" w:frame="1"/>
          <w:rtl/>
          <w:lang w:eastAsia="fr-FR"/>
        </w:rPr>
        <w:t xml:space="preserve"> الثاني: ثبات العقد من تاريخ إبرامه</w:t>
      </w:r>
    </w:p>
    <w:p w:rsidR="009516CC" w:rsidRPr="009516CC" w:rsidRDefault="009516CC" w:rsidP="009516CC">
      <w:pPr>
        <w:shd w:val="clear" w:color="auto" w:fill="FFFFFF"/>
        <w:bidi/>
        <w:spacing w:before="422" w:after="154" w:line="230" w:lineRule="atLeast"/>
        <w:jc w:val="both"/>
        <w:outlineLvl w:val="1"/>
        <w:rPr>
          <w:rFonts w:ascii="Sakkal Majalla" w:eastAsia="Times New Roman" w:hAnsi="Sakkal Majalla" w:cs="Sakkal Majalla"/>
          <w:b/>
          <w:bCs/>
          <w:color w:val="1F1F1F"/>
          <w:sz w:val="28"/>
          <w:szCs w:val="28"/>
          <w:rtl/>
          <w:lang w:eastAsia="fr-FR"/>
        </w:rPr>
      </w:pPr>
      <w:r w:rsidRPr="009516CC">
        <w:rPr>
          <w:rFonts w:ascii="Sakkal Majalla" w:eastAsia="Times New Roman" w:hAnsi="Sakkal Majalla" w:cs="Sakkal Majalla"/>
          <w:b/>
          <w:bCs/>
          <w:color w:val="1F1F1F"/>
          <w:sz w:val="28"/>
          <w:szCs w:val="28"/>
          <w:rtl/>
          <w:lang w:eastAsia="fr-FR"/>
        </w:rPr>
        <w:t>ال</w:t>
      </w:r>
      <w:r w:rsidR="004601FA">
        <w:rPr>
          <w:rFonts w:ascii="Sakkal Majalla" w:eastAsia="Times New Roman" w:hAnsi="Sakkal Majalla" w:cs="Sakkal Majalla" w:hint="cs"/>
          <w:b/>
          <w:bCs/>
          <w:color w:val="1F1F1F"/>
          <w:sz w:val="28"/>
          <w:szCs w:val="28"/>
          <w:rtl/>
          <w:lang w:eastAsia="fr-FR"/>
        </w:rPr>
        <w:t>م</w:t>
      </w:r>
      <w:r w:rsidRPr="009516CC">
        <w:rPr>
          <w:rFonts w:ascii="Sakkal Majalla" w:eastAsia="Times New Roman" w:hAnsi="Sakkal Majalla" w:cs="Sakkal Majalla"/>
          <w:b/>
          <w:bCs/>
          <w:color w:val="1F1F1F"/>
          <w:sz w:val="28"/>
          <w:szCs w:val="28"/>
          <w:rtl/>
          <w:lang w:eastAsia="fr-FR"/>
        </w:rPr>
        <w:t>بحث الأول: شروط إلزامية الإيجاب غير المقترن بأجل</w:t>
      </w:r>
    </w:p>
    <w:p w:rsidR="009516CC" w:rsidRPr="009516CC" w:rsidRDefault="009357DD" w:rsidP="009357DD">
      <w:pPr>
        <w:shd w:val="clear" w:color="auto" w:fill="FFFFFF"/>
        <w:bidi/>
        <w:spacing w:after="0" w:line="230" w:lineRule="atLeast"/>
        <w:jc w:val="both"/>
        <w:rPr>
          <w:rFonts w:ascii="Sakkal Majalla" w:eastAsia="Times New Roman" w:hAnsi="Sakkal Majalla" w:cs="Sakkal Majalla"/>
          <w:color w:val="1F1F1F"/>
          <w:sz w:val="28"/>
          <w:szCs w:val="28"/>
          <w:rtl/>
          <w:lang w:eastAsia="fr-FR"/>
        </w:rPr>
      </w:pPr>
      <w:r>
        <w:rPr>
          <w:rFonts w:ascii="Sakkal Majalla" w:eastAsia="Times New Roman" w:hAnsi="Sakkal Majalla" w:cs="Sakkal Majalla" w:hint="cs"/>
          <w:b/>
          <w:bCs/>
          <w:color w:val="1F1F1F"/>
          <w:sz w:val="28"/>
          <w:szCs w:val="28"/>
          <w:bdr w:val="none" w:sz="0" w:space="0" w:color="auto" w:frame="1"/>
          <w:rtl/>
          <w:lang w:eastAsia="fr-FR"/>
        </w:rPr>
        <w:t>المطلب الأول:</w:t>
      </w:r>
      <w:r w:rsidR="009516CC" w:rsidRPr="009516CC">
        <w:rPr>
          <w:rFonts w:ascii="Sakkal Majalla" w:eastAsia="Times New Roman" w:hAnsi="Sakkal Majalla" w:cs="Sakkal Majalla"/>
          <w:b/>
          <w:bCs/>
          <w:color w:val="1F1F1F"/>
          <w:sz w:val="28"/>
          <w:szCs w:val="28"/>
          <w:bdr w:val="none" w:sz="0" w:space="0" w:color="auto" w:frame="1"/>
          <w:rtl/>
          <w:lang w:eastAsia="fr-FR"/>
        </w:rPr>
        <w:t xml:space="preserve"> عدم تحديد أجل صريح للقبول:</w:t>
      </w:r>
    </w:p>
    <w:p w:rsidR="009516CC" w:rsidRPr="009516CC" w:rsidRDefault="009516CC" w:rsidP="009516CC">
      <w:pPr>
        <w:numPr>
          <w:ilvl w:val="0"/>
          <w:numId w:val="7"/>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color w:val="1F1F1F"/>
          <w:sz w:val="28"/>
          <w:szCs w:val="28"/>
          <w:rtl/>
          <w:lang w:eastAsia="fr-FR"/>
        </w:rPr>
        <w:t>تنص المادة 63 من القانون المدني الجزائري على أنه "إذا عين أجل للقبول التزم الموجب بالبقاء على إيجابه إلى انقضاء هذا الأجل".</w:t>
      </w:r>
    </w:p>
    <w:p w:rsidR="009516CC" w:rsidRPr="009516CC" w:rsidRDefault="009516CC" w:rsidP="009516CC">
      <w:pPr>
        <w:numPr>
          <w:ilvl w:val="0"/>
          <w:numId w:val="7"/>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color w:val="1F1F1F"/>
          <w:sz w:val="28"/>
          <w:szCs w:val="28"/>
          <w:rtl/>
          <w:lang w:eastAsia="fr-FR"/>
        </w:rPr>
        <w:t>لكن لا تنص المادة على بطلان الإيجاب غير المقترن بأجل.</w:t>
      </w:r>
    </w:p>
    <w:p w:rsidR="009516CC" w:rsidRPr="009516CC" w:rsidRDefault="009516CC" w:rsidP="009516CC">
      <w:pPr>
        <w:numPr>
          <w:ilvl w:val="0"/>
          <w:numId w:val="7"/>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color w:val="1F1F1F"/>
          <w:sz w:val="28"/>
          <w:szCs w:val="28"/>
          <w:rtl/>
          <w:lang w:eastAsia="fr-FR"/>
        </w:rPr>
        <w:t>يرى بعض الفقه أن الإيجاب غير المقترن بأجل يظل ملزماً للبائع لفترة زمنية معقولة تسمح للمشتري بالرد عليه.</w:t>
      </w:r>
    </w:p>
    <w:p w:rsidR="009516CC" w:rsidRPr="009516CC" w:rsidRDefault="009357DD" w:rsidP="009357DD">
      <w:pPr>
        <w:shd w:val="clear" w:color="auto" w:fill="FFFFFF"/>
        <w:bidi/>
        <w:spacing w:after="0" w:line="230" w:lineRule="atLeast"/>
        <w:jc w:val="both"/>
        <w:rPr>
          <w:rFonts w:ascii="Sakkal Majalla" w:eastAsia="Times New Roman" w:hAnsi="Sakkal Majalla" w:cs="Sakkal Majalla"/>
          <w:color w:val="1F1F1F"/>
          <w:sz w:val="28"/>
          <w:szCs w:val="28"/>
          <w:rtl/>
          <w:lang w:eastAsia="fr-FR"/>
        </w:rPr>
      </w:pPr>
      <w:r>
        <w:rPr>
          <w:rFonts w:ascii="Sakkal Majalla" w:eastAsia="Times New Roman" w:hAnsi="Sakkal Majalla" w:cs="Sakkal Majalla" w:hint="cs"/>
          <w:b/>
          <w:bCs/>
          <w:color w:val="1F1F1F"/>
          <w:sz w:val="28"/>
          <w:szCs w:val="28"/>
          <w:bdr w:val="none" w:sz="0" w:space="0" w:color="auto" w:frame="1"/>
          <w:rtl/>
          <w:lang w:eastAsia="fr-FR"/>
        </w:rPr>
        <w:t>المطلب الثاني:</w:t>
      </w:r>
      <w:r w:rsidR="009516CC" w:rsidRPr="009516CC">
        <w:rPr>
          <w:rFonts w:ascii="Sakkal Majalla" w:eastAsia="Times New Roman" w:hAnsi="Sakkal Majalla" w:cs="Sakkal Majalla"/>
          <w:b/>
          <w:bCs/>
          <w:color w:val="1F1F1F"/>
          <w:sz w:val="28"/>
          <w:szCs w:val="28"/>
          <w:bdr w:val="none" w:sz="0" w:space="0" w:color="auto" w:frame="1"/>
          <w:rtl/>
          <w:lang w:eastAsia="fr-FR"/>
        </w:rPr>
        <w:t xml:space="preserve"> إمكانية استخلاص الأجل من ظروف الحال أو طبيعة المعاملة:</w:t>
      </w:r>
    </w:p>
    <w:p w:rsidR="009516CC" w:rsidRPr="009516CC" w:rsidRDefault="009516CC" w:rsidP="009516CC">
      <w:pPr>
        <w:numPr>
          <w:ilvl w:val="0"/>
          <w:numId w:val="8"/>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color w:val="1F1F1F"/>
          <w:sz w:val="28"/>
          <w:szCs w:val="28"/>
          <w:rtl/>
          <w:lang w:eastAsia="fr-FR"/>
        </w:rPr>
        <w:t>في بعض الحالات، يمكن استخلاص الأجل من ظروف الحال أو طبيعة المعاملة.</w:t>
      </w:r>
    </w:p>
    <w:p w:rsidR="009516CC" w:rsidRPr="009516CC" w:rsidRDefault="009516CC" w:rsidP="009516CC">
      <w:pPr>
        <w:numPr>
          <w:ilvl w:val="0"/>
          <w:numId w:val="8"/>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color w:val="1F1F1F"/>
          <w:sz w:val="28"/>
          <w:szCs w:val="28"/>
          <w:rtl/>
          <w:lang w:eastAsia="fr-FR"/>
        </w:rPr>
        <w:t>على سبيل المثال، إذا كان الإيجاب يتعلق ببيع عقار، فإن الأجل المفترض سيكون أطول من الأجل المفترض في حالة بيع سلعة قابلة للتلف.</w:t>
      </w:r>
    </w:p>
    <w:p w:rsidR="009516CC" w:rsidRPr="009516CC" w:rsidRDefault="009516CC" w:rsidP="009516CC">
      <w:pPr>
        <w:numPr>
          <w:ilvl w:val="0"/>
          <w:numId w:val="8"/>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color w:val="1F1F1F"/>
          <w:sz w:val="28"/>
          <w:szCs w:val="28"/>
          <w:rtl/>
          <w:lang w:eastAsia="fr-FR"/>
        </w:rPr>
        <w:t>في هذه الحالة، اعتبرت المحكمة العليا أن إرسال الإيجاب من الجزائر إلى الحجوط وانتظار الرد عليه يستلزمان مدة زمنية معقولة.</w:t>
      </w:r>
    </w:p>
    <w:p w:rsidR="009516CC" w:rsidRPr="009516CC" w:rsidRDefault="009516CC" w:rsidP="009516CC">
      <w:pPr>
        <w:shd w:val="clear" w:color="auto" w:fill="FFFFFF"/>
        <w:bidi/>
        <w:spacing w:before="422" w:after="154" w:line="230" w:lineRule="atLeast"/>
        <w:jc w:val="both"/>
        <w:outlineLvl w:val="1"/>
        <w:rPr>
          <w:rFonts w:ascii="Sakkal Majalla" w:eastAsia="Times New Roman" w:hAnsi="Sakkal Majalla" w:cs="Sakkal Majalla"/>
          <w:b/>
          <w:bCs/>
          <w:color w:val="1F1F1F"/>
          <w:sz w:val="28"/>
          <w:szCs w:val="28"/>
          <w:rtl/>
          <w:lang w:eastAsia="fr-FR"/>
        </w:rPr>
      </w:pPr>
      <w:r w:rsidRPr="009516CC">
        <w:rPr>
          <w:rFonts w:ascii="Sakkal Majalla" w:eastAsia="Times New Roman" w:hAnsi="Sakkal Majalla" w:cs="Sakkal Majalla"/>
          <w:b/>
          <w:bCs/>
          <w:color w:val="1F1F1F"/>
          <w:sz w:val="28"/>
          <w:szCs w:val="28"/>
          <w:rtl/>
          <w:lang w:eastAsia="fr-FR"/>
        </w:rPr>
        <w:t>ال</w:t>
      </w:r>
      <w:r w:rsidR="004601FA">
        <w:rPr>
          <w:rFonts w:ascii="Sakkal Majalla" w:eastAsia="Times New Roman" w:hAnsi="Sakkal Majalla" w:cs="Sakkal Majalla" w:hint="cs"/>
          <w:b/>
          <w:bCs/>
          <w:color w:val="1F1F1F"/>
          <w:sz w:val="28"/>
          <w:szCs w:val="28"/>
          <w:rtl/>
          <w:lang w:eastAsia="fr-FR"/>
        </w:rPr>
        <w:t>م</w:t>
      </w:r>
      <w:r w:rsidRPr="009516CC">
        <w:rPr>
          <w:rFonts w:ascii="Sakkal Majalla" w:eastAsia="Times New Roman" w:hAnsi="Sakkal Majalla" w:cs="Sakkal Majalla"/>
          <w:b/>
          <w:bCs/>
          <w:color w:val="1F1F1F"/>
          <w:sz w:val="28"/>
          <w:szCs w:val="28"/>
          <w:rtl/>
          <w:lang w:eastAsia="fr-FR"/>
        </w:rPr>
        <w:t>بحث الثاني: آثار قبول الإيجاب غير المقترن بأجل</w:t>
      </w:r>
    </w:p>
    <w:p w:rsidR="009516CC" w:rsidRPr="009516CC" w:rsidRDefault="009357DD" w:rsidP="009516CC">
      <w:pPr>
        <w:shd w:val="clear" w:color="auto" w:fill="FFFFFF"/>
        <w:bidi/>
        <w:spacing w:after="0" w:line="230" w:lineRule="atLeast"/>
        <w:jc w:val="both"/>
        <w:rPr>
          <w:rFonts w:ascii="Sakkal Majalla" w:eastAsia="Times New Roman" w:hAnsi="Sakkal Majalla" w:cs="Sakkal Majalla"/>
          <w:color w:val="1F1F1F"/>
          <w:sz w:val="28"/>
          <w:szCs w:val="28"/>
          <w:rtl/>
          <w:lang w:eastAsia="fr-FR"/>
        </w:rPr>
      </w:pPr>
      <w:r>
        <w:rPr>
          <w:rFonts w:ascii="Sakkal Majalla" w:eastAsia="Times New Roman" w:hAnsi="Sakkal Majalla" w:cs="Sakkal Majalla" w:hint="cs"/>
          <w:b/>
          <w:bCs/>
          <w:color w:val="1F1F1F"/>
          <w:sz w:val="28"/>
          <w:szCs w:val="28"/>
          <w:bdr w:val="none" w:sz="0" w:space="0" w:color="auto" w:frame="1"/>
          <w:rtl/>
          <w:lang w:eastAsia="fr-FR"/>
        </w:rPr>
        <w:t>المطلب الأول:</w:t>
      </w:r>
      <w:r w:rsidR="009516CC" w:rsidRPr="009516CC">
        <w:rPr>
          <w:rFonts w:ascii="Sakkal Majalla" w:eastAsia="Times New Roman" w:hAnsi="Sakkal Majalla" w:cs="Sakkal Majalla"/>
          <w:b/>
          <w:bCs/>
          <w:color w:val="1F1F1F"/>
          <w:sz w:val="28"/>
          <w:szCs w:val="28"/>
          <w:bdr w:val="none" w:sz="0" w:space="0" w:color="auto" w:frame="1"/>
          <w:rtl/>
          <w:lang w:eastAsia="fr-FR"/>
        </w:rPr>
        <w:t xml:space="preserve"> التزام الموجب بالبقاء على إيجابه حتى يتلقى القبول</w:t>
      </w:r>
      <w:r>
        <w:rPr>
          <w:rFonts w:ascii="Sakkal Majalla" w:eastAsia="Times New Roman" w:hAnsi="Sakkal Majalla" w:cs="Sakkal Majalla" w:hint="cs"/>
          <w:b/>
          <w:bCs/>
          <w:color w:val="1F1F1F"/>
          <w:sz w:val="28"/>
          <w:szCs w:val="28"/>
          <w:bdr w:val="none" w:sz="0" w:space="0" w:color="auto" w:frame="1"/>
          <w:rtl/>
          <w:lang w:eastAsia="fr-FR"/>
        </w:rPr>
        <w:t>.</w:t>
      </w:r>
    </w:p>
    <w:p w:rsidR="009516CC" w:rsidRPr="009516CC" w:rsidRDefault="009516CC" w:rsidP="009516CC">
      <w:pPr>
        <w:numPr>
          <w:ilvl w:val="0"/>
          <w:numId w:val="9"/>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color w:val="1F1F1F"/>
          <w:sz w:val="28"/>
          <w:szCs w:val="28"/>
          <w:rtl/>
          <w:lang w:eastAsia="fr-FR"/>
        </w:rPr>
        <w:t>يلتزم الموجب بالبقاء على إيجابه حتى يتلقى رد الموجه إليه.</w:t>
      </w:r>
    </w:p>
    <w:p w:rsidR="009516CC" w:rsidRPr="009516CC" w:rsidRDefault="009516CC" w:rsidP="009516CC">
      <w:pPr>
        <w:numPr>
          <w:ilvl w:val="0"/>
          <w:numId w:val="9"/>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color w:val="1F1F1F"/>
          <w:sz w:val="28"/>
          <w:szCs w:val="28"/>
          <w:rtl/>
          <w:lang w:eastAsia="fr-FR"/>
        </w:rPr>
        <w:t>لا يجوز له التراجع عن إيجابه خلال هذه الفترة.</w:t>
      </w:r>
    </w:p>
    <w:p w:rsidR="009516CC" w:rsidRPr="009516CC" w:rsidRDefault="009516CC" w:rsidP="009516CC">
      <w:pPr>
        <w:numPr>
          <w:ilvl w:val="0"/>
          <w:numId w:val="9"/>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color w:val="1F1F1F"/>
          <w:sz w:val="28"/>
          <w:szCs w:val="28"/>
          <w:rtl/>
          <w:lang w:eastAsia="fr-FR"/>
        </w:rPr>
        <w:t>في هذه الحالة، اعتبرت المحكمة العليا أن السيد (م أ) كان ملزماً بالبقاء على إيجابه حتى يتلقى رد السيد (ه ن).</w:t>
      </w:r>
    </w:p>
    <w:p w:rsidR="009516CC" w:rsidRPr="009516CC" w:rsidRDefault="009357DD" w:rsidP="009516CC">
      <w:pPr>
        <w:shd w:val="clear" w:color="auto" w:fill="FFFFFF"/>
        <w:bidi/>
        <w:spacing w:after="0" w:line="230" w:lineRule="atLeast"/>
        <w:jc w:val="both"/>
        <w:rPr>
          <w:rFonts w:ascii="Sakkal Majalla" w:eastAsia="Times New Roman" w:hAnsi="Sakkal Majalla" w:cs="Sakkal Majalla"/>
          <w:color w:val="1F1F1F"/>
          <w:sz w:val="28"/>
          <w:szCs w:val="28"/>
          <w:rtl/>
          <w:lang w:eastAsia="fr-FR"/>
        </w:rPr>
      </w:pPr>
      <w:r>
        <w:rPr>
          <w:rFonts w:ascii="Sakkal Majalla" w:eastAsia="Times New Roman" w:hAnsi="Sakkal Majalla" w:cs="Sakkal Majalla" w:hint="cs"/>
          <w:b/>
          <w:bCs/>
          <w:color w:val="1F1F1F"/>
          <w:sz w:val="28"/>
          <w:szCs w:val="28"/>
          <w:bdr w:val="none" w:sz="0" w:space="0" w:color="auto" w:frame="1"/>
          <w:rtl/>
          <w:lang w:eastAsia="fr-FR"/>
        </w:rPr>
        <w:t>المطلب الثاني:</w:t>
      </w:r>
      <w:r w:rsidR="009516CC" w:rsidRPr="009516CC">
        <w:rPr>
          <w:rFonts w:ascii="Sakkal Majalla" w:eastAsia="Times New Roman" w:hAnsi="Sakkal Majalla" w:cs="Sakkal Majalla"/>
          <w:b/>
          <w:bCs/>
          <w:color w:val="1F1F1F"/>
          <w:sz w:val="28"/>
          <w:szCs w:val="28"/>
          <w:bdr w:val="none" w:sz="0" w:space="0" w:color="auto" w:frame="1"/>
          <w:rtl/>
          <w:lang w:eastAsia="fr-FR"/>
        </w:rPr>
        <w:t xml:space="preserve"> ثبات العقد من تاريخ إبرامه:</w:t>
      </w:r>
    </w:p>
    <w:p w:rsidR="009516CC" w:rsidRPr="009516CC" w:rsidRDefault="009516CC" w:rsidP="009516CC">
      <w:pPr>
        <w:numPr>
          <w:ilvl w:val="0"/>
          <w:numId w:val="10"/>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color w:val="1F1F1F"/>
          <w:sz w:val="28"/>
          <w:szCs w:val="28"/>
          <w:rtl/>
          <w:lang w:eastAsia="fr-FR"/>
        </w:rPr>
        <w:t>يثبت العقد من تاريخ إبرامه، أي من تاريخ قبول الموجه إليه الإيجاب.</w:t>
      </w:r>
    </w:p>
    <w:p w:rsidR="009516CC" w:rsidRPr="009516CC" w:rsidRDefault="009516CC" w:rsidP="009516CC">
      <w:pPr>
        <w:numPr>
          <w:ilvl w:val="0"/>
          <w:numId w:val="10"/>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color w:val="1F1F1F"/>
          <w:sz w:val="28"/>
          <w:szCs w:val="28"/>
          <w:rtl/>
          <w:lang w:eastAsia="fr-FR"/>
        </w:rPr>
        <w:lastRenderedPageBreak/>
        <w:t>يترتب على ذلك أن جميع الآثار القانونية للعقد تنشأ من هذا التاريخ.</w:t>
      </w:r>
    </w:p>
    <w:p w:rsidR="009516CC" w:rsidRPr="009516CC" w:rsidRDefault="009516CC" w:rsidP="009516CC">
      <w:pPr>
        <w:numPr>
          <w:ilvl w:val="0"/>
          <w:numId w:val="10"/>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color w:val="1F1F1F"/>
          <w:sz w:val="28"/>
          <w:szCs w:val="28"/>
          <w:rtl/>
          <w:lang w:eastAsia="fr-FR"/>
        </w:rPr>
        <w:t>في هذه الحالة، اعتبرت المحكمة العليا أن العقد قد نشأ بين السيد (م أ) والسيد (ه ن) من تاريخ قبول السيد (ه ن) للإيجاب.</w:t>
      </w:r>
    </w:p>
    <w:p w:rsidR="009516CC" w:rsidRPr="009516CC" w:rsidRDefault="009516CC" w:rsidP="009516CC">
      <w:pPr>
        <w:shd w:val="clear" w:color="auto" w:fill="FFFFFF"/>
        <w:bidi/>
        <w:spacing w:before="422" w:after="154" w:line="230" w:lineRule="atLeast"/>
        <w:jc w:val="both"/>
        <w:outlineLvl w:val="1"/>
        <w:rPr>
          <w:rFonts w:ascii="Sakkal Majalla" w:eastAsia="Times New Roman" w:hAnsi="Sakkal Majalla" w:cs="Sakkal Majalla"/>
          <w:b/>
          <w:bCs/>
          <w:color w:val="1F1F1F"/>
          <w:sz w:val="28"/>
          <w:szCs w:val="28"/>
          <w:rtl/>
          <w:lang w:eastAsia="fr-FR"/>
        </w:rPr>
      </w:pPr>
      <w:r w:rsidRPr="009516CC">
        <w:rPr>
          <w:rFonts w:ascii="Sakkal Majalla" w:eastAsia="Times New Roman" w:hAnsi="Sakkal Majalla" w:cs="Sakkal Majalla"/>
          <w:b/>
          <w:bCs/>
          <w:color w:val="1F1F1F"/>
          <w:sz w:val="28"/>
          <w:szCs w:val="28"/>
          <w:rtl/>
          <w:lang w:eastAsia="fr-FR"/>
        </w:rPr>
        <w:t>الخلاصة:</w:t>
      </w:r>
    </w:p>
    <w:p w:rsidR="009516CC" w:rsidRPr="009516CC" w:rsidRDefault="009516CC" w:rsidP="009516CC">
      <w:pPr>
        <w:numPr>
          <w:ilvl w:val="0"/>
          <w:numId w:val="11"/>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color w:val="1F1F1F"/>
          <w:sz w:val="28"/>
          <w:szCs w:val="28"/>
          <w:rtl/>
          <w:lang w:eastAsia="fr-FR"/>
        </w:rPr>
        <w:t>في ضوء ما سبق، يمكن القول أن الإيجاب غير المقترن بأجل يعتبر ملزماً للبائع إذا تم قبوله في وقت معقول.</w:t>
      </w:r>
    </w:p>
    <w:p w:rsidR="009516CC" w:rsidRPr="009516CC" w:rsidRDefault="009516CC" w:rsidP="009516CC">
      <w:pPr>
        <w:numPr>
          <w:ilvl w:val="0"/>
          <w:numId w:val="11"/>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color w:val="1F1F1F"/>
          <w:sz w:val="28"/>
          <w:szCs w:val="28"/>
          <w:rtl/>
          <w:lang w:eastAsia="fr-FR"/>
        </w:rPr>
        <w:t>يتحدد الوقت المعقول من ظروف الحال أو طبيعة المعاملة.</w:t>
      </w:r>
    </w:p>
    <w:p w:rsidR="009516CC" w:rsidRPr="009516CC" w:rsidRDefault="009516CC" w:rsidP="009516CC">
      <w:pPr>
        <w:numPr>
          <w:ilvl w:val="0"/>
          <w:numId w:val="11"/>
        </w:numPr>
        <w:shd w:val="clear" w:color="auto" w:fill="FFFFFF"/>
        <w:bidi/>
        <w:spacing w:after="0" w:line="230" w:lineRule="atLeast"/>
        <w:ind w:left="0"/>
        <w:jc w:val="both"/>
        <w:rPr>
          <w:rFonts w:ascii="Sakkal Majalla" w:eastAsia="Times New Roman" w:hAnsi="Sakkal Majalla" w:cs="Sakkal Majalla"/>
          <w:color w:val="1F1F1F"/>
          <w:sz w:val="28"/>
          <w:szCs w:val="28"/>
          <w:rtl/>
          <w:lang w:eastAsia="fr-FR"/>
        </w:rPr>
      </w:pPr>
      <w:r w:rsidRPr="009516CC">
        <w:rPr>
          <w:rFonts w:ascii="Sakkal Majalla" w:eastAsia="Times New Roman" w:hAnsi="Sakkal Majalla" w:cs="Sakkal Majalla"/>
          <w:color w:val="1F1F1F"/>
          <w:sz w:val="28"/>
          <w:szCs w:val="28"/>
          <w:rtl/>
          <w:lang w:eastAsia="fr-FR"/>
        </w:rPr>
        <w:t>يترتب على قبول الإيجاب غير المقترن بأجل التزام الموجب بالبقاء على إيجابه حتى يتلقى القبول، وثبات العقد من تاريخ إبرامه.</w:t>
      </w:r>
    </w:p>
    <w:p w:rsidR="00511672" w:rsidRPr="00EB7E5F" w:rsidRDefault="00511672" w:rsidP="00511672">
      <w:pPr>
        <w:bidi/>
        <w:spacing w:line="240" w:lineRule="auto"/>
        <w:jc w:val="both"/>
        <w:rPr>
          <w:rStyle w:val="fontstyle21"/>
          <w:rFonts w:ascii="Sakkal Majalla" w:hAnsi="Sakkal Majalla" w:cs="Sakkal Majalla"/>
          <w:b/>
          <w:bCs/>
          <w:sz w:val="28"/>
          <w:szCs w:val="28"/>
          <w:rtl/>
        </w:rPr>
      </w:pPr>
    </w:p>
    <w:p w:rsidR="00511672" w:rsidRPr="00EB7E5F" w:rsidRDefault="00511672" w:rsidP="00511672">
      <w:pPr>
        <w:bidi/>
        <w:spacing w:line="240" w:lineRule="auto"/>
        <w:jc w:val="both"/>
        <w:rPr>
          <w:rStyle w:val="fontstyle21"/>
          <w:rFonts w:ascii="Sakkal Majalla" w:hAnsi="Sakkal Majalla" w:cs="Sakkal Majalla"/>
          <w:b/>
          <w:bCs/>
          <w:sz w:val="28"/>
          <w:szCs w:val="28"/>
          <w:rtl/>
        </w:rPr>
      </w:pPr>
      <w:r w:rsidRPr="00EB7E5F">
        <w:rPr>
          <w:rStyle w:val="fontstyle21"/>
          <w:rFonts w:ascii="Sakkal Majalla" w:hAnsi="Sakkal Majalla" w:cs="Sakkal Majalla" w:hint="cs"/>
          <w:b/>
          <w:bCs/>
          <w:sz w:val="28"/>
          <w:szCs w:val="28"/>
          <w:rtl/>
        </w:rPr>
        <w:t xml:space="preserve">الاجابة على السؤال الثاني: </w:t>
      </w:r>
    </w:p>
    <w:p w:rsidR="00154260" w:rsidRPr="00154260" w:rsidRDefault="003D5D98" w:rsidP="00957CF5">
      <w:pPr>
        <w:pStyle w:val="NormalWeb"/>
        <w:shd w:val="clear" w:color="auto" w:fill="FFFFFF"/>
        <w:bidi/>
        <w:spacing w:before="0" w:beforeAutospacing="0" w:after="0" w:afterAutospacing="0" w:line="230" w:lineRule="atLeast"/>
        <w:jc w:val="both"/>
        <w:rPr>
          <w:rFonts w:ascii="Sakkal Majalla" w:hAnsi="Sakkal Majalla" w:cs="Sakkal Majalla"/>
          <w:b/>
          <w:bCs/>
          <w:color w:val="1F1F1F"/>
          <w:sz w:val="28"/>
          <w:szCs w:val="28"/>
          <w:rtl/>
        </w:rPr>
      </w:pPr>
      <w:r w:rsidRPr="00154260">
        <w:rPr>
          <w:rStyle w:val="fontstyle21"/>
          <w:rFonts w:ascii="Sakkal Majalla" w:hAnsi="Sakkal Majalla" w:cs="Sakkal Majalla"/>
          <w:b/>
          <w:bCs/>
          <w:sz w:val="28"/>
          <w:szCs w:val="28"/>
          <w:rtl/>
        </w:rPr>
        <w:t>1</w:t>
      </w:r>
      <w:r w:rsidR="00154260" w:rsidRPr="00154260">
        <w:rPr>
          <w:rFonts w:ascii="Sakkal Majalla" w:hAnsi="Sakkal Majalla" w:cs="Sakkal Majalla"/>
          <w:b/>
          <w:bCs/>
          <w:color w:val="1F1F1F"/>
          <w:sz w:val="28"/>
          <w:szCs w:val="28"/>
          <w:bdr w:val="none" w:sz="0" w:space="0" w:color="auto" w:frame="1"/>
          <w:rtl/>
        </w:rPr>
        <w:t>الهدف من التعليق:</w:t>
      </w:r>
    </w:p>
    <w:p w:rsidR="00154260" w:rsidRPr="00154260" w:rsidRDefault="00154260" w:rsidP="00154260">
      <w:pPr>
        <w:numPr>
          <w:ilvl w:val="0"/>
          <w:numId w:val="13"/>
        </w:numPr>
        <w:shd w:val="clear" w:color="auto" w:fill="FFFFFF"/>
        <w:bidi/>
        <w:spacing w:after="0" w:line="230" w:lineRule="atLeast"/>
        <w:ind w:left="0"/>
        <w:jc w:val="both"/>
        <w:rPr>
          <w:rFonts w:ascii="Sakkal Majalla" w:eastAsia="Times New Roman" w:hAnsi="Sakkal Majalla" w:cs="Sakkal Majalla"/>
          <w:b/>
          <w:bCs/>
          <w:color w:val="1F1F1F"/>
          <w:sz w:val="28"/>
          <w:szCs w:val="28"/>
          <w:rtl/>
          <w:lang w:eastAsia="fr-FR"/>
        </w:rPr>
      </w:pPr>
      <w:r w:rsidRPr="00154260">
        <w:rPr>
          <w:rFonts w:ascii="Sakkal Majalla" w:eastAsia="Times New Roman" w:hAnsi="Sakkal Majalla" w:cs="Sakkal Majalla"/>
          <w:b/>
          <w:bCs/>
          <w:color w:val="1F1F1F"/>
          <w:sz w:val="28"/>
          <w:szCs w:val="28"/>
          <w:bdr w:val="none" w:sz="0" w:space="0" w:color="auto" w:frame="1"/>
          <w:rtl/>
          <w:lang w:eastAsia="fr-FR"/>
        </w:rPr>
        <w:t>التعليق على نص قانوني:</w:t>
      </w:r>
      <w:r w:rsidRPr="00154260">
        <w:rPr>
          <w:rFonts w:ascii="Sakkal Majalla" w:eastAsia="Times New Roman" w:hAnsi="Sakkal Majalla" w:cs="Sakkal Majalla"/>
          <w:b/>
          <w:bCs/>
          <w:color w:val="1F1F1F"/>
          <w:sz w:val="28"/>
          <w:szCs w:val="28"/>
          <w:rtl/>
          <w:lang w:eastAsia="fr-FR"/>
        </w:rPr>
        <w:t> يهدف إلى فهم النص القانوني بشكل دقيق وتوضيح معانيه وتحديد تطبيقاته العملية.</w:t>
      </w:r>
    </w:p>
    <w:p w:rsidR="00154260" w:rsidRPr="00154260" w:rsidRDefault="00154260" w:rsidP="00154260">
      <w:pPr>
        <w:numPr>
          <w:ilvl w:val="0"/>
          <w:numId w:val="13"/>
        </w:numPr>
        <w:shd w:val="clear" w:color="auto" w:fill="FFFFFF"/>
        <w:bidi/>
        <w:spacing w:after="0" w:line="230" w:lineRule="atLeast"/>
        <w:ind w:left="0"/>
        <w:jc w:val="both"/>
        <w:rPr>
          <w:rFonts w:ascii="Sakkal Majalla" w:eastAsia="Times New Roman" w:hAnsi="Sakkal Majalla" w:cs="Sakkal Majalla"/>
          <w:b/>
          <w:bCs/>
          <w:color w:val="1F1F1F"/>
          <w:sz w:val="28"/>
          <w:szCs w:val="28"/>
          <w:rtl/>
          <w:lang w:eastAsia="fr-FR"/>
        </w:rPr>
      </w:pPr>
      <w:r w:rsidRPr="00154260">
        <w:rPr>
          <w:rFonts w:ascii="Sakkal Majalla" w:eastAsia="Times New Roman" w:hAnsi="Sakkal Majalla" w:cs="Sakkal Majalla"/>
          <w:b/>
          <w:bCs/>
          <w:color w:val="1F1F1F"/>
          <w:sz w:val="28"/>
          <w:szCs w:val="28"/>
          <w:bdr w:val="none" w:sz="0" w:space="0" w:color="auto" w:frame="1"/>
          <w:rtl/>
          <w:lang w:eastAsia="fr-FR"/>
        </w:rPr>
        <w:t>التعليق على حكم أو قرار قضائي:</w:t>
      </w:r>
      <w:r w:rsidRPr="00154260">
        <w:rPr>
          <w:rFonts w:ascii="Sakkal Majalla" w:eastAsia="Times New Roman" w:hAnsi="Sakkal Majalla" w:cs="Sakkal Majalla"/>
          <w:b/>
          <w:bCs/>
          <w:color w:val="1F1F1F"/>
          <w:sz w:val="28"/>
          <w:szCs w:val="28"/>
          <w:rtl/>
          <w:lang w:eastAsia="fr-FR"/>
        </w:rPr>
        <w:t> يهدف إلى فهم مسار الحكم أو القرار، وتقييم مدى صوابته في ضوء القانون، واستخلاص المبادئ القانونية المستفادة منه.</w:t>
      </w:r>
    </w:p>
    <w:p w:rsidR="00154260" w:rsidRPr="00154260" w:rsidRDefault="00957CF5" w:rsidP="00154260">
      <w:pPr>
        <w:shd w:val="clear" w:color="auto" w:fill="FFFFFF"/>
        <w:bidi/>
        <w:spacing w:after="0" w:line="230" w:lineRule="atLeast"/>
        <w:jc w:val="both"/>
        <w:rPr>
          <w:rFonts w:ascii="Sakkal Majalla" w:eastAsia="Times New Roman" w:hAnsi="Sakkal Majalla" w:cs="Sakkal Majalla"/>
          <w:b/>
          <w:bCs/>
          <w:color w:val="1F1F1F"/>
          <w:sz w:val="28"/>
          <w:szCs w:val="28"/>
          <w:rtl/>
          <w:lang w:eastAsia="fr-FR"/>
        </w:rPr>
      </w:pPr>
      <w:r>
        <w:rPr>
          <w:rFonts w:ascii="Sakkal Majalla" w:eastAsia="Times New Roman" w:hAnsi="Sakkal Majalla" w:cs="Sakkal Majalla" w:hint="cs"/>
          <w:b/>
          <w:bCs/>
          <w:color w:val="1F1F1F"/>
          <w:sz w:val="28"/>
          <w:szCs w:val="28"/>
          <w:bdr w:val="none" w:sz="0" w:space="0" w:color="auto" w:frame="1"/>
          <w:rtl/>
          <w:lang w:eastAsia="fr-FR"/>
        </w:rPr>
        <w:t>2</w:t>
      </w:r>
      <w:r w:rsidR="00154260" w:rsidRPr="00154260">
        <w:rPr>
          <w:rFonts w:ascii="Sakkal Majalla" w:eastAsia="Times New Roman" w:hAnsi="Sakkal Majalla" w:cs="Sakkal Majalla"/>
          <w:b/>
          <w:bCs/>
          <w:color w:val="1F1F1F"/>
          <w:sz w:val="28"/>
          <w:szCs w:val="28"/>
          <w:bdr w:val="none" w:sz="0" w:space="0" w:color="auto" w:frame="1"/>
          <w:rtl/>
          <w:lang w:eastAsia="fr-FR"/>
        </w:rPr>
        <w:t>. منهجية التعليق:</w:t>
      </w:r>
    </w:p>
    <w:p w:rsidR="00154260" w:rsidRPr="00154260" w:rsidRDefault="00154260" w:rsidP="00154260">
      <w:pPr>
        <w:numPr>
          <w:ilvl w:val="0"/>
          <w:numId w:val="14"/>
        </w:numPr>
        <w:shd w:val="clear" w:color="auto" w:fill="FFFFFF"/>
        <w:bidi/>
        <w:spacing w:after="0" w:line="230" w:lineRule="atLeast"/>
        <w:ind w:left="0"/>
        <w:jc w:val="both"/>
        <w:rPr>
          <w:rFonts w:ascii="Sakkal Majalla" w:eastAsia="Times New Roman" w:hAnsi="Sakkal Majalla" w:cs="Sakkal Majalla"/>
          <w:b/>
          <w:bCs/>
          <w:color w:val="1F1F1F"/>
          <w:sz w:val="28"/>
          <w:szCs w:val="28"/>
          <w:rtl/>
          <w:lang w:eastAsia="fr-FR"/>
        </w:rPr>
      </w:pPr>
      <w:r w:rsidRPr="00154260">
        <w:rPr>
          <w:rFonts w:ascii="Sakkal Majalla" w:eastAsia="Times New Roman" w:hAnsi="Sakkal Majalla" w:cs="Sakkal Majalla"/>
          <w:b/>
          <w:bCs/>
          <w:color w:val="1F1F1F"/>
          <w:sz w:val="28"/>
          <w:szCs w:val="28"/>
          <w:bdr w:val="none" w:sz="0" w:space="0" w:color="auto" w:frame="1"/>
          <w:rtl/>
          <w:lang w:eastAsia="fr-FR"/>
        </w:rPr>
        <w:t>التعليق على نص قانوني:</w:t>
      </w:r>
      <w:r w:rsidRPr="00154260">
        <w:rPr>
          <w:rFonts w:ascii="Sakkal Majalla" w:eastAsia="Times New Roman" w:hAnsi="Sakkal Majalla" w:cs="Sakkal Majalla"/>
          <w:b/>
          <w:bCs/>
          <w:color w:val="1F1F1F"/>
          <w:sz w:val="28"/>
          <w:szCs w:val="28"/>
          <w:rtl/>
          <w:lang w:eastAsia="fr-FR"/>
        </w:rPr>
        <w:t> يتبع منهجية تحليلية تهدف إلى فهم النص القانوني في سياقه التشريعي والتاريخي، مع الاستعانة بأحكام القضاء وأعمال الفقه.</w:t>
      </w:r>
    </w:p>
    <w:p w:rsidR="00154260" w:rsidRPr="00154260" w:rsidRDefault="00154260" w:rsidP="00154260">
      <w:pPr>
        <w:numPr>
          <w:ilvl w:val="0"/>
          <w:numId w:val="14"/>
        </w:numPr>
        <w:shd w:val="clear" w:color="auto" w:fill="FFFFFF"/>
        <w:bidi/>
        <w:spacing w:after="0" w:line="230" w:lineRule="atLeast"/>
        <w:ind w:left="0"/>
        <w:jc w:val="both"/>
        <w:rPr>
          <w:rFonts w:ascii="Sakkal Majalla" w:eastAsia="Times New Roman" w:hAnsi="Sakkal Majalla" w:cs="Sakkal Majalla"/>
          <w:b/>
          <w:bCs/>
          <w:color w:val="1F1F1F"/>
          <w:sz w:val="28"/>
          <w:szCs w:val="28"/>
          <w:rtl/>
          <w:lang w:eastAsia="fr-FR"/>
        </w:rPr>
      </w:pPr>
      <w:r w:rsidRPr="00154260">
        <w:rPr>
          <w:rFonts w:ascii="Sakkal Majalla" w:eastAsia="Times New Roman" w:hAnsi="Sakkal Majalla" w:cs="Sakkal Majalla"/>
          <w:b/>
          <w:bCs/>
          <w:color w:val="1F1F1F"/>
          <w:sz w:val="28"/>
          <w:szCs w:val="28"/>
          <w:bdr w:val="none" w:sz="0" w:space="0" w:color="auto" w:frame="1"/>
          <w:rtl/>
          <w:lang w:eastAsia="fr-FR"/>
        </w:rPr>
        <w:t>التعليق على حكم أو قرار قضائي:</w:t>
      </w:r>
      <w:r w:rsidRPr="00154260">
        <w:rPr>
          <w:rFonts w:ascii="Sakkal Majalla" w:eastAsia="Times New Roman" w:hAnsi="Sakkal Majalla" w:cs="Sakkal Majalla"/>
          <w:b/>
          <w:bCs/>
          <w:color w:val="1F1F1F"/>
          <w:sz w:val="28"/>
          <w:szCs w:val="28"/>
          <w:rtl/>
          <w:lang w:eastAsia="fr-FR"/>
        </w:rPr>
        <w:t> يتبع منهجية تحليلية نقدية تهدف إلى فهم مسار الحكم أو القرار، وتقييم مدى صوابته في ضوء القانون، مع الاستعانة بأحكام القضاء وأعمال الفقه، مع إبداء الرأي الشخصي في الحكم أو القرار.</w:t>
      </w:r>
    </w:p>
    <w:p w:rsidR="00957CF5" w:rsidRDefault="00957CF5" w:rsidP="00154260">
      <w:pPr>
        <w:bidi/>
        <w:spacing w:line="240" w:lineRule="auto"/>
        <w:jc w:val="right"/>
        <w:rPr>
          <w:rFonts w:ascii="Sakkal Majalla" w:eastAsia="Times New Roman" w:hAnsi="Sakkal Majalla" w:cs="Sakkal Majalla"/>
          <w:b/>
          <w:bCs/>
          <w:color w:val="1F1F1F"/>
          <w:sz w:val="28"/>
          <w:szCs w:val="28"/>
          <w:rtl/>
          <w:lang w:eastAsia="fr-FR"/>
        </w:rPr>
      </w:pPr>
    </w:p>
    <w:p w:rsidR="00957CF5" w:rsidRDefault="00957CF5" w:rsidP="00957CF5">
      <w:pPr>
        <w:bidi/>
        <w:spacing w:line="240" w:lineRule="auto"/>
        <w:jc w:val="right"/>
        <w:rPr>
          <w:rFonts w:ascii="Sakkal Majalla" w:eastAsia="Times New Roman" w:hAnsi="Sakkal Majalla" w:cs="Sakkal Majalla"/>
          <w:b/>
          <w:bCs/>
          <w:color w:val="1F1F1F"/>
          <w:sz w:val="28"/>
          <w:szCs w:val="28"/>
          <w:rtl/>
          <w:lang w:eastAsia="fr-FR"/>
        </w:rPr>
      </w:pPr>
    </w:p>
    <w:p w:rsidR="000141D1" w:rsidRPr="00EB7E5F" w:rsidRDefault="005B4F74" w:rsidP="00957CF5">
      <w:pPr>
        <w:bidi/>
        <w:spacing w:line="240" w:lineRule="auto"/>
        <w:jc w:val="right"/>
        <w:rPr>
          <w:b/>
          <w:bCs/>
          <w:rtl/>
        </w:rPr>
      </w:pPr>
      <w:r w:rsidRPr="00EB7E5F">
        <w:rPr>
          <w:rFonts w:hint="cs"/>
          <w:b/>
          <w:bCs/>
          <w:rtl/>
        </w:rPr>
        <w:t>د</w:t>
      </w:r>
      <w:r w:rsidR="000141D1" w:rsidRPr="00EB7E5F">
        <w:rPr>
          <w:rFonts w:hint="cs"/>
          <w:b/>
          <w:bCs/>
          <w:rtl/>
        </w:rPr>
        <w:t>/ هامل</w:t>
      </w:r>
    </w:p>
    <w:p w:rsidR="006A5C63" w:rsidRPr="00EB7E5F" w:rsidRDefault="006A5C63" w:rsidP="003B32B1">
      <w:pPr>
        <w:jc w:val="right"/>
        <w:rPr>
          <w:rFonts w:ascii="Sakkal Majalla" w:hAnsi="Sakkal Majalla" w:cs="Sakkal Majalla"/>
          <w:b/>
          <w:bCs/>
          <w:sz w:val="28"/>
          <w:szCs w:val="28"/>
        </w:rPr>
      </w:pPr>
    </w:p>
    <w:sectPr w:rsidR="006A5C63" w:rsidRPr="00EB7E5F" w:rsidSect="00B05BE0">
      <w:pgSz w:w="11906" w:h="16838"/>
      <w:pgMar w:top="284"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Arabic-Bold">
    <w:altName w:val="Times New Roman"/>
    <w:panose1 w:val="00000000000000000000"/>
    <w:charset w:val="00"/>
    <w:family w:val="roman"/>
    <w:notTrueType/>
    <w:pitch w:val="default"/>
    <w:sig w:usb0="00000000" w:usb1="00000000" w:usb2="00000000" w:usb3="00000000" w:csb0="00000000"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22E84"/>
    <w:multiLevelType w:val="multilevel"/>
    <w:tmpl w:val="5F04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B3EA7"/>
    <w:multiLevelType w:val="multilevel"/>
    <w:tmpl w:val="B4C6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7E6B27"/>
    <w:multiLevelType w:val="multilevel"/>
    <w:tmpl w:val="17B4A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45575"/>
    <w:multiLevelType w:val="multilevel"/>
    <w:tmpl w:val="6B20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32239C"/>
    <w:multiLevelType w:val="multilevel"/>
    <w:tmpl w:val="D5F8119A"/>
    <w:lvl w:ilvl="0">
      <w:start w:val="1"/>
      <w:numFmt w:val="bullet"/>
      <w:lvlText w:val=""/>
      <w:lvlJc w:val="left"/>
      <w:pPr>
        <w:tabs>
          <w:tab w:val="num" w:pos="720"/>
        </w:tabs>
        <w:ind w:left="720" w:hanging="360"/>
      </w:pPr>
      <w:rPr>
        <w:rFonts w:ascii="Symbol" w:hAnsi="Symbol" w:hint="default"/>
        <w:sz w:val="20"/>
        <w:lang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9C4B56"/>
    <w:multiLevelType w:val="multilevel"/>
    <w:tmpl w:val="E862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80A3A"/>
    <w:multiLevelType w:val="hybridMultilevel"/>
    <w:tmpl w:val="F57E9F5A"/>
    <w:lvl w:ilvl="0" w:tplc="1EC48A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B66BA2"/>
    <w:multiLevelType w:val="multilevel"/>
    <w:tmpl w:val="EA1C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7D7E4E"/>
    <w:multiLevelType w:val="multilevel"/>
    <w:tmpl w:val="9EFE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B27CC1"/>
    <w:multiLevelType w:val="hybridMultilevel"/>
    <w:tmpl w:val="BEE8466A"/>
    <w:lvl w:ilvl="0" w:tplc="78AA72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5F82F6B"/>
    <w:multiLevelType w:val="multilevel"/>
    <w:tmpl w:val="C14A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D01FDD"/>
    <w:multiLevelType w:val="multilevel"/>
    <w:tmpl w:val="43A4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2C2EDC"/>
    <w:multiLevelType w:val="multilevel"/>
    <w:tmpl w:val="FA0A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A35FE2"/>
    <w:multiLevelType w:val="multilevel"/>
    <w:tmpl w:val="4F52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8D392D"/>
    <w:multiLevelType w:val="multilevel"/>
    <w:tmpl w:val="4C04A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4D0121"/>
    <w:multiLevelType w:val="multilevel"/>
    <w:tmpl w:val="E4AE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4"/>
  </w:num>
  <w:num w:numId="4">
    <w:abstractNumId w:val="5"/>
  </w:num>
  <w:num w:numId="5">
    <w:abstractNumId w:val="15"/>
  </w:num>
  <w:num w:numId="6">
    <w:abstractNumId w:val="14"/>
  </w:num>
  <w:num w:numId="7">
    <w:abstractNumId w:val="0"/>
  </w:num>
  <w:num w:numId="8">
    <w:abstractNumId w:val="11"/>
  </w:num>
  <w:num w:numId="9">
    <w:abstractNumId w:val="2"/>
  </w:num>
  <w:num w:numId="10">
    <w:abstractNumId w:val="3"/>
  </w:num>
  <w:num w:numId="11">
    <w:abstractNumId w:val="13"/>
  </w:num>
  <w:num w:numId="12">
    <w:abstractNumId w:val="10"/>
  </w:num>
  <w:num w:numId="13">
    <w:abstractNumId w:val="7"/>
  </w:num>
  <w:num w:numId="14">
    <w:abstractNumId w:val="12"/>
  </w:num>
  <w:num w:numId="15">
    <w:abstractNumId w:val="8"/>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compat/>
  <w:rsids>
    <w:rsidRoot w:val="003D314C"/>
    <w:rsid w:val="000141D1"/>
    <w:rsid w:val="00014867"/>
    <w:rsid w:val="000350BB"/>
    <w:rsid w:val="00044339"/>
    <w:rsid w:val="000760F9"/>
    <w:rsid w:val="000870A8"/>
    <w:rsid w:val="000963BD"/>
    <w:rsid w:val="000E61FF"/>
    <w:rsid w:val="000E7B6D"/>
    <w:rsid w:val="00112C84"/>
    <w:rsid w:val="00117AF8"/>
    <w:rsid w:val="0013088A"/>
    <w:rsid w:val="00150C87"/>
    <w:rsid w:val="00154260"/>
    <w:rsid w:val="001D0F34"/>
    <w:rsid w:val="001D1F3A"/>
    <w:rsid w:val="00203CCE"/>
    <w:rsid w:val="00220B1C"/>
    <w:rsid w:val="00241418"/>
    <w:rsid w:val="00243ACE"/>
    <w:rsid w:val="00253D39"/>
    <w:rsid w:val="00274B33"/>
    <w:rsid w:val="0027533F"/>
    <w:rsid w:val="0028534C"/>
    <w:rsid w:val="002B4C38"/>
    <w:rsid w:val="002D6322"/>
    <w:rsid w:val="002F46C5"/>
    <w:rsid w:val="00301689"/>
    <w:rsid w:val="0032055F"/>
    <w:rsid w:val="00352FC4"/>
    <w:rsid w:val="003539D6"/>
    <w:rsid w:val="003563A8"/>
    <w:rsid w:val="003764F8"/>
    <w:rsid w:val="00380D7F"/>
    <w:rsid w:val="003B32B1"/>
    <w:rsid w:val="003B5096"/>
    <w:rsid w:val="003D314C"/>
    <w:rsid w:val="003D5043"/>
    <w:rsid w:val="003D5D98"/>
    <w:rsid w:val="003D70EF"/>
    <w:rsid w:val="003F0B81"/>
    <w:rsid w:val="004075DF"/>
    <w:rsid w:val="00430F61"/>
    <w:rsid w:val="004371D7"/>
    <w:rsid w:val="0044798F"/>
    <w:rsid w:val="004601FA"/>
    <w:rsid w:val="004635E3"/>
    <w:rsid w:val="00463E45"/>
    <w:rsid w:val="004A3879"/>
    <w:rsid w:val="00511672"/>
    <w:rsid w:val="00513775"/>
    <w:rsid w:val="005365C7"/>
    <w:rsid w:val="00546073"/>
    <w:rsid w:val="00590E21"/>
    <w:rsid w:val="005B3178"/>
    <w:rsid w:val="005B4F74"/>
    <w:rsid w:val="005B5409"/>
    <w:rsid w:val="005B6106"/>
    <w:rsid w:val="005D3064"/>
    <w:rsid w:val="0061216D"/>
    <w:rsid w:val="00636E49"/>
    <w:rsid w:val="006536DB"/>
    <w:rsid w:val="00695778"/>
    <w:rsid w:val="006A5C63"/>
    <w:rsid w:val="006E23E7"/>
    <w:rsid w:val="006F1D3F"/>
    <w:rsid w:val="007350E6"/>
    <w:rsid w:val="00772EF3"/>
    <w:rsid w:val="0078369F"/>
    <w:rsid w:val="007A5D3B"/>
    <w:rsid w:val="007E14A7"/>
    <w:rsid w:val="0089635A"/>
    <w:rsid w:val="008D0FD4"/>
    <w:rsid w:val="00910A5E"/>
    <w:rsid w:val="009224A3"/>
    <w:rsid w:val="009357DD"/>
    <w:rsid w:val="009516CC"/>
    <w:rsid w:val="00957CF5"/>
    <w:rsid w:val="00967CD2"/>
    <w:rsid w:val="009919E0"/>
    <w:rsid w:val="00993646"/>
    <w:rsid w:val="00A550D3"/>
    <w:rsid w:val="00AC543F"/>
    <w:rsid w:val="00AF446F"/>
    <w:rsid w:val="00B05BE0"/>
    <w:rsid w:val="00B23F10"/>
    <w:rsid w:val="00B5769B"/>
    <w:rsid w:val="00B801A7"/>
    <w:rsid w:val="00B812AC"/>
    <w:rsid w:val="00B83091"/>
    <w:rsid w:val="00BA190B"/>
    <w:rsid w:val="00BD4668"/>
    <w:rsid w:val="00C0165E"/>
    <w:rsid w:val="00C01F8C"/>
    <w:rsid w:val="00C7196E"/>
    <w:rsid w:val="00C7756A"/>
    <w:rsid w:val="00CD4821"/>
    <w:rsid w:val="00CF3D30"/>
    <w:rsid w:val="00D140FC"/>
    <w:rsid w:val="00D565A9"/>
    <w:rsid w:val="00D7629B"/>
    <w:rsid w:val="00D83128"/>
    <w:rsid w:val="00D83893"/>
    <w:rsid w:val="00DF0B6E"/>
    <w:rsid w:val="00E20A69"/>
    <w:rsid w:val="00E31C77"/>
    <w:rsid w:val="00E331AB"/>
    <w:rsid w:val="00E36598"/>
    <w:rsid w:val="00E5211D"/>
    <w:rsid w:val="00E74EAA"/>
    <w:rsid w:val="00E75DFA"/>
    <w:rsid w:val="00E8752F"/>
    <w:rsid w:val="00E96DB8"/>
    <w:rsid w:val="00EB7E5F"/>
    <w:rsid w:val="00EC0D45"/>
    <w:rsid w:val="00ED7ACB"/>
    <w:rsid w:val="00F07B89"/>
    <w:rsid w:val="00F176DF"/>
    <w:rsid w:val="00F245AB"/>
    <w:rsid w:val="00F349BC"/>
    <w:rsid w:val="00F534A7"/>
    <w:rsid w:val="00F6528F"/>
    <w:rsid w:val="00F92FEA"/>
    <w:rsid w:val="00FA6C5B"/>
    <w:rsid w:val="00FF16A9"/>
    <w:rsid w:val="00FF433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14C"/>
  </w:style>
  <w:style w:type="paragraph" w:styleId="Titre2">
    <w:name w:val="heading 2"/>
    <w:basedOn w:val="Normal"/>
    <w:link w:val="Titre2Car"/>
    <w:uiPriority w:val="9"/>
    <w:qFormat/>
    <w:rsid w:val="00463E4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63E4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314C"/>
    <w:pPr>
      <w:ind w:left="720"/>
      <w:contextualSpacing/>
    </w:pPr>
  </w:style>
  <w:style w:type="character" w:customStyle="1" w:styleId="fontstyle01">
    <w:name w:val="fontstyle01"/>
    <w:basedOn w:val="Policepardfaut"/>
    <w:rsid w:val="00F07B89"/>
    <w:rPr>
      <w:rFonts w:ascii="TraditionalArabic-Bold" w:hAnsi="TraditionalArabic-Bold" w:hint="default"/>
      <w:b/>
      <w:bCs/>
      <w:i w:val="0"/>
      <w:iCs w:val="0"/>
      <w:color w:val="000000"/>
      <w:sz w:val="32"/>
      <w:szCs w:val="32"/>
    </w:rPr>
  </w:style>
  <w:style w:type="character" w:customStyle="1" w:styleId="fontstyle21">
    <w:name w:val="fontstyle21"/>
    <w:basedOn w:val="Policepardfaut"/>
    <w:rsid w:val="00F07B89"/>
    <w:rPr>
      <w:rFonts w:ascii="TraditionalArabic" w:hAnsi="TraditionalArabic" w:hint="default"/>
      <w:b w:val="0"/>
      <w:bCs w:val="0"/>
      <w:i w:val="0"/>
      <w:iCs w:val="0"/>
      <w:color w:val="000000"/>
      <w:sz w:val="32"/>
      <w:szCs w:val="32"/>
    </w:rPr>
  </w:style>
  <w:style w:type="character" w:customStyle="1" w:styleId="Titre2Car">
    <w:name w:val="Titre 2 Car"/>
    <w:basedOn w:val="Policepardfaut"/>
    <w:link w:val="Titre2"/>
    <w:uiPriority w:val="9"/>
    <w:rsid w:val="00463E4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63E45"/>
    <w:rPr>
      <w:rFonts w:ascii="Times New Roman" w:eastAsia="Times New Roman" w:hAnsi="Times New Roman" w:cs="Times New Roman"/>
      <w:b/>
      <w:bCs/>
      <w:sz w:val="27"/>
      <w:szCs w:val="27"/>
      <w:lang w:eastAsia="fr-FR"/>
    </w:rPr>
  </w:style>
  <w:style w:type="character" w:customStyle="1" w:styleId="qu">
    <w:name w:val="qu"/>
    <w:basedOn w:val="Policepardfaut"/>
    <w:rsid w:val="00463E45"/>
  </w:style>
  <w:style w:type="character" w:customStyle="1" w:styleId="gd">
    <w:name w:val="gd"/>
    <w:basedOn w:val="Policepardfaut"/>
    <w:rsid w:val="00463E45"/>
  </w:style>
  <w:style w:type="character" w:customStyle="1" w:styleId="go">
    <w:name w:val="go"/>
    <w:basedOn w:val="Policepardfaut"/>
    <w:rsid w:val="00463E45"/>
  </w:style>
  <w:style w:type="character" w:customStyle="1" w:styleId="g3">
    <w:name w:val="g3"/>
    <w:basedOn w:val="Policepardfaut"/>
    <w:rsid w:val="00463E45"/>
  </w:style>
  <w:style w:type="character" w:customStyle="1" w:styleId="g2">
    <w:name w:val="g2"/>
    <w:basedOn w:val="Policepardfaut"/>
    <w:rsid w:val="00463E45"/>
  </w:style>
  <w:style w:type="paragraph" w:styleId="Textedebulles">
    <w:name w:val="Balloon Text"/>
    <w:basedOn w:val="Normal"/>
    <w:link w:val="TextedebullesCar"/>
    <w:uiPriority w:val="99"/>
    <w:semiHidden/>
    <w:unhideWhenUsed/>
    <w:rsid w:val="00463E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3E45"/>
    <w:rPr>
      <w:rFonts w:ascii="Tahoma" w:hAnsi="Tahoma" w:cs="Tahoma"/>
      <w:sz w:val="16"/>
      <w:szCs w:val="16"/>
    </w:rPr>
  </w:style>
  <w:style w:type="paragraph" w:styleId="NormalWeb">
    <w:name w:val="Normal (Web)"/>
    <w:basedOn w:val="Normal"/>
    <w:uiPriority w:val="99"/>
    <w:unhideWhenUsed/>
    <w:rsid w:val="009516C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62024227">
      <w:bodyDiv w:val="1"/>
      <w:marLeft w:val="0"/>
      <w:marRight w:val="0"/>
      <w:marTop w:val="0"/>
      <w:marBottom w:val="0"/>
      <w:divBdr>
        <w:top w:val="none" w:sz="0" w:space="0" w:color="auto"/>
        <w:left w:val="none" w:sz="0" w:space="0" w:color="auto"/>
        <w:bottom w:val="none" w:sz="0" w:space="0" w:color="auto"/>
        <w:right w:val="none" w:sz="0" w:space="0" w:color="auto"/>
      </w:divBdr>
    </w:div>
    <w:div w:id="1480228320">
      <w:bodyDiv w:val="1"/>
      <w:marLeft w:val="0"/>
      <w:marRight w:val="0"/>
      <w:marTop w:val="0"/>
      <w:marBottom w:val="0"/>
      <w:divBdr>
        <w:top w:val="none" w:sz="0" w:space="0" w:color="auto"/>
        <w:left w:val="none" w:sz="0" w:space="0" w:color="auto"/>
        <w:bottom w:val="none" w:sz="0" w:space="0" w:color="auto"/>
        <w:right w:val="none" w:sz="0" w:space="0" w:color="auto"/>
      </w:divBdr>
      <w:divsChild>
        <w:div w:id="6060261">
          <w:marLeft w:val="0"/>
          <w:marRight w:val="0"/>
          <w:marTop w:val="0"/>
          <w:marBottom w:val="0"/>
          <w:divBdr>
            <w:top w:val="none" w:sz="0" w:space="0" w:color="auto"/>
            <w:left w:val="none" w:sz="0" w:space="0" w:color="auto"/>
            <w:bottom w:val="none" w:sz="0" w:space="0" w:color="auto"/>
            <w:right w:val="none" w:sz="0" w:space="0" w:color="auto"/>
          </w:divBdr>
          <w:divsChild>
            <w:div w:id="1814102090">
              <w:marLeft w:val="0"/>
              <w:marRight w:val="0"/>
              <w:marTop w:val="0"/>
              <w:marBottom w:val="0"/>
              <w:divBdr>
                <w:top w:val="none" w:sz="0" w:space="0" w:color="auto"/>
                <w:left w:val="none" w:sz="0" w:space="0" w:color="auto"/>
                <w:bottom w:val="none" w:sz="0" w:space="0" w:color="auto"/>
                <w:right w:val="none" w:sz="0" w:space="0" w:color="auto"/>
              </w:divBdr>
            </w:div>
            <w:div w:id="800270054">
              <w:marLeft w:val="0"/>
              <w:marRight w:val="192"/>
              <w:marTop w:val="0"/>
              <w:marBottom w:val="0"/>
              <w:divBdr>
                <w:top w:val="none" w:sz="0" w:space="0" w:color="auto"/>
                <w:left w:val="none" w:sz="0" w:space="0" w:color="auto"/>
                <w:bottom w:val="none" w:sz="0" w:space="0" w:color="auto"/>
                <w:right w:val="none" w:sz="0" w:space="0" w:color="auto"/>
              </w:divBdr>
            </w:div>
            <w:div w:id="1254321442">
              <w:marLeft w:val="0"/>
              <w:marRight w:val="192"/>
              <w:marTop w:val="0"/>
              <w:marBottom w:val="0"/>
              <w:divBdr>
                <w:top w:val="none" w:sz="0" w:space="0" w:color="auto"/>
                <w:left w:val="none" w:sz="0" w:space="0" w:color="auto"/>
                <w:bottom w:val="none" w:sz="0" w:space="0" w:color="auto"/>
                <w:right w:val="none" w:sz="0" w:space="0" w:color="auto"/>
              </w:divBdr>
            </w:div>
            <w:div w:id="1213081844">
              <w:marLeft w:val="0"/>
              <w:marRight w:val="192"/>
              <w:marTop w:val="0"/>
              <w:marBottom w:val="0"/>
              <w:divBdr>
                <w:top w:val="none" w:sz="0" w:space="0" w:color="auto"/>
                <w:left w:val="none" w:sz="0" w:space="0" w:color="auto"/>
                <w:bottom w:val="none" w:sz="0" w:space="0" w:color="auto"/>
                <w:right w:val="none" w:sz="0" w:space="0" w:color="auto"/>
              </w:divBdr>
            </w:div>
            <w:div w:id="559755918">
              <w:marLeft w:val="0"/>
              <w:marRight w:val="0"/>
              <w:marTop w:val="0"/>
              <w:marBottom w:val="0"/>
              <w:divBdr>
                <w:top w:val="none" w:sz="0" w:space="0" w:color="auto"/>
                <w:left w:val="none" w:sz="0" w:space="0" w:color="auto"/>
                <w:bottom w:val="none" w:sz="0" w:space="0" w:color="auto"/>
                <w:right w:val="none" w:sz="0" w:space="0" w:color="auto"/>
              </w:divBdr>
            </w:div>
            <w:div w:id="170797803">
              <w:marLeft w:val="0"/>
              <w:marRight w:val="38"/>
              <w:marTop w:val="0"/>
              <w:marBottom w:val="0"/>
              <w:divBdr>
                <w:top w:val="none" w:sz="0" w:space="0" w:color="auto"/>
                <w:left w:val="none" w:sz="0" w:space="0" w:color="auto"/>
                <w:bottom w:val="none" w:sz="0" w:space="0" w:color="auto"/>
                <w:right w:val="none" w:sz="0" w:space="0" w:color="auto"/>
              </w:divBdr>
            </w:div>
          </w:divsChild>
        </w:div>
        <w:div w:id="464129724">
          <w:marLeft w:val="0"/>
          <w:marRight w:val="0"/>
          <w:marTop w:val="0"/>
          <w:marBottom w:val="0"/>
          <w:divBdr>
            <w:top w:val="none" w:sz="0" w:space="0" w:color="auto"/>
            <w:left w:val="none" w:sz="0" w:space="0" w:color="auto"/>
            <w:bottom w:val="none" w:sz="0" w:space="0" w:color="auto"/>
            <w:right w:val="none" w:sz="0" w:space="0" w:color="auto"/>
          </w:divBdr>
          <w:divsChild>
            <w:div w:id="1349454496">
              <w:marLeft w:val="0"/>
              <w:marRight w:val="0"/>
              <w:marTop w:val="77"/>
              <w:marBottom w:val="0"/>
              <w:divBdr>
                <w:top w:val="none" w:sz="0" w:space="0" w:color="auto"/>
                <w:left w:val="none" w:sz="0" w:space="0" w:color="auto"/>
                <w:bottom w:val="none" w:sz="0" w:space="0" w:color="auto"/>
                <w:right w:val="none" w:sz="0" w:space="0" w:color="auto"/>
              </w:divBdr>
              <w:divsChild>
                <w:div w:id="1747799341">
                  <w:marLeft w:val="0"/>
                  <w:marRight w:val="0"/>
                  <w:marTop w:val="0"/>
                  <w:marBottom w:val="0"/>
                  <w:divBdr>
                    <w:top w:val="none" w:sz="0" w:space="0" w:color="auto"/>
                    <w:left w:val="none" w:sz="0" w:space="0" w:color="auto"/>
                    <w:bottom w:val="none" w:sz="0" w:space="0" w:color="auto"/>
                    <w:right w:val="none" w:sz="0" w:space="0" w:color="auto"/>
                  </w:divBdr>
                  <w:divsChild>
                    <w:div w:id="919754410">
                      <w:marLeft w:val="0"/>
                      <w:marRight w:val="0"/>
                      <w:marTop w:val="0"/>
                      <w:marBottom w:val="0"/>
                      <w:divBdr>
                        <w:top w:val="none" w:sz="0" w:space="0" w:color="auto"/>
                        <w:left w:val="none" w:sz="0" w:space="0" w:color="auto"/>
                        <w:bottom w:val="none" w:sz="0" w:space="0" w:color="auto"/>
                        <w:right w:val="none" w:sz="0" w:space="0" w:color="auto"/>
                      </w:divBdr>
                      <w:divsChild>
                        <w:div w:id="40908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68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4188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2</cp:revision>
  <dcterms:created xsi:type="dcterms:W3CDTF">2024-05-23T00:18:00Z</dcterms:created>
  <dcterms:modified xsi:type="dcterms:W3CDTF">2024-05-23T00:18:00Z</dcterms:modified>
</cp:coreProperties>
</file>