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1" w:rsidRPr="00646178" w:rsidRDefault="00E626A1" w:rsidP="00E626A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>مهيدي</w:t>
      </w:r>
      <w:proofErr w:type="spellEnd"/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أم البواقي </w:t>
      </w:r>
    </w:p>
    <w:p w:rsidR="00E626A1" w:rsidRPr="00646178" w:rsidRDefault="00E626A1" w:rsidP="00E626A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كلية الحقوق و العلوم السياسية </w:t>
      </w:r>
    </w:p>
    <w:p w:rsidR="00E626A1" w:rsidRPr="00646178" w:rsidRDefault="00E626A1" w:rsidP="00E626A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قسم الحقوق </w:t>
      </w:r>
    </w:p>
    <w:p w:rsidR="00E626A1" w:rsidRPr="00646178" w:rsidRDefault="00E626A1" w:rsidP="00E626A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إجابة ال</w:t>
      </w:r>
      <w:r w:rsidRPr="006461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امتحان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السنة الثانية </w:t>
      </w:r>
      <w:proofErr w:type="spellStart"/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>ماستر</w:t>
      </w:r>
      <w:proofErr w:type="spellEnd"/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تخصص قانون جنائي و علوم جنائية </w:t>
      </w:r>
    </w:p>
    <w:p w:rsidR="00E626A1" w:rsidRPr="00646178" w:rsidRDefault="00E626A1" w:rsidP="00E626A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>مقياس :</w:t>
      </w:r>
      <w:proofErr w:type="gramEnd"/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الجنائي للعمل </w:t>
      </w:r>
    </w:p>
    <w:p w:rsidR="00E626A1" w:rsidRPr="00646178" w:rsidRDefault="00E626A1" w:rsidP="00E626A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E626A1" w:rsidRPr="00646178" w:rsidRDefault="00E626A1" w:rsidP="00E626A1">
      <w:pPr>
        <w:pStyle w:val="Paragraphedeliste"/>
        <w:numPr>
          <w:ilvl w:val="0"/>
          <w:numId w:val="1"/>
        </w:numPr>
        <w:bidi/>
        <w:spacing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أنواع الأخطاء الجسيمة التي نصت عليها المادة 73 المعدلة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رفض تنفيذ التعليمات 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إفشاء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معلومات مهنية.التوقف الجماعي عن العمل.القيام بأعمال عنف.التسبب بأضرار مادية لمكان العمل.رفض التسخير.</w:t>
      </w:r>
    </w:p>
    <w:p w:rsidR="00E626A1" w:rsidRPr="00646178" w:rsidRDefault="00E626A1" w:rsidP="00E626A1">
      <w:pPr>
        <w:pStyle w:val="Paragraphedeliste"/>
        <w:numPr>
          <w:ilvl w:val="0"/>
          <w:numId w:val="1"/>
        </w:numPr>
        <w:bidi/>
        <w:spacing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461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طبيعة</w:t>
      </w: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السلوك الإجرامي في الأخطاء الجسيمة 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: هو جريمة عمالية، قد تكون جنحة أو مخالفة، تتميز بأنها </w:t>
      </w:r>
      <w:proofErr w:type="spellStart"/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عمدية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، قد تعاقب بقانون العقوبات أو القوانين العمالية،</w:t>
      </w:r>
      <w:r w:rsidRPr="006461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الإجراء الذي يجب أن تتخذه الهيأة المستخدمة في حالة ثبوت هذا الخطأ: هو </w:t>
      </w:r>
      <w:r w:rsidR="00DD36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التسريح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التأديبي.</w:t>
      </w:r>
    </w:p>
    <w:p w:rsidR="00095A41" w:rsidRPr="00012B8C" w:rsidRDefault="00095A41" w:rsidP="00E626A1">
      <w:pPr>
        <w:pStyle w:val="Paragraphedeliste"/>
        <w:numPr>
          <w:ilvl w:val="0"/>
          <w:numId w:val="1"/>
        </w:numPr>
        <w:bidi/>
        <w:spacing w:line="240" w:lineRule="auto"/>
        <w:ind w:left="0"/>
        <w:rPr>
          <w:rFonts w:cs="Simplified Arabic"/>
          <w:sz w:val="28"/>
          <w:szCs w:val="28"/>
          <w:lang w:bidi="ar-DZ"/>
        </w:rPr>
      </w:pPr>
      <w:r w:rsidRPr="006246F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أساس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رفض أوامر</w:t>
      </w:r>
      <w:r w:rsidRPr="006246F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الهيأة المستخدمة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القيام بالتسخيرة هو طبيعة العمل الذي قد لا يكون يتناسب مع ما جاء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عقد العمل الذي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إلتحق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بسببه العامل لمنصبه. </w:t>
      </w:r>
      <w:r w:rsidRPr="006246F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12B8C" w:rsidRPr="00012B8C" w:rsidRDefault="00012B8C" w:rsidP="00012B8C">
      <w:pPr>
        <w:pStyle w:val="Paragraphedeliste"/>
        <w:numPr>
          <w:ilvl w:val="0"/>
          <w:numId w:val="1"/>
        </w:numPr>
        <w:bidi/>
        <w:spacing w:line="240" w:lineRule="auto"/>
        <w:ind w:left="0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أساس المسؤولية الجزائية في الجرائم العمالية للعامل هي العلاقة العمالية و العلاقة التبعية بينه و بين رب العمل أو الهيأة المستخدمة.</w:t>
      </w:r>
    </w:p>
    <w:p w:rsidR="00E626A1" w:rsidRPr="00646178" w:rsidRDefault="00E626A1" w:rsidP="00FD15D4">
      <w:pPr>
        <w:pStyle w:val="Paragraphedeliste"/>
        <w:numPr>
          <w:ilvl w:val="0"/>
          <w:numId w:val="1"/>
        </w:numPr>
        <w:bidi/>
        <w:spacing w:line="240" w:lineRule="auto"/>
        <w:ind w:left="0"/>
        <w:rPr>
          <w:rFonts w:cs="Simplified Arabic"/>
          <w:sz w:val="28"/>
          <w:szCs w:val="28"/>
          <w:rtl/>
          <w:lang w:bidi="ar-DZ"/>
        </w:rPr>
      </w:pPr>
      <w:r w:rsidRPr="006461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هي طبيعة السلوك الإجرامي في جريمة المساس </w:t>
      </w:r>
      <w:r w:rsidR="00DD36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بحق</w:t>
      </w:r>
      <w:r w:rsidR="006B62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D36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</w:t>
      </w:r>
      <w:r w:rsidR="00DD363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</w:t>
      </w:r>
      <w:r w:rsidR="00FD15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العطل</w:t>
      </w:r>
      <w:r w:rsidR="006B62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عدم ت</w:t>
      </w:r>
      <w:r w:rsidR="00FD15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مكين</w:t>
      </w:r>
      <w:r w:rsidR="006B62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العامل </w:t>
      </w:r>
      <w:r w:rsidR="00FD15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العطل القانونية المنصوص عليها في التشريعات العمالية، العطل السنوية و </w:t>
      </w:r>
      <w:proofErr w:type="spellStart"/>
      <w:r w:rsidR="00FD15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الاسبوعية</w:t>
      </w:r>
      <w:proofErr w:type="spellEnd"/>
      <w:r w:rsidR="00FD15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العطل الدينية و الوطنية و عطل المناسبات الخاصة بالعامل.</w:t>
      </w:r>
    </w:p>
    <w:p w:rsidR="00E626A1" w:rsidRPr="00646178" w:rsidRDefault="00E626A1" w:rsidP="00E626A1">
      <w:pPr>
        <w:bidi/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</w:p>
    <w:p w:rsidR="00E626A1" w:rsidRPr="00646178" w:rsidRDefault="00E626A1" w:rsidP="00E626A1">
      <w:pPr>
        <w:bidi/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proofErr w:type="gramStart"/>
      <w:r w:rsidRPr="00646178">
        <w:rPr>
          <w:rFonts w:cs="Simplified Arabic" w:hint="cs"/>
          <w:b/>
          <w:bCs/>
          <w:sz w:val="28"/>
          <w:szCs w:val="28"/>
          <w:rtl/>
          <w:lang w:bidi="ar-DZ"/>
        </w:rPr>
        <w:t>بالتوفيق</w:t>
      </w:r>
      <w:proofErr w:type="gramEnd"/>
      <w:r w:rsidRPr="0064617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E626A1" w:rsidRPr="00646178" w:rsidRDefault="00E626A1" w:rsidP="00E626A1">
      <w:pPr>
        <w:bidi/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646178">
        <w:rPr>
          <w:rFonts w:cs="Simplified Arabic" w:hint="cs"/>
          <w:b/>
          <w:bCs/>
          <w:sz w:val="28"/>
          <w:szCs w:val="28"/>
          <w:rtl/>
          <w:lang w:bidi="ar-DZ"/>
        </w:rPr>
        <w:t>أ.</w:t>
      </w:r>
      <w:proofErr w:type="spellStart"/>
      <w:r w:rsidRPr="00646178">
        <w:rPr>
          <w:rFonts w:cs="Simplified Arabic" w:hint="cs"/>
          <w:b/>
          <w:bCs/>
          <w:sz w:val="28"/>
          <w:szCs w:val="28"/>
          <w:rtl/>
          <w:lang w:bidi="ar-DZ"/>
        </w:rPr>
        <w:t>بوخالفة</w:t>
      </w:r>
      <w:proofErr w:type="spellEnd"/>
    </w:p>
    <w:p w:rsidR="00E626A1" w:rsidRDefault="00E626A1" w:rsidP="00E626A1"/>
    <w:p w:rsidR="00665362" w:rsidRDefault="00FD15D4"/>
    <w:sectPr w:rsidR="00665362" w:rsidSect="0079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F38"/>
    <w:multiLevelType w:val="hybridMultilevel"/>
    <w:tmpl w:val="F80221C4"/>
    <w:lvl w:ilvl="0" w:tplc="F8206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26A1"/>
    <w:rsid w:val="00012B8C"/>
    <w:rsid w:val="00095A41"/>
    <w:rsid w:val="001C1496"/>
    <w:rsid w:val="00560D55"/>
    <w:rsid w:val="0058064D"/>
    <w:rsid w:val="00636841"/>
    <w:rsid w:val="006B6230"/>
    <w:rsid w:val="00715544"/>
    <w:rsid w:val="008C34B6"/>
    <w:rsid w:val="00B60BB1"/>
    <w:rsid w:val="00DD363D"/>
    <w:rsid w:val="00E626A1"/>
    <w:rsid w:val="00FD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2024-05-18T08:21:00Z</dcterms:created>
  <dcterms:modified xsi:type="dcterms:W3CDTF">2024-05-18T08:29:00Z</dcterms:modified>
</cp:coreProperties>
</file>