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58123" w14:textId="26C03DF0" w:rsidR="00EF06B9" w:rsidRPr="00EF06B9" w:rsidRDefault="00EF06B9" w:rsidP="00EF06B9">
      <w:pPr>
        <w:spacing w:after="0"/>
        <w:jc w:val="center"/>
        <w:rPr>
          <w:rFonts w:asciiTheme="majorBidi" w:hAnsiTheme="majorBidi" w:cstheme="majorBidi"/>
        </w:rPr>
      </w:pPr>
      <w:r w:rsidRPr="00EF06B9">
        <w:rPr>
          <w:rFonts w:ascii="Sakkal Majalla" w:hAnsi="Sakkal Majalla" w:cs="Sakkal Majalla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1E09A8C9" wp14:editId="0655DB07">
            <wp:simplePos x="0" y="0"/>
            <wp:positionH relativeFrom="column">
              <wp:posOffset>5039265</wp:posOffset>
            </wp:positionH>
            <wp:positionV relativeFrom="paragraph">
              <wp:posOffset>-350757</wp:posOffset>
            </wp:positionV>
            <wp:extent cx="758634" cy="1002665"/>
            <wp:effectExtent l="0" t="0" r="381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32" cy="100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6B9">
        <w:rPr>
          <w:rFonts w:asciiTheme="majorBidi" w:hAnsiTheme="majorBidi" w:cstheme="majorBidi"/>
        </w:rPr>
        <w:t>Université Larbi Ben M’</w:t>
      </w:r>
      <w:proofErr w:type="spellStart"/>
      <w:r w:rsidRPr="00EF06B9">
        <w:rPr>
          <w:rFonts w:asciiTheme="majorBidi" w:hAnsiTheme="majorBidi" w:cstheme="majorBidi"/>
        </w:rPr>
        <w:t>hidi</w:t>
      </w:r>
      <w:proofErr w:type="spellEnd"/>
      <w:r w:rsidRPr="00EF06B9">
        <w:rPr>
          <w:rFonts w:asciiTheme="majorBidi" w:hAnsiTheme="majorBidi" w:cstheme="majorBidi"/>
        </w:rPr>
        <w:t xml:space="preserve"> d’Oum El </w:t>
      </w:r>
      <w:proofErr w:type="spellStart"/>
      <w:r w:rsidRPr="00EF06B9">
        <w:rPr>
          <w:rFonts w:asciiTheme="majorBidi" w:hAnsiTheme="majorBidi" w:cstheme="majorBidi"/>
        </w:rPr>
        <w:t>Bouaghi</w:t>
      </w:r>
      <w:proofErr w:type="spellEnd"/>
    </w:p>
    <w:p w14:paraId="0105BAE9" w14:textId="4DE7895C" w:rsidR="00EF06B9" w:rsidRPr="00EF06B9" w:rsidRDefault="00EF06B9" w:rsidP="00EF06B9">
      <w:pPr>
        <w:spacing w:after="0"/>
        <w:jc w:val="center"/>
        <w:rPr>
          <w:rFonts w:asciiTheme="majorBidi" w:hAnsiTheme="majorBidi" w:cstheme="majorBidi"/>
        </w:rPr>
      </w:pPr>
      <w:r w:rsidRPr="00EF06B9">
        <w:rPr>
          <w:rFonts w:asciiTheme="majorBidi" w:hAnsiTheme="majorBidi" w:cstheme="majorBidi"/>
        </w:rPr>
        <w:t>Faculté des sciences de la terre et de l’architecture</w:t>
      </w:r>
    </w:p>
    <w:p w14:paraId="57E8665C" w14:textId="0E634C4A" w:rsidR="00EF06B9" w:rsidRPr="00EF06B9" w:rsidRDefault="00EF06B9" w:rsidP="00EF06B9">
      <w:pPr>
        <w:spacing w:after="0"/>
        <w:jc w:val="center"/>
        <w:rPr>
          <w:rFonts w:asciiTheme="majorBidi" w:hAnsiTheme="majorBidi" w:cstheme="majorBidi"/>
        </w:rPr>
      </w:pPr>
      <w:r w:rsidRPr="00EF06B9">
        <w:rPr>
          <w:rFonts w:asciiTheme="majorBidi" w:hAnsiTheme="majorBidi" w:cstheme="majorBidi"/>
        </w:rPr>
        <w:t>Département de géologie</w:t>
      </w:r>
    </w:p>
    <w:p w14:paraId="127271E7" w14:textId="5F13D3FA" w:rsidR="00EF06B9" w:rsidRDefault="00EF06B9" w:rsidP="00EF06B9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</w:p>
    <w:p w14:paraId="6CFEA3CF" w14:textId="4EE066DC" w:rsidR="00EF06B9" w:rsidRPr="00C24736" w:rsidRDefault="00EF06B9" w:rsidP="00EF06B9">
      <w:pPr>
        <w:spacing w:after="0"/>
        <w:rPr>
          <w:rFonts w:asciiTheme="majorBidi" w:hAnsiTheme="majorBidi" w:cstheme="majorBidi"/>
        </w:rPr>
      </w:pPr>
      <w:r w:rsidRPr="00C24736">
        <w:rPr>
          <w:rFonts w:asciiTheme="majorBidi" w:hAnsiTheme="majorBidi" w:cstheme="majorBidi"/>
          <w:b/>
          <w:bCs/>
        </w:rPr>
        <w:t>3</w:t>
      </w:r>
      <w:r w:rsidRPr="00C24736">
        <w:rPr>
          <w:rFonts w:asciiTheme="majorBidi" w:hAnsiTheme="majorBidi" w:cstheme="majorBidi"/>
          <w:b/>
          <w:bCs/>
          <w:vertAlign w:val="superscript"/>
        </w:rPr>
        <w:t xml:space="preserve">éme </w:t>
      </w:r>
      <w:r w:rsidRPr="00C24736">
        <w:rPr>
          <w:rFonts w:asciiTheme="majorBidi" w:hAnsiTheme="majorBidi" w:cstheme="majorBidi"/>
          <w:b/>
          <w:bCs/>
        </w:rPr>
        <w:t xml:space="preserve">Année. </w:t>
      </w:r>
      <w:r w:rsidRPr="00C24736">
        <w:rPr>
          <w:rFonts w:asciiTheme="majorBidi" w:hAnsiTheme="majorBidi" w:cstheme="majorBidi"/>
        </w:rPr>
        <w:t>Licence</w:t>
      </w:r>
    </w:p>
    <w:p w14:paraId="11D6DD37" w14:textId="77777777" w:rsidR="000D3392" w:rsidRDefault="000D3392" w:rsidP="00EF06B9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</w:p>
    <w:p w14:paraId="43085531" w14:textId="5C68B427" w:rsidR="000D3392" w:rsidRDefault="000D3392" w:rsidP="000D339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F06B9">
        <w:rPr>
          <w:rFonts w:asciiTheme="majorBidi" w:hAnsiTheme="majorBidi" w:cstheme="majorBidi"/>
          <w:b/>
          <w:bCs/>
          <w:sz w:val="28"/>
          <w:szCs w:val="28"/>
        </w:rPr>
        <w:t>EXAMEN DE PETROLOGIE DES ROCHES METAMORPHIQUES</w:t>
      </w:r>
    </w:p>
    <w:p w14:paraId="5D531598" w14:textId="77777777" w:rsidR="00544B73" w:rsidRPr="006938E2" w:rsidRDefault="00544B73" w:rsidP="00544B73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>Exercice 01 (0</w:t>
      </w:r>
      <w:r>
        <w:rPr>
          <w:rFonts w:asciiTheme="majorBidi" w:hAnsiTheme="majorBidi" w:cstheme="majorBidi"/>
          <w:b/>
          <w:bCs/>
          <w:sz w:val="24"/>
          <w:szCs w:val="24"/>
        </w:rPr>
        <w:t>5.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 : </w:t>
      </w:r>
      <w:r w:rsidRPr="006938E2">
        <w:rPr>
          <w:rFonts w:asciiTheme="majorBidi" w:hAnsiTheme="majorBidi" w:cstheme="majorBidi"/>
          <w:sz w:val="24"/>
          <w:szCs w:val="24"/>
        </w:rPr>
        <w:t xml:space="preserve">Répondre Vrai ou Faux et justifier si qu’il est faux </w:t>
      </w:r>
    </w:p>
    <w:p w14:paraId="57703E3C" w14:textId="77777777" w:rsidR="00544B73" w:rsidRPr="006938E2" w:rsidRDefault="00544B73" w:rsidP="00544B73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Les roches métamorphiques ont un aspect feuilleté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(….)</w:t>
      </w:r>
    </w:p>
    <w:p w14:paraId="081071B8" w14:textId="77777777" w:rsidR="00544B73" w:rsidRPr="006938E2" w:rsidRDefault="00544B73" w:rsidP="00544B73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 para-métamorphisme est une roche magmatique qui est métamorphisée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(….)</w:t>
      </w:r>
    </w:p>
    <w:p w14:paraId="79E76539" w14:textId="77777777" w:rsidR="00544B73" w:rsidRPr="006938E2" w:rsidRDefault="00544B73" w:rsidP="00544B73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 métamorphisme</w:t>
      </w:r>
      <w:r w:rsidRP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prograde est un métamorphisme qui s’accompagne d’une augmentation simultanée de P et T.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(…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</w:p>
    <w:p w14:paraId="3D23438D" w14:textId="77777777" w:rsidR="00544B73" w:rsidRPr="006938E2" w:rsidRDefault="00544B73" w:rsidP="00544B73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 xml:space="preserve">Le métamorphisme de contact est lié aux phénomènes tectoniques lors de la formation des chaines de montagnes. 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(….)</w:t>
      </w:r>
    </w:p>
    <w:p w14:paraId="0CE35E34" w14:textId="77777777" w:rsidR="00544B73" w:rsidRPr="006938E2" w:rsidRDefault="00544B73" w:rsidP="00544B73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Un échantillon de gneiss est formé des mêmes minéraux que le granite mais ces minéraux sont disposés en lits superposés.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(….)</w:t>
      </w:r>
    </w:p>
    <w:p w14:paraId="09A1AC8A" w14:textId="77777777" w:rsidR="00544B73" w:rsidRPr="00D73094" w:rsidRDefault="00544B73" w:rsidP="00544B73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Exercice 02 (2.5 points) : </w:t>
      </w:r>
      <w:r w:rsidRPr="00D73094">
        <w:rPr>
          <w:rFonts w:asciiTheme="majorBidi" w:hAnsiTheme="majorBidi" w:cstheme="majorBidi"/>
          <w:sz w:val="24"/>
          <w:szCs w:val="24"/>
        </w:rPr>
        <w:t>Complétez le tableau suivant par qui correspondre :</w:t>
      </w:r>
      <w:r w:rsidRPr="00D7309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tbl>
      <w:tblPr>
        <w:tblStyle w:val="TableauListe3-Accentuation3"/>
        <w:tblW w:w="0" w:type="auto"/>
        <w:jc w:val="center"/>
        <w:tblLook w:val="04A0" w:firstRow="1" w:lastRow="0" w:firstColumn="1" w:lastColumn="0" w:noHBand="0" w:noVBand="1"/>
      </w:tblPr>
      <w:tblGrid>
        <w:gridCol w:w="4578"/>
        <w:gridCol w:w="4578"/>
      </w:tblGrid>
      <w:tr w:rsidR="00544B73" w:rsidRPr="000D3392" w14:paraId="17B7078A" w14:textId="77777777" w:rsidTr="00674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78" w:type="dxa"/>
          </w:tcPr>
          <w:p w14:paraId="1A64CDBA" w14:textId="77777777" w:rsidR="00544B73" w:rsidRPr="000D3392" w:rsidRDefault="00544B73" w:rsidP="00674E1F">
            <w:pPr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0D3392">
              <w:rPr>
                <w:rFonts w:asciiTheme="majorBidi" w:hAnsiTheme="majorBidi" w:cstheme="majorBidi"/>
              </w:rPr>
              <w:t>……….</w:t>
            </w:r>
          </w:p>
        </w:tc>
        <w:tc>
          <w:tcPr>
            <w:tcW w:w="4578" w:type="dxa"/>
          </w:tcPr>
          <w:p w14:paraId="283516C3" w14:textId="77777777" w:rsidR="00544B73" w:rsidRPr="000D3392" w:rsidRDefault="00544B73" w:rsidP="00674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</w:rPr>
            </w:pPr>
            <w:r w:rsidRPr="000D3392">
              <w:rPr>
                <w:rFonts w:asciiTheme="majorBidi" w:hAnsiTheme="majorBidi" w:cstheme="majorBidi"/>
              </w:rPr>
              <w:t>Roches métamorphiques</w:t>
            </w:r>
          </w:p>
        </w:tc>
      </w:tr>
      <w:tr w:rsidR="00544B73" w:rsidRPr="000D3392" w14:paraId="26D44643" w14:textId="77777777" w:rsidTr="0067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63A904A9" w14:textId="77777777" w:rsidR="00544B73" w:rsidRPr="000D3392" w:rsidRDefault="00544B73" w:rsidP="00674E1F">
            <w:pPr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0D3392">
              <w:rPr>
                <w:rFonts w:asciiTheme="majorBidi" w:hAnsiTheme="majorBidi" w:cstheme="majorBidi"/>
              </w:rPr>
              <w:t>……….</w:t>
            </w:r>
          </w:p>
        </w:tc>
        <w:tc>
          <w:tcPr>
            <w:tcW w:w="4578" w:type="dxa"/>
          </w:tcPr>
          <w:p w14:paraId="6624A4D4" w14:textId="77777777" w:rsidR="00544B73" w:rsidRPr="000D3392" w:rsidRDefault="00544B73" w:rsidP="00674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3392">
              <w:rPr>
                <w:rFonts w:asciiTheme="majorBidi" w:hAnsiTheme="majorBidi" w:cstheme="majorBidi"/>
                <w:b/>
                <w:bCs/>
              </w:rPr>
              <w:t>Amphibolites</w:t>
            </w:r>
          </w:p>
        </w:tc>
      </w:tr>
      <w:tr w:rsidR="00544B73" w:rsidRPr="000D3392" w14:paraId="64C37664" w14:textId="77777777" w:rsidTr="00674E1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38984BBC" w14:textId="77777777" w:rsidR="00544B73" w:rsidRPr="000D3392" w:rsidRDefault="00544B73" w:rsidP="00674E1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Calcaires</w:t>
            </w:r>
          </w:p>
        </w:tc>
        <w:tc>
          <w:tcPr>
            <w:tcW w:w="4578" w:type="dxa"/>
          </w:tcPr>
          <w:p w14:paraId="459E4B81" w14:textId="77777777" w:rsidR="00544B73" w:rsidRPr="000D3392" w:rsidRDefault="00544B73" w:rsidP="00674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3392">
              <w:rPr>
                <w:rFonts w:asciiTheme="majorBidi" w:hAnsiTheme="majorBidi" w:cstheme="majorBidi"/>
                <w:b/>
                <w:bCs/>
              </w:rPr>
              <w:t>……….</w:t>
            </w:r>
          </w:p>
        </w:tc>
      </w:tr>
      <w:tr w:rsidR="00544B73" w:rsidRPr="000D3392" w14:paraId="55A357A3" w14:textId="77777777" w:rsidTr="0067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39A1D510" w14:textId="77777777" w:rsidR="00544B73" w:rsidRPr="000D3392" w:rsidRDefault="00544B73" w:rsidP="00674E1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Granites</w:t>
            </w:r>
          </w:p>
        </w:tc>
        <w:tc>
          <w:tcPr>
            <w:tcW w:w="4578" w:type="dxa"/>
          </w:tcPr>
          <w:p w14:paraId="10778E86" w14:textId="77777777" w:rsidR="00544B73" w:rsidRPr="000D3392" w:rsidRDefault="00544B73" w:rsidP="00674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3392">
              <w:rPr>
                <w:rFonts w:asciiTheme="majorBidi" w:hAnsiTheme="majorBidi" w:cstheme="majorBidi"/>
                <w:b/>
                <w:bCs/>
              </w:rPr>
              <w:t>……….</w:t>
            </w:r>
          </w:p>
        </w:tc>
      </w:tr>
      <w:tr w:rsidR="00544B73" w:rsidRPr="000D3392" w14:paraId="7FF610E3" w14:textId="77777777" w:rsidTr="00674E1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7665E174" w14:textId="77777777" w:rsidR="00544B73" w:rsidRPr="000D3392" w:rsidRDefault="00544B73" w:rsidP="00674E1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Grés</w:t>
            </w:r>
          </w:p>
        </w:tc>
        <w:tc>
          <w:tcPr>
            <w:tcW w:w="4578" w:type="dxa"/>
          </w:tcPr>
          <w:p w14:paraId="3D8705CB" w14:textId="77777777" w:rsidR="00544B73" w:rsidRPr="000D3392" w:rsidRDefault="00544B73" w:rsidP="00674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3392">
              <w:rPr>
                <w:rFonts w:asciiTheme="majorBidi" w:hAnsiTheme="majorBidi" w:cstheme="majorBidi"/>
                <w:b/>
                <w:bCs/>
              </w:rPr>
              <w:t>……….</w:t>
            </w:r>
          </w:p>
        </w:tc>
      </w:tr>
    </w:tbl>
    <w:p w14:paraId="1DF2D3FF" w14:textId="77777777" w:rsidR="00544B73" w:rsidRPr="000D3392" w:rsidRDefault="00544B73" w:rsidP="00544B73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Exercice 03 (06 points) : </w:t>
      </w:r>
      <w:r w:rsidRPr="006938E2">
        <w:rPr>
          <w:rFonts w:asciiTheme="majorBidi" w:hAnsiTheme="majorBidi" w:cstheme="majorBidi"/>
          <w:sz w:val="24"/>
          <w:szCs w:val="24"/>
        </w:rPr>
        <w:t>La remontée d’un corps magmatique (intrusion) à travers une série sédimentaire (encaissant), développe une zone d’impact autour de l’intrusion, dans l’encaissant :</w:t>
      </w:r>
    </w:p>
    <w:p w14:paraId="07BB971C" w14:textId="77777777" w:rsidR="00544B73" w:rsidRPr="006938E2" w:rsidRDefault="00544B73" w:rsidP="00544B73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Présenter un schéma annoté en coupe de la structure en question, de quel type de métamorphisme s’agit-il, de quoi dépend la surface de la zone impactée et indiquez le sens prograde dans cette zone.</w:t>
      </w:r>
    </w:p>
    <w:p w14:paraId="42A0CCDC" w14:textId="77777777" w:rsidR="00544B73" w:rsidRPr="006938E2" w:rsidRDefault="00544B73" w:rsidP="00544B73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Quelle disposition des minéraux (texture) suite à ce métamorphisme, et quelle évaluation peut-on faire de la contrainte (Ct) dans ce cas-là ?</w:t>
      </w:r>
    </w:p>
    <w:p w14:paraId="2DDFFCE6" w14:textId="77777777" w:rsidR="00544B73" w:rsidRPr="006938E2" w:rsidRDefault="00544B73" w:rsidP="00544B7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>Exercice 04 (</w:t>
      </w:r>
      <w:r>
        <w:rPr>
          <w:rFonts w:asciiTheme="majorBidi" w:hAnsiTheme="majorBidi" w:cstheme="majorBidi"/>
          <w:b/>
          <w:bCs/>
          <w:sz w:val="24"/>
          <w:szCs w:val="24"/>
        </w:rPr>
        <w:t>6.5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 : A partir du diagramme P-T des faciès métamorphiques :</w:t>
      </w:r>
    </w:p>
    <w:p w14:paraId="04F5C964" w14:textId="77777777" w:rsidR="00544B73" w:rsidRPr="006938E2" w:rsidRDefault="00544B73" w:rsidP="00544B73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</w:pPr>
      <w:r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1- 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Citez </w:t>
      </w:r>
      <w:r w:rsidRPr="006938E2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les types de métamorphismes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et leurs </w:t>
      </w:r>
      <w:r w:rsidRPr="006938E2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contextes géodynamiques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et précisez les climats métamorphiques (</w:t>
      </w:r>
      <w:r w:rsidRPr="006938E2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Gradients métamorphiques)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associés à chaque condition identifiée (HT/BP, MT/MP, HP/BT).</w:t>
      </w:r>
    </w:p>
    <w:p w14:paraId="643BBFE4" w14:textId="77777777" w:rsidR="00544B73" w:rsidRPr="003B4759" w:rsidRDefault="00544B73" w:rsidP="00544B73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</w:pPr>
      <w:r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4- Décrivez les trajets P-T d'une roche de la lithosphère océanique et d'une roche de la lithosphère continentale selon le diagramme.</w:t>
      </w:r>
      <w:r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 </w:t>
      </w:r>
      <w:r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et quels sont les principaux faciès traversés et leurs minéraux indicateurs ?</w:t>
      </w:r>
      <w:r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33D815E" w14:textId="6C477C29" w:rsidR="00544B73" w:rsidRPr="006938E2" w:rsidRDefault="00544B73" w:rsidP="00544B7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998D06F" w14:textId="48348BD8" w:rsidR="00544B73" w:rsidRPr="006938E2" w:rsidRDefault="00544B73" w:rsidP="00544B7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FA88395" wp14:editId="1ED542AE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6696075" cy="401955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11A3" w14:textId="3AD9A6CC" w:rsidR="00544B73" w:rsidRPr="006938E2" w:rsidRDefault="00544B73" w:rsidP="00544B7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B475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0067745" wp14:editId="4AA19116">
            <wp:simplePos x="0" y="0"/>
            <wp:positionH relativeFrom="column">
              <wp:posOffset>-5715</wp:posOffset>
            </wp:positionH>
            <wp:positionV relativeFrom="paragraph">
              <wp:posOffset>280670</wp:posOffset>
            </wp:positionV>
            <wp:extent cx="6120130" cy="4288790"/>
            <wp:effectExtent l="0" t="0" r="0" b="0"/>
            <wp:wrapThrough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E4F7E" w14:textId="4E460400" w:rsidR="00544B73" w:rsidRDefault="00544B73" w:rsidP="00544B7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4C796A4" w14:textId="27FB7F19" w:rsidR="00544B73" w:rsidRPr="00544B73" w:rsidRDefault="00544B73" w:rsidP="00544B73">
      <w:pPr>
        <w:tabs>
          <w:tab w:val="left" w:pos="990"/>
        </w:tabs>
        <w:rPr>
          <w:rFonts w:asciiTheme="majorBidi" w:hAnsiTheme="majorBidi" w:cstheme="majorBidi"/>
          <w:sz w:val="28"/>
          <w:szCs w:val="28"/>
        </w:rPr>
      </w:pPr>
    </w:p>
    <w:p w14:paraId="33064C4A" w14:textId="224B7B58" w:rsidR="000D3392" w:rsidRPr="007E4BA9" w:rsidRDefault="007E4BA9" w:rsidP="000D3392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E4BA9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Corrigé type</w:t>
      </w:r>
    </w:p>
    <w:p w14:paraId="7B4B08D9" w14:textId="2F66FC3F" w:rsidR="00740601" w:rsidRPr="006938E2" w:rsidRDefault="00740601" w:rsidP="000D3392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>Exercice 01 </w:t>
      </w:r>
      <w:r w:rsidR="002A715E" w:rsidRPr="006938E2">
        <w:rPr>
          <w:rFonts w:asciiTheme="majorBidi" w:hAnsiTheme="majorBidi" w:cstheme="majorBidi"/>
          <w:b/>
          <w:bCs/>
          <w:sz w:val="24"/>
          <w:szCs w:val="24"/>
        </w:rPr>
        <w:t>(0</w:t>
      </w:r>
      <w:r w:rsidR="003B4759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9224C9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2A715E"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</w:t>
      </w:r>
      <w:r w:rsidR="00866DFB"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 : </w:t>
      </w:r>
      <w:r w:rsidRPr="006938E2">
        <w:rPr>
          <w:rFonts w:asciiTheme="majorBidi" w:hAnsiTheme="majorBidi" w:cstheme="majorBidi"/>
          <w:sz w:val="24"/>
          <w:szCs w:val="24"/>
        </w:rPr>
        <w:t xml:space="preserve">Répondre Vrai ou Faux et justifier si qu’il est faux </w:t>
      </w:r>
    </w:p>
    <w:p w14:paraId="76AFB1A2" w14:textId="77777777" w:rsidR="00592E5E" w:rsidRDefault="00003DAA" w:rsidP="00C2473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Les roches métamorphiques ont u</w:t>
      </w:r>
      <w:r w:rsidR="00592E5E">
        <w:rPr>
          <w:rFonts w:asciiTheme="majorBidi" w:hAnsiTheme="majorBidi" w:cstheme="majorBidi"/>
          <w:sz w:val="24"/>
          <w:szCs w:val="24"/>
        </w:rPr>
        <w:t>0.</w:t>
      </w:r>
    </w:p>
    <w:p w14:paraId="43B37EFE" w14:textId="29532B45" w:rsidR="00BA6B57" w:rsidRPr="006938E2" w:rsidRDefault="00003DAA" w:rsidP="00C2473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n aspect feuilleté</w:t>
      </w:r>
      <w:r w:rsidR="00BA6B57"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E42F0E"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5429BE" w:rsidRPr="005429BE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shd w:val="clear" w:color="auto" w:fill="FFFFFF"/>
        </w:rPr>
        <w:t xml:space="preserve">(Vrai)    </w:t>
      </w:r>
      <w:r w:rsidR="005429BE" w:rsidRPr="005429BE">
        <w:rPr>
          <w:rFonts w:asciiTheme="majorBidi" w:hAnsiTheme="majorBidi" w:cstheme="majorBidi"/>
          <w:b/>
          <w:bCs/>
          <w:color w:val="C00000"/>
        </w:rPr>
        <w:t>1pts</w:t>
      </w:r>
    </w:p>
    <w:p w14:paraId="35DDF1F2" w14:textId="7F74B8F6" w:rsidR="00BA6B57" w:rsidRPr="005429BE" w:rsidRDefault="00BA6B57" w:rsidP="00C2473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</w:t>
      </w:r>
      <w:r w:rsidR="00B3346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 para-métamorphisme est une roche magmatique qui est métamor</w:t>
      </w:r>
      <w:r w:rsid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phisée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E42F0E"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5429BE" w:rsidRPr="00431C6E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>(Faux)</w:t>
      </w:r>
      <w:r w:rsidR="005429BE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5429BE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0.5pts</w:t>
      </w:r>
    </w:p>
    <w:p w14:paraId="23FF67E1" w14:textId="21D10FAA" w:rsidR="005429BE" w:rsidRPr="005429BE" w:rsidRDefault="005429BE" w:rsidP="005429BE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D2723A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>Le para-métamorphisme est une roche sédimentaire qui est métamorphisée</w:t>
      </w:r>
      <w:r w:rsidRPr="005429BE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shd w:val="clear" w:color="auto" w:fill="FFFFFF"/>
        </w:rPr>
        <w:t xml:space="preserve">. Ou ; </w:t>
      </w:r>
      <w:r w:rsidRPr="00D2723A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>L’ortho-métamorphisme est une roche magmatique qui est métamorphisée.</w:t>
      </w:r>
      <w:r w:rsidRPr="005429BE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shd w:val="clear" w:color="auto" w:fill="FFFFFF"/>
        </w:rPr>
        <w:t xml:space="preserve"> </w:t>
      </w:r>
      <w:r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0.5pts</w:t>
      </w:r>
    </w:p>
    <w:p w14:paraId="36419F74" w14:textId="102A78F0" w:rsidR="00541D51" w:rsidRPr="00541D51" w:rsidRDefault="00BA6B57" w:rsidP="00541D51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 métamorphisme</w:t>
      </w:r>
      <w:r w:rsidRP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C73157" w:rsidRP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prograde</w:t>
      </w:r>
      <w:r w:rsidRP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C73157" w:rsidRPr="00C731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est un métamorphisme qui s’accompagne d’une augmentation simultanée de P et T.</w:t>
      </w:r>
      <w:r w:rsidR="005429BE" w:rsidRPr="005429BE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5429BE" w:rsidRPr="005429BE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shd w:val="clear" w:color="auto" w:fill="FFFFFF"/>
        </w:rPr>
        <w:t xml:space="preserve">(Vrai)    </w:t>
      </w:r>
      <w:r w:rsidR="005429BE" w:rsidRPr="005429BE">
        <w:rPr>
          <w:rFonts w:asciiTheme="majorBidi" w:hAnsiTheme="majorBidi" w:cstheme="majorBidi"/>
          <w:b/>
          <w:bCs/>
          <w:color w:val="C00000"/>
        </w:rPr>
        <w:t>1pts</w:t>
      </w:r>
    </w:p>
    <w:p w14:paraId="442C46FA" w14:textId="2CD77091" w:rsidR="00740601" w:rsidRPr="005429BE" w:rsidRDefault="00740601" w:rsidP="00C2473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Le métamorphisme de contact est lié aux phénomènes tectoniques lors de la formation des chaines de montagnes</w:t>
      </w:r>
      <w:r w:rsidR="00E42F0E" w:rsidRPr="006938E2">
        <w:rPr>
          <w:rFonts w:asciiTheme="majorBidi" w:hAnsiTheme="majorBidi" w:cstheme="majorBidi"/>
          <w:sz w:val="24"/>
          <w:szCs w:val="24"/>
        </w:rPr>
        <w:t xml:space="preserve">. </w:t>
      </w:r>
      <w:r w:rsidR="005429BE" w:rsidRPr="00431C6E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>(Faux)</w:t>
      </w:r>
      <w:r w:rsidR="005429BE"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5429BE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0.5pts</w:t>
      </w:r>
    </w:p>
    <w:p w14:paraId="60063899" w14:textId="2D7BF6D9" w:rsidR="005429BE" w:rsidRPr="005429BE" w:rsidRDefault="005429BE" w:rsidP="005429BE">
      <w:pPr>
        <w:pStyle w:val="Paragraphedeliste"/>
        <w:spacing w:line="360" w:lineRule="auto"/>
        <w:jc w:val="both"/>
        <w:rPr>
          <w:rFonts w:asciiTheme="majorBidi" w:hAnsiTheme="majorBidi" w:cstheme="majorBidi"/>
          <w:color w:val="70AD47" w:themeColor="accent6"/>
          <w:sz w:val="24"/>
          <w:szCs w:val="24"/>
        </w:rPr>
      </w:pPr>
      <w:r w:rsidRPr="005429BE">
        <w:rPr>
          <w:rFonts w:asciiTheme="majorBidi" w:hAnsiTheme="majorBidi" w:cstheme="majorBidi"/>
          <w:color w:val="70AD47" w:themeColor="accent6"/>
          <w:sz w:val="24"/>
          <w:szCs w:val="24"/>
        </w:rPr>
        <w:t xml:space="preserve">Le métamorphisme régional est lié aux phénomènes tectoniques lors de la formation des chaines de </w:t>
      </w:r>
      <w:r w:rsidR="00D2723A" w:rsidRPr="005429BE">
        <w:rPr>
          <w:rFonts w:asciiTheme="majorBidi" w:hAnsiTheme="majorBidi" w:cstheme="majorBidi"/>
          <w:color w:val="70AD47" w:themeColor="accent6"/>
          <w:sz w:val="24"/>
          <w:szCs w:val="24"/>
        </w:rPr>
        <w:t>montagnes.</w:t>
      </w:r>
      <w:r w:rsidR="00D2723A" w:rsidRPr="00D2723A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 Où </w:t>
      </w:r>
      <w:r w:rsidR="00D2723A">
        <w:rPr>
          <w:rFonts w:asciiTheme="majorBidi" w:hAnsiTheme="majorBidi" w:cstheme="majorBidi"/>
          <w:color w:val="70AD47" w:themeColor="accent6"/>
          <w:sz w:val="24"/>
          <w:szCs w:val="24"/>
        </w:rPr>
        <w:t xml:space="preserve">; </w:t>
      </w:r>
      <w:r w:rsidR="00D2723A" w:rsidRPr="00D2723A">
        <w:rPr>
          <w:rFonts w:asciiTheme="majorBidi" w:hAnsiTheme="majorBidi" w:cstheme="majorBidi"/>
          <w:color w:val="70AD47" w:themeColor="accent6"/>
        </w:rPr>
        <w:t>Le métamorphique de contact est lié à l’apparition d’un pluton magmatique</w:t>
      </w:r>
      <w:r w:rsidR="00D2723A">
        <w:rPr>
          <w:rFonts w:asciiTheme="majorBidi" w:hAnsiTheme="majorBidi" w:cstheme="majorBidi"/>
          <w:color w:val="70AD47" w:themeColor="accent6"/>
        </w:rPr>
        <w:t xml:space="preserve">. </w:t>
      </w:r>
      <w:r w:rsidR="00D2723A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0.5pts</w:t>
      </w:r>
    </w:p>
    <w:p w14:paraId="38F02FED" w14:textId="053BD990" w:rsidR="00F660D8" w:rsidRPr="006938E2" w:rsidRDefault="00F660D8" w:rsidP="00C24736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Un échantillon de gneiss est formé des mêmes minéraux que le granite mais ces minéraux sont disposés en lits superposés.</w:t>
      </w:r>
      <w:r w:rsidRPr="006938E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D2723A" w:rsidRPr="005429BE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shd w:val="clear" w:color="auto" w:fill="FFFFFF"/>
        </w:rPr>
        <w:t xml:space="preserve">(Vrai)    </w:t>
      </w:r>
      <w:r w:rsidR="00D2723A" w:rsidRPr="005429BE">
        <w:rPr>
          <w:rFonts w:asciiTheme="majorBidi" w:hAnsiTheme="majorBidi" w:cstheme="majorBidi"/>
          <w:b/>
          <w:bCs/>
          <w:color w:val="C00000"/>
        </w:rPr>
        <w:t>1pts</w:t>
      </w:r>
    </w:p>
    <w:p w14:paraId="5AC47315" w14:textId="4D953A55" w:rsidR="0029130C" w:rsidRPr="00D73094" w:rsidRDefault="00740601" w:rsidP="00D73094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Exercice </w:t>
      </w:r>
      <w:r w:rsidR="00866DFB" w:rsidRPr="006938E2">
        <w:rPr>
          <w:rFonts w:asciiTheme="majorBidi" w:hAnsiTheme="majorBidi" w:cstheme="majorBidi"/>
          <w:b/>
          <w:bCs/>
          <w:sz w:val="24"/>
          <w:szCs w:val="24"/>
        </w:rPr>
        <w:t>02 (</w:t>
      </w:r>
      <w:r w:rsidR="00E42F0E" w:rsidRPr="006938E2">
        <w:rPr>
          <w:rFonts w:asciiTheme="majorBidi" w:hAnsiTheme="majorBidi" w:cstheme="majorBidi"/>
          <w:b/>
          <w:bCs/>
          <w:sz w:val="24"/>
          <w:szCs w:val="24"/>
        </w:rPr>
        <w:t>2.5</w:t>
      </w:r>
      <w:r w:rsidR="002A715E"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</w:t>
      </w:r>
      <w:r w:rsidR="00866DFB"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 : </w:t>
      </w:r>
      <w:r w:rsidR="00D73094" w:rsidRPr="00D73094">
        <w:rPr>
          <w:rFonts w:asciiTheme="majorBidi" w:hAnsiTheme="majorBidi" w:cstheme="majorBidi"/>
          <w:sz w:val="24"/>
          <w:szCs w:val="24"/>
        </w:rPr>
        <w:t>Complétez le tableau suivant par qui correspondre :</w:t>
      </w:r>
      <w:r w:rsidR="00D73094" w:rsidRPr="00D7309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tbl>
      <w:tblPr>
        <w:tblStyle w:val="TableauListe3-Accentuation3"/>
        <w:tblW w:w="0" w:type="auto"/>
        <w:jc w:val="center"/>
        <w:tblLook w:val="04A0" w:firstRow="1" w:lastRow="0" w:firstColumn="1" w:lastColumn="0" w:noHBand="0" w:noVBand="1"/>
      </w:tblPr>
      <w:tblGrid>
        <w:gridCol w:w="4578"/>
        <w:gridCol w:w="4578"/>
      </w:tblGrid>
      <w:tr w:rsidR="0029130C" w:rsidRPr="000D3392" w14:paraId="1D88F9AB" w14:textId="77777777" w:rsidTr="00922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78" w:type="dxa"/>
          </w:tcPr>
          <w:p w14:paraId="460706FB" w14:textId="795EC893" w:rsidR="0029130C" w:rsidRPr="000D3392" w:rsidRDefault="00D2723A" w:rsidP="006938E2">
            <w:pPr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proofErr w:type="spellStart"/>
            <w:r w:rsidRPr="00D2723A">
              <w:rPr>
                <w:rFonts w:ascii="Arial" w:hAnsi="Arial" w:cs="Arial"/>
                <w:color w:val="70AD47" w:themeColor="accent6"/>
                <w:sz w:val="20"/>
                <w:szCs w:val="20"/>
                <w:shd w:val="clear" w:color="auto" w:fill="FFFFFF"/>
              </w:rPr>
              <w:t>Protolithe</w:t>
            </w:r>
            <w:proofErr w:type="spellEnd"/>
            <w:r>
              <w:rPr>
                <w:rFonts w:ascii="Arial" w:hAnsi="Arial" w:cs="Arial"/>
                <w:color w:val="70AD47" w:themeColor="accent6"/>
                <w:sz w:val="20"/>
                <w:szCs w:val="20"/>
                <w:shd w:val="clear" w:color="auto" w:fill="FFFFFF"/>
              </w:rPr>
              <w:t xml:space="preserve"> </w:t>
            </w:r>
            <w:r w:rsidRPr="00D2723A">
              <w:rPr>
                <w:rFonts w:asciiTheme="majorBidi" w:hAnsiTheme="majorBidi" w:cstheme="majorBidi"/>
                <w:color w:val="C00000"/>
              </w:rPr>
              <w:t>0,5pts</w:t>
            </w:r>
          </w:p>
        </w:tc>
        <w:tc>
          <w:tcPr>
            <w:tcW w:w="4578" w:type="dxa"/>
          </w:tcPr>
          <w:p w14:paraId="16A39B49" w14:textId="26421A25" w:rsidR="0029130C" w:rsidRPr="000D3392" w:rsidRDefault="0029130C" w:rsidP="006938E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</w:rPr>
            </w:pPr>
            <w:r w:rsidRPr="000D3392">
              <w:rPr>
                <w:rFonts w:asciiTheme="majorBidi" w:hAnsiTheme="majorBidi" w:cstheme="majorBidi"/>
              </w:rPr>
              <w:t>Roches métamorphiques</w:t>
            </w:r>
          </w:p>
        </w:tc>
      </w:tr>
      <w:tr w:rsidR="0029130C" w:rsidRPr="000D3392" w14:paraId="496614A0" w14:textId="77777777" w:rsidTr="00922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2ADEC6CD" w14:textId="12D55468" w:rsidR="0029130C" w:rsidRPr="00D2723A" w:rsidRDefault="00D2723A" w:rsidP="006938E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D2723A">
              <w:rPr>
                <w:rFonts w:asciiTheme="majorBidi" w:hAnsiTheme="majorBidi" w:cstheme="majorBidi"/>
                <w:color w:val="70AD47" w:themeColor="accent6"/>
              </w:rPr>
              <w:t xml:space="preserve">Basalte    </w:t>
            </w:r>
            <w:r w:rsidRPr="00D2723A">
              <w:rPr>
                <w:rFonts w:asciiTheme="majorBidi" w:hAnsiTheme="majorBidi" w:cstheme="majorBidi"/>
                <w:color w:val="C00000"/>
              </w:rPr>
              <w:t>0,5pts</w:t>
            </w:r>
          </w:p>
        </w:tc>
        <w:tc>
          <w:tcPr>
            <w:tcW w:w="4578" w:type="dxa"/>
          </w:tcPr>
          <w:p w14:paraId="3F7D6A5C" w14:textId="4A67A33E" w:rsidR="0029130C" w:rsidRPr="000D3392" w:rsidRDefault="0029130C" w:rsidP="006938E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0D3392">
              <w:rPr>
                <w:rFonts w:asciiTheme="majorBidi" w:hAnsiTheme="majorBidi" w:cstheme="majorBidi"/>
                <w:b/>
                <w:bCs/>
              </w:rPr>
              <w:t>Amphibolites</w:t>
            </w:r>
          </w:p>
        </w:tc>
      </w:tr>
      <w:tr w:rsidR="0029130C" w:rsidRPr="000D3392" w14:paraId="1053C0F9" w14:textId="77777777" w:rsidTr="009224C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6C3229B8" w14:textId="78AC9E5E" w:rsidR="0029130C" w:rsidRPr="000D3392" w:rsidRDefault="0029130C" w:rsidP="006938E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Calcaires</w:t>
            </w:r>
          </w:p>
        </w:tc>
        <w:tc>
          <w:tcPr>
            <w:tcW w:w="4578" w:type="dxa"/>
          </w:tcPr>
          <w:p w14:paraId="5B7771C0" w14:textId="3B5523A2" w:rsidR="0029130C" w:rsidRPr="00D2723A" w:rsidRDefault="00D2723A" w:rsidP="006938E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2723A">
              <w:rPr>
                <w:rFonts w:asciiTheme="majorBidi" w:hAnsiTheme="majorBidi" w:cstheme="majorBidi"/>
                <w:b/>
                <w:bCs/>
                <w:color w:val="70AD47" w:themeColor="accent6"/>
              </w:rPr>
              <w:t xml:space="preserve">Cipolins, Marbres </w:t>
            </w:r>
            <w:r w:rsidRPr="00D2723A">
              <w:rPr>
                <w:rFonts w:asciiTheme="majorBidi" w:hAnsiTheme="majorBidi" w:cstheme="majorBidi"/>
                <w:b/>
                <w:bCs/>
                <w:color w:val="C00000"/>
              </w:rPr>
              <w:t>0,5pts</w:t>
            </w:r>
          </w:p>
        </w:tc>
      </w:tr>
      <w:tr w:rsidR="0029130C" w:rsidRPr="000D3392" w14:paraId="5C2FC9C6" w14:textId="77777777" w:rsidTr="009224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781ECB59" w14:textId="11446893" w:rsidR="0029130C" w:rsidRPr="000D3392" w:rsidRDefault="0029130C" w:rsidP="006938E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Granites</w:t>
            </w:r>
          </w:p>
        </w:tc>
        <w:tc>
          <w:tcPr>
            <w:tcW w:w="4578" w:type="dxa"/>
          </w:tcPr>
          <w:p w14:paraId="506C0CB1" w14:textId="26418493" w:rsidR="0029130C" w:rsidRPr="00D2723A" w:rsidRDefault="00D2723A" w:rsidP="006938E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2723A">
              <w:rPr>
                <w:rFonts w:asciiTheme="majorBidi" w:hAnsiTheme="majorBidi" w:cstheme="majorBidi"/>
                <w:b/>
                <w:bCs/>
                <w:color w:val="70AD47" w:themeColor="accent6"/>
              </w:rPr>
              <w:t xml:space="preserve">schiste                              gneiss  </w:t>
            </w:r>
            <w:r w:rsidRPr="00D2723A">
              <w:rPr>
                <w:rFonts w:asciiTheme="majorBidi" w:hAnsiTheme="majorBidi" w:cstheme="majorBidi"/>
                <w:b/>
                <w:bCs/>
                <w:color w:val="C00000"/>
              </w:rPr>
              <w:t xml:space="preserve">0,5pts  </w:t>
            </w:r>
          </w:p>
        </w:tc>
      </w:tr>
      <w:tr w:rsidR="0029130C" w:rsidRPr="000D3392" w14:paraId="415B17A7" w14:textId="77777777" w:rsidTr="009224C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14:paraId="44D88165" w14:textId="49072EB8" w:rsidR="0029130C" w:rsidRPr="000D3392" w:rsidRDefault="0029130C" w:rsidP="006938E2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0D3392">
              <w:rPr>
                <w:rFonts w:asciiTheme="majorBidi" w:hAnsiTheme="majorBidi" w:cstheme="majorBidi"/>
              </w:rPr>
              <w:t>Grés</w:t>
            </w:r>
          </w:p>
        </w:tc>
        <w:tc>
          <w:tcPr>
            <w:tcW w:w="4578" w:type="dxa"/>
          </w:tcPr>
          <w:p w14:paraId="40E8E30C" w14:textId="0815BBEB" w:rsidR="0029130C" w:rsidRPr="000D3392" w:rsidRDefault="00D2723A" w:rsidP="006938E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2723A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Quartzites</w:t>
            </w:r>
            <w:r>
              <w:rPr>
                <w:rFonts w:asciiTheme="majorBidi" w:hAnsiTheme="majorBidi" w:cstheme="majorBidi"/>
                <w:b/>
                <w:bCs/>
                <w:color w:val="70AD47" w:themeColor="accent6"/>
              </w:rPr>
              <w:t xml:space="preserve"> </w:t>
            </w:r>
            <w:r w:rsidRPr="00D2723A">
              <w:rPr>
                <w:rFonts w:asciiTheme="majorBidi" w:hAnsiTheme="majorBidi" w:cstheme="majorBidi"/>
                <w:b/>
                <w:bCs/>
                <w:color w:val="C00000"/>
              </w:rPr>
              <w:t>0,5pts</w:t>
            </w:r>
          </w:p>
        </w:tc>
      </w:tr>
    </w:tbl>
    <w:p w14:paraId="7D3ACEE8" w14:textId="5C4BDC68" w:rsidR="00F571DA" w:rsidRPr="000D3392" w:rsidRDefault="002A715E" w:rsidP="00C24736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Exercice </w:t>
      </w:r>
      <w:r w:rsidR="000D3392" w:rsidRPr="006938E2">
        <w:rPr>
          <w:rFonts w:asciiTheme="majorBidi" w:hAnsiTheme="majorBidi" w:cstheme="majorBidi"/>
          <w:b/>
          <w:bCs/>
          <w:sz w:val="24"/>
          <w:szCs w:val="24"/>
        </w:rPr>
        <w:t>03 (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>0</w:t>
      </w:r>
      <w:r w:rsidR="007B48A3" w:rsidRPr="006938E2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</w:t>
      </w:r>
      <w:r w:rsidR="00866DFB" w:rsidRPr="006938E2">
        <w:rPr>
          <w:rFonts w:asciiTheme="majorBidi" w:hAnsiTheme="majorBidi" w:cstheme="majorBidi"/>
          <w:b/>
          <w:bCs/>
          <w:sz w:val="24"/>
          <w:szCs w:val="24"/>
        </w:rPr>
        <w:t> :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571DA" w:rsidRPr="006938E2">
        <w:rPr>
          <w:rFonts w:asciiTheme="majorBidi" w:hAnsiTheme="majorBidi" w:cstheme="majorBidi"/>
          <w:sz w:val="24"/>
          <w:szCs w:val="24"/>
        </w:rPr>
        <w:t xml:space="preserve">La remontée </w:t>
      </w:r>
      <w:r w:rsidR="00C22F8F" w:rsidRPr="006938E2">
        <w:rPr>
          <w:rFonts w:asciiTheme="majorBidi" w:hAnsiTheme="majorBidi" w:cstheme="majorBidi"/>
          <w:sz w:val="24"/>
          <w:szCs w:val="24"/>
        </w:rPr>
        <w:t>d’un corps magmatique</w:t>
      </w:r>
      <w:r w:rsidR="00F571DA" w:rsidRPr="006938E2">
        <w:rPr>
          <w:rFonts w:asciiTheme="majorBidi" w:hAnsiTheme="majorBidi" w:cstheme="majorBidi"/>
          <w:sz w:val="24"/>
          <w:szCs w:val="24"/>
        </w:rPr>
        <w:t xml:space="preserve"> (intrusion)</w:t>
      </w:r>
      <w:r w:rsidR="003E48F6" w:rsidRPr="006938E2">
        <w:rPr>
          <w:rFonts w:asciiTheme="majorBidi" w:hAnsiTheme="majorBidi" w:cstheme="majorBidi"/>
          <w:sz w:val="24"/>
          <w:szCs w:val="24"/>
        </w:rPr>
        <w:t xml:space="preserve"> </w:t>
      </w:r>
      <w:r w:rsidR="00C22F8F" w:rsidRPr="006938E2">
        <w:rPr>
          <w:rFonts w:asciiTheme="majorBidi" w:hAnsiTheme="majorBidi" w:cstheme="majorBidi"/>
          <w:sz w:val="24"/>
          <w:szCs w:val="24"/>
        </w:rPr>
        <w:t>à</w:t>
      </w:r>
      <w:r w:rsidR="003E48F6" w:rsidRPr="006938E2">
        <w:rPr>
          <w:rFonts w:asciiTheme="majorBidi" w:hAnsiTheme="majorBidi" w:cstheme="majorBidi"/>
          <w:sz w:val="24"/>
          <w:szCs w:val="24"/>
        </w:rPr>
        <w:t xml:space="preserve"> travers </w:t>
      </w:r>
      <w:r w:rsidR="00C22F8F" w:rsidRPr="006938E2">
        <w:rPr>
          <w:rFonts w:asciiTheme="majorBidi" w:hAnsiTheme="majorBidi" w:cstheme="majorBidi"/>
          <w:sz w:val="24"/>
          <w:szCs w:val="24"/>
        </w:rPr>
        <w:t>une série sédimentaire</w:t>
      </w:r>
      <w:r w:rsidR="003E48F6" w:rsidRPr="006938E2">
        <w:rPr>
          <w:rFonts w:asciiTheme="majorBidi" w:hAnsiTheme="majorBidi" w:cstheme="majorBidi"/>
          <w:sz w:val="24"/>
          <w:szCs w:val="24"/>
        </w:rPr>
        <w:t xml:space="preserve"> (encaissant), développe une zone d’impact autour de l’intrusion, dans l’encaissant :</w:t>
      </w:r>
    </w:p>
    <w:p w14:paraId="0C39AEA6" w14:textId="790B1471" w:rsidR="003E48F6" w:rsidRDefault="003E48F6" w:rsidP="006938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>Présenter un schéma annoté en coupe de la structure en question, de quel type de métamorphisme s’agit-il, de quoi dépend la surface de la zone impactée et indiquez le sens prograde dans cette zone.</w:t>
      </w:r>
      <w:r w:rsidR="00544B73">
        <w:rPr>
          <w:rFonts w:asciiTheme="majorBidi" w:hAnsiTheme="majorBidi" w:cstheme="majorBidi"/>
          <w:sz w:val="24"/>
          <w:szCs w:val="24"/>
        </w:rPr>
        <w:t xml:space="preserve"> </w:t>
      </w:r>
      <w:r w:rsidR="00544B73" w:rsidRPr="00544B73">
        <w:rPr>
          <w:rFonts w:asciiTheme="majorBidi" w:hAnsiTheme="majorBidi" w:cstheme="majorBidi"/>
          <w:color w:val="C00000"/>
          <w:sz w:val="24"/>
          <w:szCs w:val="24"/>
        </w:rPr>
        <w:t>4</w:t>
      </w:r>
      <w:r w:rsidR="00544B73" w:rsidRPr="00544B73">
        <w:rPr>
          <w:rFonts w:asciiTheme="majorBidi" w:hAnsiTheme="majorBidi" w:cstheme="majorBidi"/>
          <w:b/>
          <w:bCs/>
          <w:color w:val="C00000"/>
        </w:rPr>
        <w:t>pts</w:t>
      </w:r>
    </w:p>
    <w:p w14:paraId="07FBD044" w14:textId="526655A3" w:rsidR="00580B82" w:rsidRDefault="00925F35" w:rsidP="00EE6955">
      <w:pPr>
        <w:pStyle w:val="Paragraphedeliste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25F3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AF0213C" wp14:editId="3615625C">
            <wp:extent cx="3924300" cy="20669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044B" w14:textId="77777777" w:rsidR="00B664BC" w:rsidRPr="00D46C6B" w:rsidRDefault="00B664BC" w:rsidP="00B664BC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  <w:lastRenderedPageBreak/>
        <w:t>Type de métamorphisme</w:t>
      </w:r>
    </w:p>
    <w:p w14:paraId="754641E0" w14:textId="161BB580" w:rsidR="00750071" w:rsidRDefault="00B664BC" w:rsidP="00B664BC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B664BC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Le processus décrit ici est un métamorphisme de contact, causé par l'élévation de température due à la proximité avec le magma intrusif. Les contraintes mécaniques (pression différentielle) sont généralement faibles dans ce cas.</w:t>
      </w:r>
    </w:p>
    <w:p w14:paraId="547745F0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  <w:t>La surface de la zone affectée dépend de plusieurs facteurs :</w:t>
      </w:r>
    </w:p>
    <w:p w14:paraId="7EC2F461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- Taille de l’intrusion : Plus l’intrusion est grande, plus la chaleur diffuse sur une vaste zone.</w:t>
      </w:r>
    </w:p>
    <w:p w14:paraId="18263888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- Température du magma : Un magma très chaud produit un halo thermique plus étendu.</w:t>
      </w:r>
    </w:p>
    <w:p w14:paraId="0D5386A9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- Conductivité thermique des roches encaissantes </w:t>
      </w:r>
    </w:p>
    <w:p w14:paraId="400EBBDA" w14:textId="2493A20C" w:rsid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- Durée de la cristallisation : Plus le refroidissement est lent, plus la zone de métamorphisme est large.</w:t>
      </w:r>
    </w:p>
    <w:p w14:paraId="656513A5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  <w:u w:val="single"/>
        </w:rPr>
        <w:t>Sens prograde</w:t>
      </w:r>
    </w:p>
    <w:p w14:paraId="71AF7B27" w14:textId="77777777" w:rsidR="00D46C6B" w:rsidRPr="00D46C6B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Le métamorphisme prograde correspond à l'évolution des minéraux en fonction de l’augmentation de la température et, parfois, de la pression. Dans la zone d’impact :</w:t>
      </w:r>
    </w:p>
    <w:p w14:paraId="4EBC7F73" w14:textId="74147BAE" w:rsidR="00D46C6B" w:rsidRPr="00B664BC" w:rsidRDefault="00D46C6B" w:rsidP="00D46C6B">
      <w:pPr>
        <w:pStyle w:val="Paragraphedeliste"/>
        <w:spacing w:line="360" w:lineRule="auto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Les minéraux sédimentaires initiaux (argiles, calcites) sont remplacés par des minéraux métamorphiques plus stables à haute température (andalousite, grenat, pyroxène).</w:t>
      </w:r>
    </w:p>
    <w:p w14:paraId="5FDF0BB3" w14:textId="2AC7D36C" w:rsidR="003E48F6" w:rsidRDefault="003E48F6" w:rsidP="006938E2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938E2">
        <w:rPr>
          <w:rFonts w:asciiTheme="majorBidi" w:hAnsiTheme="majorBidi" w:cstheme="majorBidi"/>
          <w:sz w:val="24"/>
          <w:szCs w:val="24"/>
        </w:rPr>
        <w:t xml:space="preserve">Quelle disposition des minéraux (texture) suite </w:t>
      </w:r>
      <w:r w:rsidR="00F660D8" w:rsidRPr="006938E2">
        <w:rPr>
          <w:rFonts w:asciiTheme="majorBidi" w:hAnsiTheme="majorBidi" w:cstheme="majorBidi"/>
          <w:sz w:val="24"/>
          <w:szCs w:val="24"/>
        </w:rPr>
        <w:t>à</w:t>
      </w:r>
      <w:r w:rsidRPr="006938E2">
        <w:rPr>
          <w:rFonts w:asciiTheme="majorBidi" w:hAnsiTheme="majorBidi" w:cstheme="majorBidi"/>
          <w:sz w:val="24"/>
          <w:szCs w:val="24"/>
        </w:rPr>
        <w:t xml:space="preserve"> ce métamorphisme, et quelle évaluation peut-on faire de la contrainte (</w:t>
      </w:r>
      <w:r w:rsidR="00C22F8F" w:rsidRPr="006938E2">
        <w:rPr>
          <w:rFonts w:asciiTheme="majorBidi" w:hAnsiTheme="majorBidi" w:cstheme="majorBidi"/>
          <w:sz w:val="24"/>
          <w:szCs w:val="24"/>
        </w:rPr>
        <w:t>Ct) dans ce cas-là ?</w:t>
      </w:r>
      <w:r w:rsidR="00544B73">
        <w:rPr>
          <w:rFonts w:asciiTheme="majorBidi" w:hAnsiTheme="majorBidi" w:cstheme="majorBidi"/>
          <w:sz w:val="24"/>
          <w:szCs w:val="24"/>
        </w:rPr>
        <w:t xml:space="preserve"> </w:t>
      </w:r>
      <w:r w:rsidR="00544B73">
        <w:rPr>
          <w:rFonts w:asciiTheme="majorBidi" w:hAnsiTheme="majorBidi" w:cstheme="majorBidi"/>
          <w:color w:val="C00000"/>
          <w:sz w:val="24"/>
          <w:szCs w:val="24"/>
        </w:rPr>
        <w:t>2</w:t>
      </w:r>
      <w:r w:rsidR="00544B73" w:rsidRPr="00544B73">
        <w:rPr>
          <w:rFonts w:asciiTheme="majorBidi" w:hAnsiTheme="majorBidi" w:cstheme="majorBidi"/>
          <w:b/>
          <w:bCs/>
          <w:color w:val="C00000"/>
        </w:rPr>
        <w:t>pts</w:t>
      </w:r>
    </w:p>
    <w:p w14:paraId="248C2514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Les textures caractéristiques incluent :</w:t>
      </w:r>
    </w:p>
    <w:p w14:paraId="2F773966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Texture </w:t>
      </w:r>
      <w:proofErr w:type="spellStart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granoblastique</w:t>
      </w:r>
      <w:proofErr w:type="spellEnd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 </w:t>
      </w:r>
    </w:p>
    <w:p w14:paraId="0BE1BC53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Absence de foliation : Typique du métamorphisme de contact, car les contraintes différentielles sont faibles.</w:t>
      </w:r>
    </w:p>
    <w:p w14:paraId="6E026D74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Apparition de minéraux </w:t>
      </w:r>
      <w:proofErr w:type="spellStart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porphyroblastiques</w:t>
      </w:r>
      <w:proofErr w:type="spellEnd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 (ex. : gros cristaux de grenat).</w:t>
      </w:r>
    </w:p>
    <w:p w14:paraId="6E2DE8E8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- Contrainte (Ct) associée</w:t>
      </w:r>
    </w:p>
    <w:p w14:paraId="724D1087" w14:textId="77777777" w:rsidR="00D46C6B" w:rsidRPr="00D46C6B" w:rsidRDefault="00D46C6B" w:rsidP="00D46C6B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Dans le cas d’un métamorphisme de contact :</w:t>
      </w:r>
    </w:p>
    <w:p w14:paraId="0C9F9AC4" w14:textId="10109D72" w:rsidR="00EE6955" w:rsidRPr="007E4BA9" w:rsidRDefault="00D46C6B" w:rsidP="007E4BA9">
      <w:pPr>
        <w:spacing w:line="276" w:lineRule="auto"/>
        <w:ind w:left="360"/>
        <w:jc w:val="both"/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</w:pPr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La contrainte (Ct) est faible, car il s’agit principalement d’une augmentation de température sans déformation tectonique majeure. La pression est surtout </w:t>
      </w:r>
      <w:proofErr w:type="spellStart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>lithostatique</w:t>
      </w:r>
      <w:proofErr w:type="spellEnd"/>
      <w:r w:rsidRPr="00D46C6B">
        <w:rPr>
          <w:rFonts w:asciiTheme="majorBidi" w:hAnsiTheme="majorBidi" w:cstheme="majorBidi"/>
          <w:b/>
          <w:bCs/>
          <w:color w:val="70AD47" w:themeColor="accent6"/>
          <w:sz w:val="24"/>
          <w:szCs w:val="24"/>
        </w:rPr>
        <w:t xml:space="preserve"> (uniforme).</w:t>
      </w:r>
    </w:p>
    <w:p w14:paraId="6956D00C" w14:textId="0F1CCECD" w:rsidR="00577F1F" w:rsidRPr="006938E2" w:rsidRDefault="00E42F0E" w:rsidP="00C2473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Exercice </w:t>
      </w:r>
      <w:r w:rsidR="006938E2" w:rsidRPr="006938E2">
        <w:rPr>
          <w:rFonts w:asciiTheme="majorBidi" w:hAnsiTheme="majorBidi" w:cstheme="majorBidi"/>
          <w:b/>
          <w:bCs/>
          <w:sz w:val="24"/>
          <w:szCs w:val="24"/>
        </w:rPr>
        <w:t>04 (</w:t>
      </w:r>
      <w:r w:rsidR="00C24736">
        <w:rPr>
          <w:rFonts w:asciiTheme="majorBidi" w:hAnsiTheme="majorBidi" w:cstheme="majorBidi"/>
          <w:b/>
          <w:bCs/>
          <w:sz w:val="24"/>
          <w:szCs w:val="24"/>
        </w:rPr>
        <w:t>6.5</w:t>
      </w:r>
      <w:r w:rsidRPr="006938E2">
        <w:rPr>
          <w:rFonts w:asciiTheme="majorBidi" w:hAnsiTheme="majorBidi" w:cstheme="majorBidi"/>
          <w:b/>
          <w:bCs/>
          <w:sz w:val="24"/>
          <w:szCs w:val="24"/>
        </w:rPr>
        <w:t xml:space="preserve"> points) : </w:t>
      </w:r>
      <w:r w:rsidR="00577F1F" w:rsidRPr="006938E2">
        <w:rPr>
          <w:rFonts w:asciiTheme="majorBidi" w:hAnsiTheme="majorBidi" w:cstheme="majorBidi"/>
          <w:b/>
          <w:bCs/>
          <w:sz w:val="24"/>
          <w:szCs w:val="24"/>
        </w:rPr>
        <w:t>A partir du diagramme P-T des faciès métamorphiques :</w:t>
      </w:r>
    </w:p>
    <w:p w14:paraId="4D36454D" w14:textId="6D6B25CE" w:rsidR="00E42F0E" w:rsidRDefault="00875CAF" w:rsidP="00BE1CB1">
      <w:pPr>
        <w:pStyle w:val="Paragraphedeliste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BE1CB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Citez </w:t>
      </w:r>
      <w:r w:rsidRPr="00BE1CB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les types de métamorphismes</w:t>
      </w:r>
      <w:r w:rsidRPr="00BE1CB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et leurs </w:t>
      </w:r>
      <w:r w:rsidRPr="00BE1CB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contextes géodynamiques</w:t>
      </w:r>
      <w:r w:rsidRPr="00BE1CB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et précisez les climats métamorphiques</w:t>
      </w:r>
      <w:r w:rsidR="006938E2" w:rsidRPr="00BE1CB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</w:t>
      </w:r>
      <w:r w:rsidR="006938E2" w:rsidRPr="00BE1CB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Gradients métamorphiques)</w:t>
      </w:r>
      <w:r w:rsidRPr="00BE1CB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associés à chaque condition identifiée (HT/BP, MT/MP, HP/BT).</w:t>
      </w:r>
    </w:p>
    <w:p w14:paraId="42964D7E" w14:textId="1B27A5C7" w:rsidR="00C93FC7" w:rsidRDefault="00C93FC7" w:rsidP="00C93FC7">
      <w:pPr>
        <w:pStyle w:val="Paragraphedeliste"/>
        <w:shd w:val="clear" w:color="auto" w:fill="FFFFFF"/>
        <w:spacing w:after="0" w:line="36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14:paraId="5B0F9650" w14:textId="77777777" w:rsidR="00C93FC7" w:rsidRPr="00BE1CB1" w:rsidRDefault="00C93FC7" w:rsidP="00C93FC7">
      <w:pPr>
        <w:pStyle w:val="Paragraphedeliste"/>
        <w:shd w:val="clear" w:color="auto" w:fill="FFFFFF"/>
        <w:spacing w:after="0" w:line="36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E1CB1" w14:paraId="230FCB22" w14:textId="77777777" w:rsidTr="00BE1CB1">
        <w:tc>
          <w:tcPr>
            <w:tcW w:w="2407" w:type="dxa"/>
          </w:tcPr>
          <w:p w14:paraId="44150598" w14:textId="77777777" w:rsidR="00BE1CB1" w:rsidRDefault="00BE1CB1" w:rsidP="00BE1CB1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2407" w:type="dxa"/>
          </w:tcPr>
          <w:p w14:paraId="75847101" w14:textId="45B4AE40" w:rsidR="00BE1CB1" w:rsidRDefault="00E33A73" w:rsidP="00E33A73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0"/>
                <w:szCs w:val="20"/>
                <w:shd w:val="clear" w:color="auto" w:fill="FFFFFF"/>
              </w:rPr>
              <w:t>Type de métamorphisme</w:t>
            </w:r>
          </w:p>
        </w:tc>
        <w:tc>
          <w:tcPr>
            <w:tcW w:w="2407" w:type="dxa"/>
          </w:tcPr>
          <w:p w14:paraId="74F03CEE" w14:textId="775635B9" w:rsidR="00BE1CB1" w:rsidRDefault="00E33A73" w:rsidP="00BE1CB1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0"/>
                <w:szCs w:val="20"/>
                <w:shd w:val="clear" w:color="auto" w:fill="FFFFFF"/>
              </w:rPr>
              <w:t>Contexte géodynamique</w:t>
            </w:r>
          </w:p>
        </w:tc>
        <w:tc>
          <w:tcPr>
            <w:tcW w:w="2407" w:type="dxa"/>
          </w:tcPr>
          <w:p w14:paraId="3F5E632F" w14:textId="2F7435B1" w:rsidR="00BE1CB1" w:rsidRPr="00E33A73" w:rsidRDefault="00E33A73" w:rsidP="00BE1CB1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222222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0"/>
                <w:szCs w:val="20"/>
                <w:shd w:val="clear" w:color="auto" w:fill="FFFFFF"/>
              </w:rPr>
              <w:t>Gradient métamorphique</w:t>
            </w:r>
          </w:p>
        </w:tc>
      </w:tr>
      <w:tr w:rsidR="009A6947" w14:paraId="021BD999" w14:textId="77777777" w:rsidTr="00BE1CB1">
        <w:tc>
          <w:tcPr>
            <w:tcW w:w="2407" w:type="dxa"/>
          </w:tcPr>
          <w:p w14:paraId="2FF08EA6" w14:textId="73954B6C" w:rsidR="009A6947" w:rsidRPr="00E33A73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HT/BP</w:t>
            </w:r>
          </w:p>
        </w:tc>
        <w:tc>
          <w:tcPr>
            <w:tcW w:w="2407" w:type="dxa"/>
          </w:tcPr>
          <w:p w14:paraId="3A9D5218" w14:textId="267081C8" w:rsidR="009A6947" w:rsidRPr="00E33A73" w:rsidRDefault="00E33A73" w:rsidP="00E33A73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Métamorphisme thermique</w:t>
            </w:r>
            <w:r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406329C0" w14:textId="5AFE2A19" w:rsidR="009A6947" w:rsidRP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</w:pP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Intrusion magmatique</w:t>
            </w:r>
            <w:r w:rsid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37458C15" w14:textId="54F92EA7" w:rsidR="009A6947" w:rsidRP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 xml:space="preserve">Un métamorphisme de basse pression et haute température (type </w:t>
            </w:r>
            <w:proofErr w:type="spellStart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>abukuma</w:t>
            </w:r>
            <w:proofErr w:type="spellEnd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 xml:space="preserve">) : Il est caractérisé par le passage Andalousite/Sillimanite et la fréquence de la </w:t>
            </w:r>
            <w:proofErr w:type="spellStart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>cordièrite</w:t>
            </w:r>
            <w:proofErr w:type="spellEnd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>. Il correspond à un gradient géothermique important (10°C /100m).</w:t>
            </w:r>
            <w:r w:rsid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</w:tr>
      <w:tr w:rsidR="009A6947" w14:paraId="0DB9FA11" w14:textId="77777777" w:rsidTr="00BE1CB1">
        <w:tc>
          <w:tcPr>
            <w:tcW w:w="2407" w:type="dxa"/>
          </w:tcPr>
          <w:p w14:paraId="01777F81" w14:textId="087DA1FF" w:rsidR="009A6947" w:rsidRPr="00E33A73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MT/MP</w:t>
            </w:r>
          </w:p>
        </w:tc>
        <w:tc>
          <w:tcPr>
            <w:tcW w:w="2407" w:type="dxa"/>
          </w:tcPr>
          <w:p w14:paraId="60631ED4" w14:textId="4D44DCA9" w:rsidR="009A6947" w:rsidRPr="00E33A73" w:rsidRDefault="00E33A73" w:rsidP="00E33A73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Métamorphisme thermodynamique</w:t>
            </w:r>
            <w:r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55A286DF" w14:textId="290FA280" w:rsidR="009A6947" w:rsidRP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Chaine </w:t>
            </w:r>
            <w:proofErr w:type="spellStart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orogenique</w:t>
            </w:r>
            <w:proofErr w:type="spellEnd"/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/ collision.</w:t>
            </w:r>
            <w:r w:rsid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571CFA44" w14:textId="1A1C4F9D" w:rsidR="009A6947" w:rsidRP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</w:pP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>Un métamorphisme de pression et température moyennes (type barrovien) : Il est caractérisé par le passage Disthène/Sillimanite et la fréquence du grenat. Il correspond à un gradient géothermique normal (3°C /100m).</w:t>
            </w:r>
            <w:r w:rsidR="00E33A73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</w:tr>
      <w:tr w:rsidR="009A6947" w14:paraId="2F402ED4" w14:textId="77777777" w:rsidTr="00BE1CB1">
        <w:tc>
          <w:tcPr>
            <w:tcW w:w="2407" w:type="dxa"/>
          </w:tcPr>
          <w:p w14:paraId="32BB1F37" w14:textId="276889F3" w:rsidR="009A6947" w:rsidRPr="00E33A73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HP/BT</w:t>
            </w:r>
          </w:p>
        </w:tc>
        <w:tc>
          <w:tcPr>
            <w:tcW w:w="2407" w:type="dxa"/>
          </w:tcPr>
          <w:p w14:paraId="4FA94DEE" w14:textId="4697F60F" w:rsidR="009A6947" w:rsidRDefault="00E33A73" w:rsidP="00E33A73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E33A73">
              <w:rPr>
                <w:rFonts w:asciiTheme="majorBidi" w:eastAsia="Times New Roman" w:hAnsiTheme="majorBidi" w:cstheme="majorBidi"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>Métamorphisme dynamique</w:t>
            </w:r>
            <w:r>
              <w:rPr>
                <w:rFonts w:asciiTheme="majorBidi" w:eastAsia="Times New Roman" w:hAnsiTheme="majorBidi" w:cstheme="majorBidi"/>
                <w:color w:val="70AD47" w:themeColor="accent6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2D1F9235" w14:textId="4EC767DA" w:rsid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lang w:eastAsia="fr-FR"/>
                <w14:ligatures w14:val="none"/>
              </w:rPr>
              <w:t>Subduction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0.5pts</w:t>
            </w:r>
          </w:p>
        </w:tc>
        <w:tc>
          <w:tcPr>
            <w:tcW w:w="2407" w:type="dxa"/>
          </w:tcPr>
          <w:p w14:paraId="2F38C090" w14:textId="314FB6CB" w:rsidR="009A6947" w:rsidRPr="009A6947" w:rsidRDefault="009A6947" w:rsidP="009A6947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  <w:r w:rsidRPr="009A694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sz w:val="20"/>
                <w:szCs w:val="20"/>
                <w:lang w:eastAsia="fr-FR"/>
                <w14:ligatures w14:val="none"/>
              </w:rPr>
              <w:t>Un métamorphisme de haute pression et Basse température (type Franciscain): Caractérisé par la présence de schistes bleus, il correspond à un gradient faible (1°C /100m).</w:t>
            </w:r>
            <w:r w:rsidR="00E33A73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 xml:space="preserve"> 0.5pts</w:t>
            </w:r>
          </w:p>
        </w:tc>
      </w:tr>
    </w:tbl>
    <w:p w14:paraId="68C2C8E8" w14:textId="77777777" w:rsidR="00BE1CB1" w:rsidRPr="00BE1CB1" w:rsidRDefault="00BE1CB1" w:rsidP="00BE1CB1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</w:pPr>
    </w:p>
    <w:p w14:paraId="253E9730" w14:textId="6874E7FE" w:rsidR="00B52A1B" w:rsidRPr="007E4BA9" w:rsidRDefault="00BE1CB1" w:rsidP="007E4BA9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</w:pPr>
      <w:r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2</w:t>
      </w:r>
      <w:r w:rsidR="00E42F0E"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- Décrivez les traje</w:t>
      </w:r>
      <w:r w:rsidR="006938E2"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ts</w:t>
      </w:r>
      <w:r w:rsidR="00E42F0E"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 P-T d'une roche de la lithosphère océanique et d'une roche de la lithosphère continentale selon le diagramme</w:t>
      </w:r>
      <w:r w:rsidR="006938E2" w:rsidRPr="006938E2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.</w:t>
      </w:r>
      <w:r w:rsid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 </w:t>
      </w:r>
      <w:r w:rsidR="003B4759"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et q</w:t>
      </w:r>
      <w:r w:rsidR="00E42F0E"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uels sont les principaux faciès traversés </w:t>
      </w:r>
      <w:r w:rsidR="006938E2"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et leurs minéraux </w:t>
      </w:r>
      <w:r w:rsidR="003B4759"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indicateurs</w:t>
      </w:r>
      <w:r w:rsidR="006938E2" w:rsidRP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> ?</w:t>
      </w:r>
      <w:r w:rsidR="003B4759">
        <w:rPr>
          <w:rFonts w:asciiTheme="majorBidi" w:eastAsia="Times New Roman" w:hAnsiTheme="majorBidi" w:cstheme="majorBidi"/>
          <w:color w:val="222222"/>
          <w:kern w:val="0"/>
          <w:sz w:val="24"/>
          <w:szCs w:val="24"/>
          <w:lang w:eastAsia="fr-FR"/>
          <w14:ligatures w14:val="none"/>
        </w:rPr>
        <w:t xml:space="preserve"> </w:t>
      </w:r>
      <w:r w:rsidR="003B47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3A37D376" w14:textId="22450A21" w:rsidR="00D61ADA" w:rsidRPr="00311A52" w:rsidRDefault="003466A3" w:rsidP="003466A3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color w:val="70AD47" w:themeColor="accent6"/>
          <w:sz w:val="28"/>
          <w:szCs w:val="28"/>
        </w:rPr>
      </w:pPr>
      <w:r w:rsidRPr="00311A52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>Le trajet de l’évolution du métamorphisme d’une roche de la lithosphère océanique représenté montre un chemin à haute pression et basse température (HP-BT). Ce trajet est caractéristique des roches de subduite dans une zone de subduction.</w:t>
      </w:r>
      <w:r w:rsidR="005C2281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 xml:space="preserve"> </w:t>
      </w:r>
      <w:r w:rsidR="005C2281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</w:t>
      </w:r>
      <w:r w:rsidR="005C2281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25</w:t>
      </w:r>
      <w:r w:rsidR="005C2281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pts</w:t>
      </w:r>
    </w:p>
    <w:p w14:paraId="6F34A882" w14:textId="45FDAD07" w:rsidR="00311A52" w:rsidRPr="00964D2C" w:rsidRDefault="00311A52" w:rsidP="003466A3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color w:val="70AD47" w:themeColor="accent6"/>
          <w:sz w:val="28"/>
          <w:szCs w:val="28"/>
        </w:rPr>
      </w:pPr>
      <w:r w:rsidRPr="00311A52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lastRenderedPageBreak/>
        <w:t xml:space="preserve">Le trajet de l’évolution du métamorphisme d’une roche de la lithosphère continentale montre une évolution à pression moyenne et température moyenne à </w:t>
      </w:r>
      <w:proofErr w:type="spellStart"/>
      <w:r w:rsidRPr="00311A52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>élevée</w:t>
      </w:r>
      <w:proofErr w:type="spellEnd"/>
      <w:r w:rsidRPr="00311A52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 xml:space="preserve"> . Ce trajet est typique des roches dans un contexte de collision continentale ou de ceinture orogénique.</w:t>
      </w:r>
      <w:r w:rsidR="005C2281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 xml:space="preserve"> </w:t>
      </w:r>
      <w:r w:rsidR="00E64451">
        <w:rPr>
          <w:rFonts w:asciiTheme="majorBidi" w:hAnsiTheme="majorBidi" w:cstheme="majorBidi"/>
          <w:color w:val="70AD47" w:themeColor="accent6"/>
          <w:sz w:val="24"/>
          <w:szCs w:val="24"/>
          <w:shd w:val="clear" w:color="auto" w:fill="FFFFFF"/>
        </w:rPr>
        <w:t xml:space="preserve"> </w:t>
      </w:r>
      <w:r w:rsidR="00E64451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0.</w:t>
      </w:r>
      <w:r w:rsidR="00E64451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25</w:t>
      </w:r>
      <w:r w:rsidR="00E64451" w:rsidRPr="005429BE">
        <w:rPr>
          <w:rFonts w:asciiTheme="majorBidi" w:hAnsiTheme="majorBidi" w:cstheme="majorBidi"/>
          <w:b/>
          <w:bCs/>
          <w:color w:val="C00000"/>
          <w:sz w:val="24"/>
          <w:szCs w:val="24"/>
          <w:shd w:val="clear" w:color="auto" w:fill="FFFFFF"/>
        </w:rPr>
        <w:t>pts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D0063" w14:paraId="0EF1652F" w14:textId="77777777" w:rsidTr="005D0063">
        <w:tc>
          <w:tcPr>
            <w:tcW w:w="3209" w:type="dxa"/>
          </w:tcPr>
          <w:p w14:paraId="6B42C46D" w14:textId="5BDB24D6" w:rsidR="005D0063" w:rsidRPr="005D0063" w:rsidRDefault="005D0063" w:rsidP="005D006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70AD47" w:themeColor="accent6"/>
                <w:sz w:val="28"/>
                <w:szCs w:val="28"/>
              </w:rPr>
            </w:pPr>
            <w:r w:rsidRPr="005D0063">
              <w:rPr>
                <w:rFonts w:asciiTheme="majorBidi" w:eastAsia="Times New Roman" w:hAnsiTheme="majorBidi" w:cstheme="majorBidi"/>
                <w:b/>
                <w:bCs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  <w:t>Trajets P-T</w:t>
            </w:r>
          </w:p>
        </w:tc>
        <w:tc>
          <w:tcPr>
            <w:tcW w:w="3209" w:type="dxa"/>
          </w:tcPr>
          <w:p w14:paraId="7B76835A" w14:textId="7E6AD77A" w:rsidR="005D0063" w:rsidRDefault="005D0063" w:rsidP="005D0063">
            <w:pPr>
              <w:spacing w:line="360" w:lineRule="auto"/>
              <w:jc w:val="center"/>
              <w:rPr>
                <w:rFonts w:asciiTheme="majorBidi" w:hAnsiTheme="majorBidi" w:cstheme="majorBidi"/>
                <w:color w:val="70AD47" w:themeColor="accent6"/>
                <w:sz w:val="28"/>
                <w:szCs w:val="28"/>
              </w:rPr>
            </w:pPr>
            <w:r w:rsidRPr="006938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Faciès métamorphiques</w:t>
            </w:r>
          </w:p>
        </w:tc>
        <w:tc>
          <w:tcPr>
            <w:tcW w:w="3210" w:type="dxa"/>
          </w:tcPr>
          <w:p w14:paraId="0C9A1A58" w14:textId="18AA1B02" w:rsidR="005D0063" w:rsidRPr="005D0063" w:rsidRDefault="005D0063" w:rsidP="005D006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70AD47" w:themeColor="accent6"/>
                <w:sz w:val="28"/>
                <w:szCs w:val="28"/>
              </w:rPr>
            </w:pPr>
            <w:r w:rsidRPr="005D006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Minéraux index</w:t>
            </w:r>
          </w:p>
        </w:tc>
      </w:tr>
      <w:tr w:rsidR="005D0063" w14:paraId="73EC9A41" w14:textId="77777777" w:rsidTr="005D0063">
        <w:tc>
          <w:tcPr>
            <w:tcW w:w="3209" w:type="dxa"/>
            <w:vMerge w:val="restart"/>
          </w:tcPr>
          <w:p w14:paraId="5DC36CED" w14:textId="49CB956B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 xml:space="preserve">Trajets </w:t>
            </w:r>
            <w:r w:rsidRPr="00F9130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lang w:eastAsia="fr-FR"/>
                <w14:ligatures w14:val="none"/>
              </w:rPr>
              <w:t>d'une roche de la lithosphère océanique</w:t>
            </w:r>
            <w:r w:rsidR="00E64451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lang w:eastAsia="fr-FR"/>
                <w14:ligatures w14:val="none"/>
              </w:rPr>
              <w:t xml:space="preserve"> </w:t>
            </w:r>
            <w:r w:rsidR="00E64451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</w:t>
            </w:r>
            <w:r w:rsidR="00E6445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75</w:t>
            </w:r>
            <w:r w:rsidR="00E64451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pts</w:t>
            </w:r>
          </w:p>
        </w:tc>
        <w:tc>
          <w:tcPr>
            <w:tcW w:w="3209" w:type="dxa"/>
          </w:tcPr>
          <w:p w14:paraId="2D36AA6C" w14:textId="1801FA2B" w:rsidR="005D0063" w:rsidRPr="00F91307" w:rsidRDefault="00F91307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  <w:shd w:val="clear" w:color="auto" w:fill="FFFFFF"/>
              </w:rPr>
              <w:t>Schiste vert</w:t>
            </w:r>
          </w:p>
        </w:tc>
        <w:tc>
          <w:tcPr>
            <w:tcW w:w="3210" w:type="dxa"/>
          </w:tcPr>
          <w:p w14:paraId="2534C169" w14:textId="0D85B0C3" w:rsidR="005D0063" w:rsidRPr="00F91307" w:rsidRDefault="00F91307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Épidote, chlorite, actinote</w:t>
            </w:r>
          </w:p>
        </w:tc>
      </w:tr>
      <w:tr w:rsidR="005D0063" w14:paraId="72C032A9" w14:textId="77777777" w:rsidTr="005D0063">
        <w:tc>
          <w:tcPr>
            <w:tcW w:w="3209" w:type="dxa"/>
            <w:vMerge/>
          </w:tcPr>
          <w:p w14:paraId="56E6A9E5" w14:textId="77777777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  <w:tc>
          <w:tcPr>
            <w:tcW w:w="3209" w:type="dxa"/>
          </w:tcPr>
          <w:p w14:paraId="6A10A0D0" w14:textId="49C1C4C5" w:rsidR="005D0063" w:rsidRPr="00F91307" w:rsidRDefault="00F91307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Amphibolites</w:t>
            </w:r>
          </w:p>
        </w:tc>
        <w:tc>
          <w:tcPr>
            <w:tcW w:w="3210" w:type="dxa"/>
          </w:tcPr>
          <w:p w14:paraId="1AF6379D" w14:textId="19BC3BFE" w:rsidR="005D0063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Hornblende,</w:t>
            </w:r>
          </w:p>
        </w:tc>
      </w:tr>
      <w:tr w:rsidR="005D0063" w14:paraId="62C7BBC6" w14:textId="77777777" w:rsidTr="00F91307">
        <w:trPr>
          <w:trHeight w:val="249"/>
        </w:trPr>
        <w:tc>
          <w:tcPr>
            <w:tcW w:w="3209" w:type="dxa"/>
            <w:vMerge/>
          </w:tcPr>
          <w:p w14:paraId="5264792D" w14:textId="77777777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  <w:tc>
          <w:tcPr>
            <w:tcW w:w="3209" w:type="dxa"/>
          </w:tcPr>
          <w:p w14:paraId="73898FE2" w14:textId="69B25475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  <w:tc>
          <w:tcPr>
            <w:tcW w:w="3210" w:type="dxa"/>
          </w:tcPr>
          <w:p w14:paraId="7F61B773" w14:textId="77777777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</w:tr>
      <w:tr w:rsidR="00F91307" w14:paraId="3061D670" w14:textId="77777777" w:rsidTr="005D0063">
        <w:tc>
          <w:tcPr>
            <w:tcW w:w="3209" w:type="dxa"/>
            <w:vMerge w:val="restart"/>
          </w:tcPr>
          <w:p w14:paraId="237B84A8" w14:textId="0F3FE5D3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 xml:space="preserve">Trajets </w:t>
            </w:r>
            <w:r w:rsidRPr="00F91307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lang w:eastAsia="fr-FR"/>
                <w14:ligatures w14:val="none"/>
              </w:rPr>
              <w:t>d'une roche de la lithosphère continentale</w:t>
            </w:r>
            <w:r w:rsidR="00E64451">
              <w:rPr>
                <w:rFonts w:asciiTheme="majorBidi" w:eastAsia="Times New Roman" w:hAnsiTheme="majorBidi" w:cstheme="majorBidi"/>
                <w:b/>
                <w:bCs/>
                <w:color w:val="70AD47" w:themeColor="accent6"/>
                <w:kern w:val="0"/>
                <w:lang w:eastAsia="fr-FR"/>
                <w14:ligatures w14:val="none"/>
              </w:rPr>
              <w:t xml:space="preserve"> </w:t>
            </w:r>
            <w:r w:rsidR="00E64451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0.</w:t>
            </w:r>
            <w:r w:rsidR="00E6445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75</w:t>
            </w:r>
            <w:r w:rsidR="00E64451" w:rsidRPr="005429B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shd w:val="clear" w:color="auto" w:fill="FFFFFF"/>
              </w:rPr>
              <w:t>pts</w:t>
            </w:r>
          </w:p>
        </w:tc>
        <w:tc>
          <w:tcPr>
            <w:tcW w:w="3209" w:type="dxa"/>
          </w:tcPr>
          <w:p w14:paraId="549CDFD2" w14:textId="621DF910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  <w:shd w:val="clear" w:color="auto" w:fill="FFFFFF"/>
              </w:rPr>
              <w:t>Schiste bleu</w:t>
            </w:r>
          </w:p>
        </w:tc>
        <w:tc>
          <w:tcPr>
            <w:tcW w:w="3210" w:type="dxa"/>
          </w:tcPr>
          <w:p w14:paraId="21435D5F" w14:textId="7289B83A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Glaucophane, épidote, actinote</w:t>
            </w:r>
          </w:p>
        </w:tc>
      </w:tr>
      <w:tr w:rsidR="00F91307" w14:paraId="7494C043" w14:textId="77777777" w:rsidTr="005D0063">
        <w:tc>
          <w:tcPr>
            <w:tcW w:w="3209" w:type="dxa"/>
            <w:vMerge/>
          </w:tcPr>
          <w:p w14:paraId="346C40C2" w14:textId="77777777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  <w:tc>
          <w:tcPr>
            <w:tcW w:w="3209" w:type="dxa"/>
          </w:tcPr>
          <w:p w14:paraId="37FD238D" w14:textId="32E8D46C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  <w:shd w:val="clear" w:color="auto" w:fill="FFFFFF"/>
              </w:rPr>
              <w:t>Schiste vert</w:t>
            </w:r>
          </w:p>
        </w:tc>
        <w:tc>
          <w:tcPr>
            <w:tcW w:w="3210" w:type="dxa"/>
          </w:tcPr>
          <w:p w14:paraId="0549A03C" w14:textId="109DF413" w:rsidR="00F91307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Épidote, chlorite, actinote</w:t>
            </w:r>
          </w:p>
        </w:tc>
      </w:tr>
      <w:tr w:rsidR="005D0063" w14:paraId="176DC421" w14:textId="77777777" w:rsidTr="005D0063">
        <w:tc>
          <w:tcPr>
            <w:tcW w:w="3209" w:type="dxa"/>
            <w:vMerge/>
          </w:tcPr>
          <w:p w14:paraId="09A0B976" w14:textId="77777777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</w:p>
        </w:tc>
        <w:tc>
          <w:tcPr>
            <w:tcW w:w="3209" w:type="dxa"/>
          </w:tcPr>
          <w:p w14:paraId="75F7A5BA" w14:textId="487A96A9" w:rsidR="005D0063" w:rsidRPr="00F91307" w:rsidRDefault="005D0063" w:rsidP="00964D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Ec</w:t>
            </w:r>
            <w:r w:rsidR="00F91307"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logite</w:t>
            </w:r>
          </w:p>
        </w:tc>
        <w:tc>
          <w:tcPr>
            <w:tcW w:w="3210" w:type="dxa"/>
          </w:tcPr>
          <w:p w14:paraId="389DC3D0" w14:textId="790E6B68" w:rsidR="005D0063" w:rsidRPr="00F91307" w:rsidRDefault="00F91307" w:rsidP="00F9130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70AD47" w:themeColor="accent6"/>
              </w:rPr>
            </w:pPr>
            <w:proofErr w:type="spellStart"/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Omphacite</w:t>
            </w:r>
            <w:proofErr w:type="spellEnd"/>
            <w:r w:rsidRPr="00F91307">
              <w:rPr>
                <w:rFonts w:asciiTheme="majorBidi" w:hAnsiTheme="majorBidi" w:cstheme="majorBidi"/>
                <w:b/>
                <w:bCs/>
                <w:color w:val="70AD47" w:themeColor="accent6"/>
              </w:rPr>
              <w:t>, Pyrope</w:t>
            </w:r>
          </w:p>
        </w:tc>
      </w:tr>
    </w:tbl>
    <w:p w14:paraId="134826AD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8107B3D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1AA782E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0505A21A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60DBA1BD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68D12F50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4B57D5D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56ED0BB1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49609CC8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287364BA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0E730461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3DEF25E0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299573E5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42304CD7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FD5E64E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019FBE62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C0DD9F2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50EFFEFE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498B2B56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5561DB7C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4DE4B9F7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6D721124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7FA7287C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22487CFE" w14:textId="77777777" w:rsidR="00E731AC" w:rsidRDefault="00E731AC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1777EAF9" w14:textId="4AC92976" w:rsidR="00EE63B0" w:rsidRDefault="00EE63B0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Pv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 notes :</w:t>
      </w:r>
    </w:p>
    <w:tbl>
      <w:tblPr>
        <w:tblStyle w:val="Grilledutableau"/>
        <w:tblW w:w="9820" w:type="dxa"/>
        <w:tblLook w:val="04A0" w:firstRow="1" w:lastRow="0" w:firstColumn="1" w:lastColumn="0" w:noHBand="0" w:noVBand="1"/>
      </w:tblPr>
      <w:tblGrid>
        <w:gridCol w:w="1720"/>
        <w:gridCol w:w="2840"/>
        <w:gridCol w:w="3820"/>
        <w:gridCol w:w="681"/>
        <w:gridCol w:w="901"/>
      </w:tblGrid>
      <w:tr w:rsidR="00EE63B0" w:rsidRPr="00544B73" w14:paraId="59D7B451" w14:textId="77777777" w:rsidTr="00674E1F">
        <w:trPr>
          <w:trHeight w:val="300"/>
        </w:trPr>
        <w:tc>
          <w:tcPr>
            <w:tcW w:w="1720" w:type="dxa"/>
            <w:hideMark/>
          </w:tcPr>
          <w:p w14:paraId="6E7E00C3" w14:textId="77777777" w:rsidR="00EE63B0" w:rsidRPr="00544B73" w:rsidRDefault="00EE63B0" w:rsidP="00674E1F">
            <w:pPr>
              <w:jc w:val="center"/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</w:pPr>
            <w:r w:rsidRPr="00544B73"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  <w:t>Matricule</w:t>
            </w:r>
          </w:p>
        </w:tc>
        <w:tc>
          <w:tcPr>
            <w:tcW w:w="2840" w:type="dxa"/>
            <w:hideMark/>
          </w:tcPr>
          <w:p w14:paraId="72F01C6B" w14:textId="77777777" w:rsidR="00EE63B0" w:rsidRPr="00544B73" w:rsidRDefault="00EE63B0" w:rsidP="00674E1F">
            <w:pPr>
              <w:jc w:val="center"/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</w:pPr>
            <w:r w:rsidRPr="00544B73"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  <w:t xml:space="preserve">Nom   </w:t>
            </w:r>
          </w:p>
        </w:tc>
        <w:tc>
          <w:tcPr>
            <w:tcW w:w="3820" w:type="dxa"/>
            <w:hideMark/>
          </w:tcPr>
          <w:p w14:paraId="007F1E26" w14:textId="77777777" w:rsidR="00EE63B0" w:rsidRPr="00544B73" w:rsidRDefault="00EE63B0" w:rsidP="00674E1F">
            <w:pPr>
              <w:jc w:val="center"/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</w:pPr>
            <w:r w:rsidRPr="00544B73"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  <w:t>Prénom</w:t>
            </w:r>
          </w:p>
        </w:tc>
        <w:tc>
          <w:tcPr>
            <w:tcW w:w="600" w:type="dxa"/>
            <w:hideMark/>
          </w:tcPr>
          <w:p w14:paraId="27B4533A" w14:textId="77777777" w:rsidR="00EE63B0" w:rsidRPr="00544B73" w:rsidRDefault="00EE63B0" w:rsidP="00674E1F">
            <w:pPr>
              <w:jc w:val="center"/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</w:pPr>
            <w:r w:rsidRPr="00544B73"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  <w:t>Note</w:t>
            </w:r>
          </w:p>
        </w:tc>
        <w:tc>
          <w:tcPr>
            <w:tcW w:w="840" w:type="dxa"/>
            <w:hideMark/>
          </w:tcPr>
          <w:p w14:paraId="4BE98D1F" w14:textId="77777777" w:rsidR="00EE63B0" w:rsidRPr="00544B73" w:rsidRDefault="00EE63B0" w:rsidP="00674E1F">
            <w:pPr>
              <w:jc w:val="center"/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</w:pPr>
            <w:r w:rsidRPr="00544B73">
              <w:rPr>
                <w:rFonts w:ascii="Arial" w:eastAsia="Times New Roman" w:hAnsi="Arial" w:cs="Arial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71965C6F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432D65B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212134003190</w:t>
            </w:r>
          </w:p>
        </w:tc>
        <w:tc>
          <w:tcPr>
            <w:tcW w:w="2840" w:type="dxa"/>
            <w:noWrap/>
            <w:hideMark/>
          </w:tcPr>
          <w:p w14:paraId="3FA2D7B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ADOUM/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عدوم</w:t>
            </w:r>
            <w:proofErr w:type="spellEnd"/>
          </w:p>
        </w:tc>
        <w:tc>
          <w:tcPr>
            <w:tcW w:w="3820" w:type="dxa"/>
            <w:noWrap/>
            <w:hideMark/>
          </w:tcPr>
          <w:p w14:paraId="653B86D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MAHDI WALIY 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مهدي ولي الدين</w:t>
            </w:r>
          </w:p>
        </w:tc>
        <w:tc>
          <w:tcPr>
            <w:tcW w:w="600" w:type="dxa"/>
            <w:noWrap/>
            <w:hideMark/>
          </w:tcPr>
          <w:p w14:paraId="37AFBDE4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10,5</w:t>
            </w:r>
          </w:p>
        </w:tc>
        <w:tc>
          <w:tcPr>
            <w:tcW w:w="840" w:type="dxa"/>
            <w:noWrap/>
            <w:hideMark/>
          </w:tcPr>
          <w:p w14:paraId="6C14B5FB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2C8D462D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3065111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222234059304</w:t>
            </w:r>
          </w:p>
        </w:tc>
        <w:tc>
          <w:tcPr>
            <w:tcW w:w="2840" w:type="dxa"/>
            <w:noWrap/>
            <w:hideMark/>
          </w:tcPr>
          <w:p w14:paraId="304CDE65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ATROUS/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عتروس</w:t>
            </w:r>
            <w:proofErr w:type="spellEnd"/>
          </w:p>
        </w:tc>
        <w:tc>
          <w:tcPr>
            <w:tcW w:w="3820" w:type="dxa"/>
            <w:noWrap/>
            <w:hideMark/>
          </w:tcPr>
          <w:p w14:paraId="0FFC9007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ALI ABDERAHMEN/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علي عبد الرحمن</w:t>
            </w:r>
          </w:p>
        </w:tc>
        <w:tc>
          <w:tcPr>
            <w:tcW w:w="600" w:type="dxa"/>
            <w:noWrap/>
            <w:hideMark/>
          </w:tcPr>
          <w:p w14:paraId="672E0D05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11</w:t>
            </w:r>
          </w:p>
        </w:tc>
        <w:tc>
          <w:tcPr>
            <w:tcW w:w="840" w:type="dxa"/>
            <w:noWrap/>
            <w:hideMark/>
          </w:tcPr>
          <w:p w14:paraId="6CB666A9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562C2A4D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42C9EBA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222234059604</w:t>
            </w:r>
          </w:p>
        </w:tc>
        <w:tc>
          <w:tcPr>
            <w:tcW w:w="2840" w:type="dxa"/>
            <w:noWrap/>
            <w:hideMark/>
          </w:tcPr>
          <w:p w14:paraId="57629EE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BELABED/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بلعابد</w:t>
            </w:r>
            <w:proofErr w:type="spellEnd"/>
          </w:p>
        </w:tc>
        <w:tc>
          <w:tcPr>
            <w:tcW w:w="3820" w:type="dxa"/>
            <w:noWrap/>
            <w:hideMark/>
          </w:tcPr>
          <w:p w14:paraId="7D766B4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ABDERRAHMANE/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عبد الرحمان</w:t>
            </w:r>
          </w:p>
        </w:tc>
        <w:tc>
          <w:tcPr>
            <w:tcW w:w="600" w:type="dxa"/>
            <w:noWrap/>
            <w:hideMark/>
          </w:tcPr>
          <w:p w14:paraId="42FDF2C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12</w:t>
            </w:r>
          </w:p>
        </w:tc>
        <w:tc>
          <w:tcPr>
            <w:tcW w:w="840" w:type="dxa"/>
            <w:noWrap/>
            <w:hideMark/>
          </w:tcPr>
          <w:p w14:paraId="2356DB6A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1DDCAFD3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775FC00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202034002342</w:t>
            </w:r>
          </w:p>
        </w:tc>
        <w:tc>
          <w:tcPr>
            <w:tcW w:w="2840" w:type="dxa"/>
            <w:noWrap/>
            <w:hideMark/>
          </w:tcPr>
          <w:p w14:paraId="2F5700F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BENGATI/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 xml:space="preserve">بن 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قاطي</w:t>
            </w:r>
            <w:proofErr w:type="spellEnd"/>
          </w:p>
        </w:tc>
        <w:tc>
          <w:tcPr>
            <w:tcW w:w="3820" w:type="dxa"/>
            <w:noWrap/>
            <w:hideMark/>
          </w:tcPr>
          <w:p w14:paraId="37CD12E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Oussama/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أسامه</w:t>
            </w:r>
          </w:p>
        </w:tc>
        <w:tc>
          <w:tcPr>
            <w:tcW w:w="600" w:type="dxa"/>
            <w:noWrap/>
            <w:hideMark/>
          </w:tcPr>
          <w:p w14:paraId="515B9FA1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4307D0A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02F3CEA1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3651EF9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171734005416</w:t>
            </w:r>
          </w:p>
        </w:tc>
        <w:tc>
          <w:tcPr>
            <w:tcW w:w="2840" w:type="dxa"/>
            <w:noWrap/>
            <w:hideMark/>
          </w:tcPr>
          <w:p w14:paraId="0062628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BENHDJAZ/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بن حجاز</w:t>
            </w:r>
          </w:p>
        </w:tc>
        <w:tc>
          <w:tcPr>
            <w:tcW w:w="3820" w:type="dxa"/>
            <w:noWrap/>
            <w:hideMark/>
          </w:tcPr>
          <w:p w14:paraId="596BB97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Mohamed/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محمد</w:t>
            </w:r>
          </w:p>
        </w:tc>
        <w:tc>
          <w:tcPr>
            <w:tcW w:w="600" w:type="dxa"/>
            <w:noWrap/>
            <w:hideMark/>
          </w:tcPr>
          <w:p w14:paraId="14B759A3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58F67BA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2BF07FCE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5E4AB91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202034008930</w:t>
            </w:r>
          </w:p>
        </w:tc>
        <w:tc>
          <w:tcPr>
            <w:tcW w:w="2840" w:type="dxa"/>
            <w:noWrap/>
            <w:hideMark/>
          </w:tcPr>
          <w:p w14:paraId="73ABE047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BENZAOUI/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بن زاوي</w:t>
            </w:r>
          </w:p>
        </w:tc>
        <w:tc>
          <w:tcPr>
            <w:tcW w:w="3820" w:type="dxa"/>
            <w:noWrap/>
            <w:hideMark/>
          </w:tcPr>
          <w:p w14:paraId="23C7FFB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MAJDA/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ماجده</w:t>
            </w:r>
          </w:p>
        </w:tc>
        <w:tc>
          <w:tcPr>
            <w:tcW w:w="600" w:type="dxa"/>
            <w:noWrap/>
            <w:hideMark/>
          </w:tcPr>
          <w:p w14:paraId="4AAA46D4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5,5</w:t>
            </w:r>
          </w:p>
        </w:tc>
        <w:tc>
          <w:tcPr>
            <w:tcW w:w="840" w:type="dxa"/>
            <w:noWrap/>
            <w:hideMark/>
          </w:tcPr>
          <w:p w14:paraId="016C1F11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4B3D3FED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4463D74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222234059603</w:t>
            </w:r>
          </w:p>
        </w:tc>
        <w:tc>
          <w:tcPr>
            <w:tcW w:w="2840" w:type="dxa"/>
            <w:noWrap/>
            <w:hideMark/>
          </w:tcPr>
          <w:p w14:paraId="4545C0A7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BOUBEGUIRA/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بوبقيرة</w:t>
            </w:r>
            <w:proofErr w:type="spellEnd"/>
          </w:p>
        </w:tc>
        <w:tc>
          <w:tcPr>
            <w:tcW w:w="3820" w:type="dxa"/>
            <w:noWrap/>
            <w:hideMark/>
          </w:tcPr>
          <w:p w14:paraId="1FFC955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CHIHAB 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شهاب الدين</w:t>
            </w:r>
          </w:p>
        </w:tc>
        <w:tc>
          <w:tcPr>
            <w:tcW w:w="600" w:type="dxa"/>
            <w:noWrap/>
            <w:hideMark/>
          </w:tcPr>
          <w:p w14:paraId="37FA202B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11,5</w:t>
            </w:r>
          </w:p>
        </w:tc>
        <w:tc>
          <w:tcPr>
            <w:tcW w:w="840" w:type="dxa"/>
            <w:noWrap/>
            <w:hideMark/>
          </w:tcPr>
          <w:p w14:paraId="11B0EB3D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25EDE151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07CA4CD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222234052207</w:t>
            </w:r>
          </w:p>
        </w:tc>
        <w:tc>
          <w:tcPr>
            <w:tcW w:w="2840" w:type="dxa"/>
            <w:noWrap/>
            <w:hideMark/>
          </w:tcPr>
          <w:p w14:paraId="76F3144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BOUCHOUAREB/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بوشوارب</w:t>
            </w:r>
          </w:p>
        </w:tc>
        <w:tc>
          <w:tcPr>
            <w:tcW w:w="3820" w:type="dxa"/>
            <w:noWrap/>
            <w:hideMark/>
          </w:tcPr>
          <w:p w14:paraId="665E7DED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Rafaà</w:t>
            </w:r>
            <w:proofErr w:type="spellEnd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رافع</w:t>
            </w:r>
          </w:p>
        </w:tc>
        <w:tc>
          <w:tcPr>
            <w:tcW w:w="600" w:type="dxa"/>
            <w:noWrap/>
            <w:hideMark/>
          </w:tcPr>
          <w:p w14:paraId="5211D087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</w:t>
            </w:r>
          </w:p>
        </w:tc>
        <w:tc>
          <w:tcPr>
            <w:tcW w:w="840" w:type="dxa"/>
            <w:noWrap/>
            <w:hideMark/>
          </w:tcPr>
          <w:p w14:paraId="1079A64F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4F831B44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31E9B83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222234038411</w:t>
            </w:r>
          </w:p>
        </w:tc>
        <w:tc>
          <w:tcPr>
            <w:tcW w:w="2840" w:type="dxa"/>
            <w:noWrap/>
            <w:hideMark/>
          </w:tcPr>
          <w:p w14:paraId="6E4DF7DD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BOUKHEROUFA/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بوخروفة</w:t>
            </w:r>
            <w:proofErr w:type="spellEnd"/>
          </w:p>
        </w:tc>
        <w:tc>
          <w:tcPr>
            <w:tcW w:w="3820" w:type="dxa"/>
            <w:noWrap/>
            <w:hideMark/>
          </w:tcPr>
          <w:p w14:paraId="402AD53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Lamise</w:t>
            </w:r>
            <w:proofErr w:type="spellEnd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لاميس</w:t>
            </w:r>
            <w:proofErr w:type="spellEnd"/>
          </w:p>
        </w:tc>
        <w:tc>
          <w:tcPr>
            <w:tcW w:w="600" w:type="dxa"/>
            <w:noWrap/>
            <w:hideMark/>
          </w:tcPr>
          <w:p w14:paraId="4642899A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15,5</w:t>
            </w:r>
          </w:p>
        </w:tc>
        <w:tc>
          <w:tcPr>
            <w:tcW w:w="840" w:type="dxa"/>
            <w:noWrap/>
            <w:hideMark/>
          </w:tcPr>
          <w:p w14:paraId="01A5C4FF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6A35BAAA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73B9D51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212134001151</w:t>
            </w:r>
          </w:p>
        </w:tc>
        <w:tc>
          <w:tcPr>
            <w:tcW w:w="2840" w:type="dxa"/>
            <w:noWrap/>
            <w:hideMark/>
          </w:tcPr>
          <w:p w14:paraId="3B31EE4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BOUSBA/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بوصبع</w:t>
            </w:r>
            <w:proofErr w:type="spellEnd"/>
          </w:p>
        </w:tc>
        <w:tc>
          <w:tcPr>
            <w:tcW w:w="3820" w:type="dxa"/>
            <w:noWrap/>
            <w:hideMark/>
          </w:tcPr>
          <w:p w14:paraId="058E5EA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SEIFEDDINE/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سيف الدين</w:t>
            </w:r>
          </w:p>
        </w:tc>
        <w:tc>
          <w:tcPr>
            <w:tcW w:w="600" w:type="dxa"/>
            <w:noWrap/>
            <w:hideMark/>
          </w:tcPr>
          <w:p w14:paraId="41D2E0A0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5</w:t>
            </w:r>
          </w:p>
        </w:tc>
        <w:tc>
          <w:tcPr>
            <w:tcW w:w="840" w:type="dxa"/>
            <w:noWrap/>
            <w:hideMark/>
          </w:tcPr>
          <w:p w14:paraId="5200226E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0070038E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2A46EA65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212134005825</w:t>
            </w:r>
          </w:p>
        </w:tc>
        <w:tc>
          <w:tcPr>
            <w:tcW w:w="2840" w:type="dxa"/>
            <w:noWrap/>
            <w:hideMark/>
          </w:tcPr>
          <w:p w14:paraId="7D9AE7F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BOUSSAFEUR/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بوصافر</w:t>
            </w:r>
            <w:proofErr w:type="spellEnd"/>
          </w:p>
        </w:tc>
        <w:tc>
          <w:tcPr>
            <w:tcW w:w="3820" w:type="dxa"/>
            <w:noWrap/>
            <w:hideMark/>
          </w:tcPr>
          <w:p w14:paraId="3AC2400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Assil</w:t>
            </w:r>
            <w:proofErr w:type="spellEnd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أصيل</w:t>
            </w:r>
          </w:p>
        </w:tc>
        <w:tc>
          <w:tcPr>
            <w:tcW w:w="600" w:type="dxa"/>
            <w:noWrap/>
            <w:hideMark/>
          </w:tcPr>
          <w:p w14:paraId="491E4CA4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2A6F071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5329F697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64451E46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222234021407</w:t>
            </w:r>
          </w:p>
        </w:tc>
        <w:tc>
          <w:tcPr>
            <w:tcW w:w="2840" w:type="dxa"/>
            <w:noWrap/>
            <w:hideMark/>
          </w:tcPr>
          <w:p w14:paraId="4AA74C6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CHEMAMI/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شمامي</w:t>
            </w:r>
          </w:p>
        </w:tc>
        <w:tc>
          <w:tcPr>
            <w:tcW w:w="3820" w:type="dxa"/>
            <w:noWrap/>
            <w:hideMark/>
          </w:tcPr>
          <w:p w14:paraId="0F2B0315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HOUSSAM 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حسام الدين</w:t>
            </w:r>
          </w:p>
        </w:tc>
        <w:tc>
          <w:tcPr>
            <w:tcW w:w="600" w:type="dxa"/>
            <w:noWrap/>
            <w:hideMark/>
          </w:tcPr>
          <w:p w14:paraId="0021F32E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5</w:t>
            </w:r>
          </w:p>
        </w:tc>
        <w:tc>
          <w:tcPr>
            <w:tcW w:w="840" w:type="dxa"/>
            <w:noWrap/>
            <w:hideMark/>
          </w:tcPr>
          <w:p w14:paraId="317AE82E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17EF8928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0BE5EAD5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222234007414</w:t>
            </w:r>
          </w:p>
        </w:tc>
        <w:tc>
          <w:tcPr>
            <w:tcW w:w="2840" w:type="dxa"/>
            <w:noWrap/>
            <w:hideMark/>
          </w:tcPr>
          <w:p w14:paraId="0E6E970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CHIBANE/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شيبان</w:t>
            </w:r>
          </w:p>
        </w:tc>
        <w:tc>
          <w:tcPr>
            <w:tcW w:w="3820" w:type="dxa"/>
            <w:noWrap/>
            <w:hideMark/>
          </w:tcPr>
          <w:p w14:paraId="43A5342C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FADI MASSINISSA/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فادي ماسينيسا</w:t>
            </w:r>
          </w:p>
        </w:tc>
        <w:tc>
          <w:tcPr>
            <w:tcW w:w="600" w:type="dxa"/>
            <w:noWrap/>
            <w:hideMark/>
          </w:tcPr>
          <w:p w14:paraId="33CF5826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1,5</w:t>
            </w:r>
          </w:p>
        </w:tc>
        <w:tc>
          <w:tcPr>
            <w:tcW w:w="840" w:type="dxa"/>
            <w:noWrap/>
            <w:hideMark/>
          </w:tcPr>
          <w:p w14:paraId="34756D51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4A7499DB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5B6D770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222234017919</w:t>
            </w:r>
          </w:p>
        </w:tc>
        <w:tc>
          <w:tcPr>
            <w:tcW w:w="2840" w:type="dxa"/>
            <w:noWrap/>
            <w:hideMark/>
          </w:tcPr>
          <w:p w14:paraId="117B5967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DIAR/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ديار</w:t>
            </w:r>
          </w:p>
        </w:tc>
        <w:tc>
          <w:tcPr>
            <w:tcW w:w="3820" w:type="dxa"/>
            <w:noWrap/>
            <w:hideMark/>
          </w:tcPr>
          <w:p w14:paraId="44217772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Abderaouf</w:t>
            </w:r>
            <w:proofErr w:type="spellEnd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عبد الرؤوف</w:t>
            </w:r>
          </w:p>
        </w:tc>
        <w:tc>
          <w:tcPr>
            <w:tcW w:w="600" w:type="dxa"/>
            <w:noWrap/>
            <w:hideMark/>
          </w:tcPr>
          <w:p w14:paraId="52F01EA3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4,5</w:t>
            </w:r>
          </w:p>
        </w:tc>
        <w:tc>
          <w:tcPr>
            <w:tcW w:w="840" w:type="dxa"/>
            <w:noWrap/>
            <w:hideMark/>
          </w:tcPr>
          <w:p w14:paraId="60D44554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785C7687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763F477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222234008101</w:t>
            </w:r>
          </w:p>
        </w:tc>
        <w:tc>
          <w:tcPr>
            <w:tcW w:w="2840" w:type="dxa"/>
            <w:noWrap/>
            <w:hideMark/>
          </w:tcPr>
          <w:p w14:paraId="74A48E9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FERRAH/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فراح</w:t>
            </w:r>
          </w:p>
        </w:tc>
        <w:tc>
          <w:tcPr>
            <w:tcW w:w="3820" w:type="dxa"/>
            <w:noWrap/>
            <w:hideMark/>
          </w:tcPr>
          <w:p w14:paraId="67FE4CA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MALEK HOURIA/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ملاك حورية</w:t>
            </w:r>
          </w:p>
        </w:tc>
        <w:tc>
          <w:tcPr>
            <w:tcW w:w="600" w:type="dxa"/>
            <w:noWrap/>
            <w:hideMark/>
          </w:tcPr>
          <w:p w14:paraId="21D0A0BB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13</w:t>
            </w:r>
          </w:p>
        </w:tc>
        <w:tc>
          <w:tcPr>
            <w:tcW w:w="840" w:type="dxa"/>
            <w:noWrap/>
            <w:hideMark/>
          </w:tcPr>
          <w:p w14:paraId="5BB2E087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710495B6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0E3C10E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202034008374</w:t>
            </w:r>
          </w:p>
        </w:tc>
        <w:tc>
          <w:tcPr>
            <w:tcW w:w="2840" w:type="dxa"/>
            <w:noWrap/>
            <w:hideMark/>
          </w:tcPr>
          <w:p w14:paraId="316245E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GUERFA/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قرفة</w:t>
            </w:r>
          </w:p>
        </w:tc>
        <w:tc>
          <w:tcPr>
            <w:tcW w:w="3820" w:type="dxa"/>
            <w:noWrap/>
            <w:hideMark/>
          </w:tcPr>
          <w:p w14:paraId="2220F87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Rami/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رامي</w:t>
            </w:r>
          </w:p>
        </w:tc>
        <w:tc>
          <w:tcPr>
            <w:tcW w:w="600" w:type="dxa"/>
            <w:noWrap/>
            <w:hideMark/>
          </w:tcPr>
          <w:p w14:paraId="65E92B5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6</w:t>
            </w:r>
          </w:p>
        </w:tc>
        <w:tc>
          <w:tcPr>
            <w:tcW w:w="840" w:type="dxa"/>
            <w:noWrap/>
            <w:hideMark/>
          </w:tcPr>
          <w:p w14:paraId="3D2FE22C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3376C2D9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57F05E4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212134004847</w:t>
            </w:r>
          </w:p>
        </w:tc>
        <w:tc>
          <w:tcPr>
            <w:tcW w:w="2840" w:type="dxa"/>
            <w:noWrap/>
            <w:hideMark/>
          </w:tcPr>
          <w:p w14:paraId="3B5CB64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HABBAZ/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هباز</w:t>
            </w:r>
            <w:proofErr w:type="spellEnd"/>
          </w:p>
        </w:tc>
        <w:tc>
          <w:tcPr>
            <w:tcW w:w="3820" w:type="dxa"/>
            <w:noWrap/>
            <w:hideMark/>
          </w:tcPr>
          <w:p w14:paraId="6EC8E93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LINA/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لينا</w:t>
            </w:r>
          </w:p>
        </w:tc>
        <w:tc>
          <w:tcPr>
            <w:tcW w:w="600" w:type="dxa"/>
            <w:noWrap/>
            <w:hideMark/>
          </w:tcPr>
          <w:p w14:paraId="2CA83B73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17</w:t>
            </w:r>
          </w:p>
        </w:tc>
        <w:tc>
          <w:tcPr>
            <w:tcW w:w="840" w:type="dxa"/>
            <w:noWrap/>
            <w:hideMark/>
          </w:tcPr>
          <w:p w14:paraId="4CFD7B7A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44C90827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6E1DDC4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212134005058</w:t>
            </w:r>
          </w:p>
        </w:tc>
        <w:tc>
          <w:tcPr>
            <w:tcW w:w="2840" w:type="dxa"/>
            <w:noWrap/>
            <w:hideMark/>
          </w:tcPr>
          <w:p w14:paraId="0A9809F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HADJIJ/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حجيج</w:t>
            </w:r>
          </w:p>
        </w:tc>
        <w:tc>
          <w:tcPr>
            <w:tcW w:w="3820" w:type="dxa"/>
            <w:noWrap/>
            <w:hideMark/>
          </w:tcPr>
          <w:p w14:paraId="05C282D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HEYTHEM/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هيثم</w:t>
            </w:r>
          </w:p>
        </w:tc>
        <w:tc>
          <w:tcPr>
            <w:tcW w:w="600" w:type="dxa"/>
            <w:noWrap/>
            <w:hideMark/>
          </w:tcPr>
          <w:p w14:paraId="1221A070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4,5</w:t>
            </w:r>
          </w:p>
        </w:tc>
        <w:tc>
          <w:tcPr>
            <w:tcW w:w="840" w:type="dxa"/>
            <w:noWrap/>
            <w:hideMark/>
          </w:tcPr>
          <w:p w14:paraId="2F149C9D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2AC8A0CC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6F4AA73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202034002425</w:t>
            </w:r>
          </w:p>
        </w:tc>
        <w:tc>
          <w:tcPr>
            <w:tcW w:w="2840" w:type="dxa"/>
            <w:noWrap/>
            <w:hideMark/>
          </w:tcPr>
          <w:p w14:paraId="1DFCF9A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HAMDOUDI/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حمدودي</w:t>
            </w:r>
            <w:proofErr w:type="spellEnd"/>
          </w:p>
        </w:tc>
        <w:tc>
          <w:tcPr>
            <w:tcW w:w="3820" w:type="dxa"/>
            <w:noWrap/>
            <w:hideMark/>
          </w:tcPr>
          <w:p w14:paraId="0D01BF5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IBRAHIM EL KHALIL/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إبراهيم الخليل</w:t>
            </w:r>
          </w:p>
        </w:tc>
        <w:tc>
          <w:tcPr>
            <w:tcW w:w="600" w:type="dxa"/>
            <w:noWrap/>
            <w:hideMark/>
          </w:tcPr>
          <w:p w14:paraId="1716B11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</w:t>
            </w:r>
          </w:p>
        </w:tc>
        <w:tc>
          <w:tcPr>
            <w:tcW w:w="840" w:type="dxa"/>
            <w:noWrap/>
            <w:hideMark/>
          </w:tcPr>
          <w:p w14:paraId="5C93BD0E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6B5FA6B9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6DCD7C5C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212134007274</w:t>
            </w:r>
          </w:p>
        </w:tc>
        <w:tc>
          <w:tcPr>
            <w:tcW w:w="2840" w:type="dxa"/>
            <w:noWrap/>
            <w:hideMark/>
          </w:tcPr>
          <w:p w14:paraId="7F28D5D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HAZEM/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حازم</w:t>
            </w:r>
          </w:p>
        </w:tc>
        <w:tc>
          <w:tcPr>
            <w:tcW w:w="3820" w:type="dxa"/>
            <w:noWrap/>
            <w:hideMark/>
          </w:tcPr>
          <w:p w14:paraId="5CA0CC8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MAROUA/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مروى</w:t>
            </w:r>
          </w:p>
        </w:tc>
        <w:tc>
          <w:tcPr>
            <w:tcW w:w="600" w:type="dxa"/>
            <w:noWrap/>
            <w:hideMark/>
          </w:tcPr>
          <w:p w14:paraId="1FD464FD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</w:t>
            </w:r>
          </w:p>
        </w:tc>
        <w:tc>
          <w:tcPr>
            <w:tcW w:w="840" w:type="dxa"/>
            <w:noWrap/>
            <w:hideMark/>
          </w:tcPr>
          <w:p w14:paraId="32330BFD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53DB3319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4F8C01C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212134003445</w:t>
            </w:r>
          </w:p>
        </w:tc>
        <w:tc>
          <w:tcPr>
            <w:tcW w:w="2840" w:type="dxa"/>
            <w:noWrap/>
            <w:hideMark/>
          </w:tcPr>
          <w:p w14:paraId="492D8284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MASSARI/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مصاري</w:t>
            </w:r>
          </w:p>
        </w:tc>
        <w:tc>
          <w:tcPr>
            <w:tcW w:w="3820" w:type="dxa"/>
            <w:noWrap/>
            <w:hideMark/>
          </w:tcPr>
          <w:p w14:paraId="71F4DD8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TALAL-NAWFEL/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طلال نوفل</w:t>
            </w:r>
          </w:p>
        </w:tc>
        <w:tc>
          <w:tcPr>
            <w:tcW w:w="600" w:type="dxa"/>
            <w:noWrap/>
            <w:hideMark/>
          </w:tcPr>
          <w:p w14:paraId="59E2E971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712281D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35F63AA8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1B442FC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212134000908</w:t>
            </w:r>
          </w:p>
        </w:tc>
        <w:tc>
          <w:tcPr>
            <w:tcW w:w="2840" w:type="dxa"/>
            <w:noWrap/>
            <w:hideMark/>
          </w:tcPr>
          <w:p w14:paraId="21EAD6F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MECHERI/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مشري</w:t>
            </w:r>
          </w:p>
        </w:tc>
        <w:tc>
          <w:tcPr>
            <w:tcW w:w="3820" w:type="dxa"/>
            <w:noWrap/>
            <w:hideMark/>
          </w:tcPr>
          <w:p w14:paraId="494689F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ANFEL/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أنفال</w:t>
            </w:r>
          </w:p>
        </w:tc>
        <w:tc>
          <w:tcPr>
            <w:tcW w:w="600" w:type="dxa"/>
            <w:noWrap/>
            <w:hideMark/>
          </w:tcPr>
          <w:p w14:paraId="3228A63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13,5</w:t>
            </w:r>
          </w:p>
        </w:tc>
        <w:tc>
          <w:tcPr>
            <w:tcW w:w="840" w:type="dxa"/>
            <w:noWrap/>
            <w:hideMark/>
          </w:tcPr>
          <w:p w14:paraId="5C7CAC98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5E478BCB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4235070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212134009117</w:t>
            </w:r>
          </w:p>
        </w:tc>
        <w:tc>
          <w:tcPr>
            <w:tcW w:w="2840" w:type="dxa"/>
            <w:noWrap/>
            <w:hideMark/>
          </w:tcPr>
          <w:p w14:paraId="075BD37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MERZKANE/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مرزقان</w:t>
            </w:r>
            <w:proofErr w:type="spellEnd"/>
          </w:p>
        </w:tc>
        <w:tc>
          <w:tcPr>
            <w:tcW w:w="3820" w:type="dxa"/>
            <w:noWrap/>
            <w:hideMark/>
          </w:tcPr>
          <w:p w14:paraId="68CC44FC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AHMED/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احمد</w:t>
            </w:r>
          </w:p>
        </w:tc>
        <w:tc>
          <w:tcPr>
            <w:tcW w:w="600" w:type="dxa"/>
            <w:noWrap/>
            <w:hideMark/>
          </w:tcPr>
          <w:p w14:paraId="7F7F5FB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54871BE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6C2A6951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79CAE12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212134008654</w:t>
            </w:r>
          </w:p>
        </w:tc>
        <w:tc>
          <w:tcPr>
            <w:tcW w:w="2840" w:type="dxa"/>
            <w:noWrap/>
            <w:hideMark/>
          </w:tcPr>
          <w:p w14:paraId="772BAEE3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MIHOUBI/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ميهوبي</w:t>
            </w:r>
            <w:proofErr w:type="spellEnd"/>
          </w:p>
        </w:tc>
        <w:tc>
          <w:tcPr>
            <w:tcW w:w="3820" w:type="dxa"/>
            <w:noWrap/>
            <w:hideMark/>
          </w:tcPr>
          <w:p w14:paraId="61E13D1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OUAEL/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وائل</w:t>
            </w:r>
          </w:p>
        </w:tc>
        <w:tc>
          <w:tcPr>
            <w:tcW w:w="600" w:type="dxa"/>
            <w:noWrap/>
            <w:hideMark/>
          </w:tcPr>
          <w:p w14:paraId="18F07FBB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4</w:t>
            </w:r>
          </w:p>
        </w:tc>
        <w:tc>
          <w:tcPr>
            <w:tcW w:w="840" w:type="dxa"/>
            <w:noWrap/>
            <w:hideMark/>
          </w:tcPr>
          <w:p w14:paraId="5D60F88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605CF72E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32173D5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222234059119</w:t>
            </w:r>
          </w:p>
        </w:tc>
        <w:tc>
          <w:tcPr>
            <w:tcW w:w="2840" w:type="dxa"/>
            <w:noWrap/>
            <w:hideMark/>
          </w:tcPr>
          <w:p w14:paraId="40980DB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MOUDJEB/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موجب</w:t>
            </w:r>
          </w:p>
        </w:tc>
        <w:tc>
          <w:tcPr>
            <w:tcW w:w="3820" w:type="dxa"/>
            <w:noWrap/>
            <w:hideMark/>
          </w:tcPr>
          <w:p w14:paraId="2451FACC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ISKANDER/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إسكندر</w:t>
            </w:r>
          </w:p>
        </w:tc>
        <w:tc>
          <w:tcPr>
            <w:tcW w:w="600" w:type="dxa"/>
            <w:noWrap/>
            <w:hideMark/>
          </w:tcPr>
          <w:p w14:paraId="780F2020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7750586B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18A02B83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698398B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222234020911</w:t>
            </w:r>
          </w:p>
        </w:tc>
        <w:tc>
          <w:tcPr>
            <w:tcW w:w="2840" w:type="dxa"/>
            <w:noWrap/>
            <w:hideMark/>
          </w:tcPr>
          <w:p w14:paraId="7886B21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NASRI/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ناصري</w:t>
            </w:r>
          </w:p>
        </w:tc>
        <w:tc>
          <w:tcPr>
            <w:tcW w:w="3820" w:type="dxa"/>
            <w:noWrap/>
            <w:hideMark/>
          </w:tcPr>
          <w:p w14:paraId="626B2818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SALAH 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صلاح الدين</w:t>
            </w:r>
          </w:p>
        </w:tc>
        <w:tc>
          <w:tcPr>
            <w:tcW w:w="600" w:type="dxa"/>
            <w:noWrap/>
            <w:hideMark/>
          </w:tcPr>
          <w:p w14:paraId="43EE17C8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20131F30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  <w:tr w:rsidR="00EE63B0" w:rsidRPr="00544B73" w14:paraId="7C5DF561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53B2077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212134006679</w:t>
            </w:r>
          </w:p>
        </w:tc>
        <w:tc>
          <w:tcPr>
            <w:tcW w:w="2840" w:type="dxa"/>
            <w:noWrap/>
            <w:hideMark/>
          </w:tcPr>
          <w:p w14:paraId="6FD5805A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RAMOUL/</w:t>
            </w: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رمول</w:t>
            </w:r>
            <w:proofErr w:type="spellEnd"/>
          </w:p>
        </w:tc>
        <w:tc>
          <w:tcPr>
            <w:tcW w:w="3820" w:type="dxa"/>
            <w:noWrap/>
            <w:hideMark/>
          </w:tcPr>
          <w:p w14:paraId="6CA9DCE7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AYA/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اية</w:t>
            </w:r>
          </w:p>
        </w:tc>
        <w:tc>
          <w:tcPr>
            <w:tcW w:w="600" w:type="dxa"/>
            <w:noWrap/>
            <w:hideMark/>
          </w:tcPr>
          <w:p w14:paraId="4B8C6C73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14,5</w:t>
            </w:r>
          </w:p>
        </w:tc>
        <w:tc>
          <w:tcPr>
            <w:tcW w:w="840" w:type="dxa"/>
            <w:noWrap/>
            <w:hideMark/>
          </w:tcPr>
          <w:p w14:paraId="65294C38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6DBBD645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3B9B7FCD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222234042412</w:t>
            </w:r>
          </w:p>
        </w:tc>
        <w:tc>
          <w:tcPr>
            <w:tcW w:w="2840" w:type="dxa"/>
            <w:noWrap/>
            <w:hideMark/>
          </w:tcPr>
          <w:p w14:paraId="5782B52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RASSOUL/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رسول</w:t>
            </w:r>
          </w:p>
        </w:tc>
        <w:tc>
          <w:tcPr>
            <w:tcW w:w="3820" w:type="dxa"/>
            <w:noWrap/>
            <w:hideMark/>
          </w:tcPr>
          <w:p w14:paraId="4C6CCFFE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SEIF EDDINE/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سيف الدين</w:t>
            </w:r>
          </w:p>
        </w:tc>
        <w:tc>
          <w:tcPr>
            <w:tcW w:w="600" w:type="dxa"/>
            <w:noWrap/>
            <w:hideMark/>
          </w:tcPr>
          <w:p w14:paraId="057424E9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11</w:t>
            </w:r>
          </w:p>
        </w:tc>
        <w:tc>
          <w:tcPr>
            <w:tcW w:w="840" w:type="dxa"/>
            <w:noWrap/>
            <w:hideMark/>
          </w:tcPr>
          <w:p w14:paraId="53B8A5C2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EE63B0" w:rsidRPr="00544B73" w14:paraId="5C73E6A3" w14:textId="77777777" w:rsidTr="00674E1F">
        <w:trPr>
          <w:trHeight w:val="300"/>
        </w:trPr>
        <w:tc>
          <w:tcPr>
            <w:tcW w:w="1720" w:type="dxa"/>
            <w:noWrap/>
            <w:hideMark/>
          </w:tcPr>
          <w:p w14:paraId="5A180A41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212134001441</w:t>
            </w:r>
          </w:p>
        </w:tc>
        <w:tc>
          <w:tcPr>
            <w:tcW w:w="2840" w:type="dxa"/>
            <w:noWrap/>
            <w:hideMark/>
          </w:tcPr>
          <w:p w14:paraId="674E3CB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REMACHE/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رماش</w:t>
            </w:r>
          </w:p>
        </w:tc>
        <w:tc>
          <w:tcPr>
            <w:tcW w:w="3820" w:type="dxa"/>
            <w:noWrap/>
            <w:hideMark/>
          </w:tcPr>
          <w:p w14:paraId="3F7D631F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proofErr w:type="spellStart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Nidhal</w:t>
            </w:r>
            <w:proofErr w:type="spellEnd"/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/</w:t>
            </w:r>
            <w:r w:rsidRPr="00544B73">
              <w:rPr>
                <w:rFonts w:ascii="Calibri" w:eastAsia="Times New Roman" w:hAnsi="Calibri" w:cs="Calibri"/>
                <w:color w:val="000000"/>
                <w:kern w:val="0"/>
                <w:rtl/>
                <w:lang w:eastAsia="fr-FR"/>
                <w14:ligatures w14:val="none"/>
              </w:rPr>
              <w:t>نضال</w:t>
            </w:r>
          </w:p>
        </w:tc>
        <w:tc>
          <w:tcPr>
            <w:tcW w:w="600" w:type="dxa"/>
            <w:noWrap/>
            <w:hideMark/>
          </w:tcPr>
          <w:p w14:paraId="48508024" w14:textId="77777777" w:rsidR="00EE63B0" w:rsidRPr="00544B73" w:rsidRDefault="00EE63B0" w:rsidP="00674E1F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  <w:tc>
          <w:tcPr>
            <w:tcW w:w="840" w:type="dxa"/>
            <w:noWrap/>
            <w:hideMark/>
          </w:tcPr>
          <w:p w14:paraId="5350C3C9" w14:textId="77777777" w:rsidR="00EE63B0" w:rsidRPr="00544B73" w:rsidRDefault="00EE63B0" w:rsidP="00674E1F">
            <w:pP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44B73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Absent</w:t>
            </w:r>
          </w:p>
        </w:tc>
      </w:tr>
    </w:tbl>
    <w:p w14:paraId="6563D547" w14:textId="77777777" w:rsidR="00EE63B0" w:rsidRPr="00544B73" w:rsidRDefault="00EE63B0" w:rsidP="00EE63B0">
      <w:pPr>
        <w:tabs>
          <w:tab w:val="left" w:pos="1380"/>
        </w:tabs>
        <w:rPr>
          <w:rFonts w:asciiTheme="majorBidi" w:hAnsiTheme="majorBidi" w:cstheme="majorBidi"/>
          <w:sz w:val="24"/>
          <w:szCs w:val="24"/>
        </w:rPr>
      </w:pPr>
    </w:p>
    <w:p w14:paraId="28A199E8" w14:textId="5A9A2901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6723EF64" w14:textId="68A3BBF9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6C6F27D4" w14:textId="7F57F130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6BCCC455" w14:textId="2994E17F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4F9B9F46" w14:textId="203A2DFA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730298B9" w14:textId="45A9E74B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221B0C47" w14:textId="02B2C614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1F65AF48" w14:textId="1B02119C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396A5DD9" w14:textId="409F0EF2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310D2DD6" w14:textId="61A42F00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72ABFF0B" w14:textId="4B64465A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60EBC030" w14:textId="4F38D4F1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p w14:paraId="524E03C8" w14:textId="77777777" w:rsidR="00544B73" w:rsidRPr="00544B73" w:rsidRDefault="00544B73" w:rsidP="00544B73">
      <w:pPr>
        <w:rPr>
          <w:rFonts w:asciiTheme="majorBidi" w:hAnsiTheme="majorBidi" w:cstheme="majorBidi"/>
          <w:sz w:val="24"/>
          <w:szCs w:val="24"/>
        </w:rPr>
      </w:pPr>
    </w:p>
    <w:sectPr w:rsidR="00544B73" w:rsidRPr="00544B73" w:rsidSect="00EF06B9">
      <w:pgSz w:w="11906" w:h="16838"/>
      <w:pgMar w:top="90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C21F0"/>
    <w:multiLevelType w:val="hybridMultilevel"/>
    <w:tmpl w:val="A502AAE2"/>
    <w:lvl w:ilvl="0" w:tplc="AF9ED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E50C5"/>
    <w:multiLevelType w:val="hybridMultilevel"/>
    <w:tmpl w:val="149C1810"/>
    <w:lvl w:ilvl="0" w:tplc="8AB248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36B2"/>
    <w:multiLevelType w:val="hybridMultilevel"/>
    <w:tmpl w:val="C98C97E8"/>
    <w:lvl w:ilvl="0" w:tplc="1CC6273C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B7D52"/>
    <w:multiLevelType w:val="hybridMultilevel"/>
    <w:tmpl w:val="573E5F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A0F0F"/>
    <w:multiLevelType w:val="hybridMultilevel"/>
    <w:tmpl w:val="5950C092"/>
    <w:lvl w:ilvl="0" w:tplc="78ACEBB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F3291"/>
    <w:multiLevelType w:val="hybridMultilevel"/>
    <w:tmpl w:val="04D004BC"/>
    <w:lvl w:ilvl="0" w:tplc="E910A644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60C33"/>
    <w:multiLevelType w:val="multilevel"/>
    <w:tmpl w:val="C98C97E8"/>
    <w:styleLink w:val="Listeactuelle1"/>
    <w:lvl w:ilvl="0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E0D58"/>
    <w:multiLevelType w:val="hybridMultilevel"/>
    <w:tmpl w:val="6AAE14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CF"/>
    <w:rsid w:val="00003DAA"/>
    <w:rsid w:val="00021E30"/>
    <w:rsid w:val="000D3392"/>
    <w:rsid w:val="001910B9"/>
    <w:rsid w:val="0020190F"/>
    <w:rsid w:val="0029130C"/>
    <w:rsid w:val="002A715E"/>
    <w:rsid w:val="00311A52"/>
    <w:rsid w:val="003466A3"/>
    <w:rsid w:val="003B4759"/>
    <w:rsid w:val="003E48F6"/>
    <w:rsid w:val="00541D51"/>
    <w:rsid w:val="005429BE"/>
    <w:rsid w:val="00544B73"/>
    <w:rsid w:val="00577F1F"/>
    <w:rsid w:val="00580B82"/>
    <w:rsid w:val="00592E5E"/>
    <w:rsid w:val="005A4AAC"/>
    <w:rsid w:val="005C2281"/>
    <w:rsid w:val="005D0063"/>
    <w:rsid w:val="0060595A"/>
    <w:rsid w:val="00676BD2"/>
    <w:rsid w:val="00686B53"/>
    <w:rsid w:val="006938E2"/>
    <w:rsid w:val="006E2D44"/>
    <w:rsid w:val="00740601"/>
    <w:rsid w:val="00750071"/>
    <w:rsid w:val="007738D1"/>
    <w:rsid w:val="007B48A3"/>
    <w:rsid w:val="007E4BA9"/>
    <w:rsid w:val="00866DFB"/>
    <w:rsid w:val="00875CAF"/>
    <w:rsid w:val="009224C9"/>
    <w:rsid w:val="00925F35"/>
    <w:rsid w:val="00964D2C"/>
    <w:rsid w:val="009A6947"/>
    <w:rsid w:val="00AA7CB5"/>
    <w:rsid w:val="00B33468"/>
    <w:rsid w:val="00B52A1B"/>
    <w:rsid w:val="00B64ACF"/>
    <w:rsid w:val="00B664BC"/>
    <w:rsid w:val="00BA6B57"/>
    <w:rsid w:val="00BE1CB1"/>
    <w:rsid w:val="00C22F8F"/>
    <w:rsid w:val="00C24736"/>
    <w:rsid w:val="00C73157"/>
    <w:rsid w:val="00C93FC7"/>
    <w:rsid w:val="00D2723A"/>
    <w:rsid w:val="00D46C6B"/>
    <w:rsid w:val="00D61ADA"/>
    <w:rsid w:val="00D73094"/>
    <w:rsid w:val="00D85A3B"/>
    <w:rsid w:val="00DC3404"/>
    <w:rsid w:val="00E33A73"/>
    <w:rsid w:val="00E42F0E"/>
    <w:rsid w:val="00E64451"/>
    <w:rsid w:val="00E731AC"/>
    <w:rsid w:val="00EE63B0"/>
    <w:rsid w:val="00EE6955"/>
    <w:rsid w:val="00EF06B9"/>
    <w:rsid w:val="00F571DA"/>
    <w:rsid w:val="00F660D8"/>
    <w:rsid w:val="00F91307"/>
    <w:rsid w:val="00FC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41FB"/>
  <w15:chartTrackingRefBased/>
  <w15:docId w15:val="{04C46F4F-5F52-409D-9FA8-178094DC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71DA"/>
    <w:pPr>
      <w:ind w:left="720"/>
      <w:contextualSpacing/>
    </w:pPr>
  </w:style>
  <w:style w:type="table" w:styleId="Grilledutableau">
    <w:name w:val="Table Grid"/>
    <w:basedOn w:val="TableauNormal"/>
    <w:uiPriority w:val="39"/>
    <w:rsid w:val="00291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actuelle1">
    <w:name w:val="Liste actuelle1"/>
    <w:uiPriority w:val="99"/>
    <w:rsid w:val="00866DFB"/>
    <w:pPr>
      <w:numPr>
        <w:numId w:val="5"/>
      </w:numPr>
    </w:pPr>
  </w:style>
  <w:style w:type="table" w:styleId="TableauListe3">
    <w:name w:val="List Table 3"/>
    <w:basedOn w:val="TableauNormal"/>
    <w:uiPriority w:val="48"/>
    <w:rsid w:val="000D33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Grille1Clair-Accentuation3">
    <w:name w:val="Grid Table 1 Light Accent 3"/>
    <w:basedOn w:val="TableauNormal"/>
    <w:uiPriority w:val="46"/>
    <w:rsid w:val="000D33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3">
    <w:name w:val="List Table 3 Accent 3"/>
    <w:basedOn w:val="TableauNormal"/>
    <w:uiPriority w:val="48"/>
    <w:rsid w:val="000D339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309DE-575D-43F5-908B-7CBF91D89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8</Pages>
  <Words>1408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abid.chams98@outlook.com</dc:creator>
  <cp:keywords/>
  <dc:description/>
  <cp:lastModifiedBy>abid.chams98@outlook.com</cp:lastModifiedBy>
  <cp:revision>31</cp:revision>
  <dcterms:created xsi:type="dcterms:W3CDTF">2024-12-25T16:03:00Z</dcterms:created>
  <dcterms:modified xsi:type="dcterms:W3CDTF">2025-02-05T07:10:00Z</dcterms:modified>
</cp:coreProperties>
</file>