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42" w:rsidRDefault="00102442" w:rsidP="00102442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02442">
        <w:rPr>
          <w:rFonts w:asciiTheme="majorBidi" w:hAnsiTheme="majorBidi" w:cstheme="majorBidi"/>
          <w:b/>
          <w:bCs/>
          <w:sz w:val="24"/>
          <w:szCs w:val="24"/>
          <w:lang w:val="en-GB"/>
        </w:rPr>
        <w:t>Department of Geology, Exam and response</w:t>
      </w:r>
      <w:r w:rsidRPr="0010244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Marine Environment</w:t>
      </w:r>
      <w:r w:rsidRPr="00102442">
        <w:rPr>
          <w:rFonts w:asciiTheme="majorBidi" w:hAnsiTheme="majorBidi" w:cstheme="majorBidi"/>
          <w:b/>
          <w:bCs/>
          <w:sz w:val="24"/>
          <w:szCs w:val="24"/>
          <w:lang w:val="en-GB"/>
        </w:rPr>
        <w:t>,</w:t>
      </w:r>
      <w:r w:rsidRPr="0010244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21</w:t>
      </w:r>
      <w:r w:rsidRPr="00102442">
        <w:rPr>
          <w:rFonts w:asciiTheme="majorBidi" w:hAnsiTheme="majorBidi" w:cstheme="majorBidi"/>
          <w:b/>
          <w:bCs/>
          <w:sz w:val="24"/>
          <w:szCs w:val="24"/>
          <w:lang w:val="en-GB"/>
        </w:rPr>
        <w:t>-05-2024 (Master I)</w:t>
      </w:r>
    </w:p>
    <w:p w:rsidR="00102442" w:rsidRPr="008C358F" w:rsidRDefault="008C358F" w:rsidP="00102442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8C358F">
        <w:rPr>
          <w:rFonts w:asciiTheme="majorBidi" w:hAnsiTheme="majorBidi" w:cstheme="majorBidi"/>
          <w:b/>
          <w:bCs/>
          <w:sz w:val="28"/>
          <w:szCs w:val="28"/>
          <w:lang w:val="en-GB"/>
        </w:rPr>
        <w:t>Detailed</w:t>
      </w:r>
      <w:r w:rsidR="00102442" w:rsidRPr="008C358F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8C358F">
        <w:rPr>
          <w:rFonts w:asciiTheme="majorBidi" w:hAnsiTheme="majorBidi" w:cstheme="majorBidi"/>
          <w:b/>
          <w:bCs/>
          <w:sz w:val="28"/>
          <w:szCs w:val="28"/>
          <w:lang w:val="en-GB"/>
        </w:rPr>
        <w:t>Response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s</w:t>
      </w:r>
      <w:r w:rsidRPr="008C358F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102442" w:rsidRPr="008C358F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645567" w:rsidRPr="008C358F" w:rsidRDefault="008C358F" w:rsidP="00C240CA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</w:pPr>
      <w:r w:rsidRPr="008C358F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>Exam</w:t>
      </w:r>
      <w:r w:rsidR="00102442" w:rsidRPr="008C358F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 xml:space="preserve"> </w:t>
      </w:r>
    </w:p>
    <w:p w:rsidR="00645567" w:rsidRPr="00571B22" w:rsidRDefault="00571B22" w:rsidP="005F51ED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  <w:t>Question 1</w:t>
      </w:r>
      <w:r w:rsidR="00DE046F" w:rsidRPr="00571B2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  <w:t xml:space="preserve"> (4 </w:t>
      </w:r>
      <w:proofErr w:type="spellStart"/>
      <w:r w:rsidR="00DE046F" w:rsidRPr="00571B2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  <w:t>pts</w:t>
      </w:r>
      <w:proofErr w:type="spellEnd"/>
      <w:r w:rsidR="00DE046F" w:rsidRPr="00571B2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  <w:t>)</w:t>
      </w:r>
    </w:p>
    <w:p w:rsidR="007167C2" w:rsidRPr="00571B22" w:rsidRDefault="0027619B" w:rsidP="005F51ED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</w:pPr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>Select from the list of cement</w:t>
      </w:r>
      <w:r w:rsidR="007167C2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>ation and recrystallization the right type</w:t>
      </w:r>
      <w:r w:rsidR="00420BBC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 xml:space="preserve"> </w:t>
      </w:r>
      <w:r w:rsidR="00281A3F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 xml:space="preserve">of </w:t>
      </w:r>
      <w:r w:rsidR="00420BBC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 xml:space="preserve">answer </w:t>
      </w:r>
      <w:proofErr w:type="gramStart"/>
      <w:r w:rsidR="00420BBC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 xml:space="preserve">by </w:t>
      </w:r>
      <w:r w:rsidR="007167C2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 xml:space="preserve"> insert</w:t>
      </w:r>
      <w:r w:rsidR="00420BBC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>ing</w:t>
      </w:r>
      <w:proofErr w:type="gramEnd"/>
      <w:r w:rsidR="00420BBC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 xml:space="preserve">  it within the exact</w:t>
      </w:r>
      <w:r w:rsidR="007167C2" w:rsidRPr="00571B2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 xml:space="preserve"> case: </w:t>
      </w:r>
    </w:p>
    <w:p w:rsidR="0027619B" w:rsidRPr="00571B22" w:rsidRDefault="007167C2" w:rsidP="00420BBC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Fibrous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(fibres ou aiguilles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isopaques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),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Drusic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Sparitic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sparite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drusique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),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aragonitic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squeletal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gram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calcification  (</w:t>
      </w:r>
      <w:proofErr w:type="spellStart"/>
      <w:proofErr w:type="gram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calcitisation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de squelette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aragonotique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),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syntaxial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cement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(ciment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syntaxial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),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microgranular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cement</w:t>
      </w:r>
      <w:proofErr w:type="spellEnd"/>
      <w:r w:rsidR="00645567"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(ciment </w:t>
      </w:r>
      <w:proofErr w:type="spellStart"/>
      <w:r w:rsidR="00645567"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microgranulaire</w:t>
      </w:r>
      <w:proofErr w:type="spellEnd"/>
      <w:r w:rsidR="00645567"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fibrous</w:t>
      </w:r>
      <w:proofErr w:type="spellEnd"/>
      <w:r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calcite (calcite fibreuse)</w:t>
      </w:r>
      <w:r w:rsidR="0027619B"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645567" w:rsidRPr="00571B22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20897B3" wp14:editId="7EB09EB7">
            <wp:extent cx="5758820" cy="1652067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30" cy="16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19B" w:rsidRPr="00571B2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5F51ED" w:rsidRPr="00102442" w:rsidRDefault="005F51ED" w:rsidP="005F51ED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</w:pPr>
      <w:r w:rsidRPr="0010244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  </w:t>
      </w:r>
      <w:proofErr w:type="spellStart"/>
      <w:r w:rsidR="00645567" w:rsidRPr="0010244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Reponse</w:t>
      </w:r>
      <w:proofErr w:type="spellEnd"/>
      <w:r w:rsidR="00645567" w:rsidRPr="0010244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:</w:t>
      </w:r>
      <w:r w:rsidRPr="00102442">
        <w:rPr>
          <w:rFonts w:asciiTheme="majorBidi" w:eastAsia="Times New Roman" w:hAnsiTheme="majorBidi" w:cstheme="majorBidi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79664F16" wp14:editId="64F4FCA5">
            <wp:extent cx="5759861" cy="1805748"/>
            <wp:effectExtent l="0" t="0" r="0" b="4445"/>
            <wp:docPr id="43" name="Image 43" descr="https://www.u-picardie.fr/beauchamp/cours-sed/sed-8_fichiers/sed8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-picardie.fr/beauchamp/cours-sed/sed-8_fichiers/sed8-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086" cy="181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ED" w:rsidRPr="008C358F" w:rsidRDefault="00420BBC" w:rsidP="008C358F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</w:pPr>
      <w:r w:rsidRPr="00571B2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fr-FR"/>
        </w:rPr>
        <w:t xml:space="preserve"> </w:t>
      </w:r>
      <w:r w:rsidR="00D16483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 xml:space="preserve">With </w:t>
      </w:r>
      <w:r w:rsid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>the following processes</w:t>
      </w:r>
      <w:r w:rsidR="00D16483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 xml:space="preserve">: </w:t>
      </w:r>
      <w:proofErr w:type="spellStart"/>
      <w:r w:rsidR="005F51ED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>Diagenetic</w:t>
      </w:r>
      <w:proofErr w:type="spellEnd"/>
      <w:r w:rsidR="005F51ED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 xml:space="preserve"> Aspects of </w:t>
      </w:r>
      <w:r w:rsidR="00C03094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>carbonate</w:t>
      </w:r>
      <w:r w:rsidR="005F51ED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>.</w:t>
      </w:r>
      <w:r w:rsidR="00102442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 xml:space="preserve"> The main aspects are resulting from the </w:t>
      </w:r>
      <w:proofErr w:type="spellStart"/>
      <w:r w:rsidR="00102442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>diagenetic</w:t>
      </w:r>
      <w:proofErr w:type="spellEnd"/>
      <w:r w:rsidR="00102442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 xml:space="preserve"> effects. It each students is asked to reply in just six gaps more </w:t>
      </w:r>
      <w:proofErr w:type="spellStart"/>
      <w:proofErr w:type="gramStart"/>
      <w:r w:rsidR="00102442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>thant</w:t>
      </w:r>
      <w:proofErr w:type="spellEnd"/>
      <w:proofErr w:type="gramEnd"/>
      <w:r w:rsidR="00102442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 xml:space="preserve"> this is considered as </w:t>
      </w:r>
      <w:r w:rsidR="00D04028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>undesirable</w:t>
      </w:r>
      <w:r w:rsidR="00102442" w:rsidRPr="008C35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GB" w:eastAsia="fr-FR"/>
        </w:rPr>
        <w:t>.</w:t>
      </w:r>
    </w:p>
    <w:p w:rsidR="00E34F2E" w:rsidRPr="00571B22" w:rsidRDefault="00E34F2E" w:rsidP="005F51E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</w:pPr>
    </w:p>
    <w:p w:rsidR="00E34F2E" w:rsidRPr="00571B22" w:rsidRDefault="00E34F2E" w:rsidP="005F51E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</w:pPr>
    </w:p>
    <w:p w:rsidR="00C240CA" w:rsidRPr="00571B22" w:rsidRDefault="002211D0" w:rsidP="00C240CA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lastRenderedPageBreak/>
        <w:t xml:space="preserve">Question </w:t>
      </w:r>
      <w:proofErr w:type="gramStart"/>
      <w:r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>2</w:t>
      </w:r>
      <w:r w:rsidR="00281A3F" w:rsidRP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 xml:space="preserve">  </w:t>
      </w:r>
      <w:r w:rsidR="00C240CA" w:rsidRP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>What</w:t>
      </w:r>
      <w:proofErr w:type="gramEnd"/>
      <w:r w:rsidR="00C240CA" w:rsidRP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 xml:space="preserve"> are the two types of marine sediments and their origin:</w:t>
      </w:r>
      <w:r w:rsidR="00715D51" w:rsidRP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 xml:space="preserve"> (3</w:t>
      </w:r>
      <w:r w:rsidR="00DE046F" w:rsidRP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 xml:space="preserve"> </w:t>
      </w:r>
      <w:proofErr w:type="spellStart"/>
      <w:r w:rsidR="00DE046F" w:rsidRP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>pts</w:t>
      </w:r>
      <w:proofErr w:type="spellEnd"/>
      <w:r w:rsidR="00DE046F" w:rsidRP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  <w:t>)</w:t>
      </w:r>
    </w:p>
    <w:p w:rsidR="00420BBC" w:rsidRPr="00571B22" w:rsidRDefault="00420BBC" w:rsidP="00420BBC">
      <w:pPr>
        <w:pStyle w:val="Paragraphedeliste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" w:eastAsia="fr-FR"/>
        </w:rPr>
      </w:pPr>
      <w:r w:rsidRPr="00571B2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" w:eastAsia="fr-FR"/>
        </w:rPr>
        <w:t>Response:</w:t>
      </w:r>
    </w:p>
    <w:p w:rsidR="00D16483" w:rsidRPr="00571B22" w:rsidRDefault="00D16483" w:rsidP="00D1648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</w:pPr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Detrital with origin from continent fluvial deltaic </w:t>
      </w:r>
      <w:proofErr w:type="spellStart"/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etc</w:t>
      </w:r>
      <w:proofErr w:type="spellEnd"/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….and </w:t>
      </w:r>
    </w:p>
    <w:p w:rsidR="00715D51" w:rsidRPr="00571B22" w:rsidRDefault="00D16483" w:rsidP="00D1648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2124"/>
          <w:sz w:val="24"/>
          <w:szCs w:val="24"/>
          <w:lang w:val="en-GB" w:eastAsia="fr-FR"/>
        </w:rPr>
      </w:pPr>
      <w:proofErr w:type="gramStart"/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chemical</w:t>
      </w:r>
      <w:proofErr w:type="gramEnd"/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water and </w:t>
      </w:r>
      <w:proofErr w:type="spellStart"/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precipiations</w:t>
      </w:r>
      <w:proofErr w:type="spellEnd"/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in addition to  </w:t>
      </w:r>
      <w:proofErr w:type="spellStart"/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biochemicals</w:t>
      </w:r>
      <w:proofErr w:type="spellEnd"/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including organic and inorganic elements depending on environmental conditions with </w:t>
      </w:r>
      <w:r w:rsidR="008C358F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more </w:t>
      </w:r>
      <w:r w:rsidRPr="00571B2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explanation</w:t>
      </w:r>
      <w:r w:rsidR="008C358F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in that purpose</w:t>
      </w:r>
      <w:r w:rsidR="006212D5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. Among the effects are the proximity of the continent (rivers delta estuaries) resulting on impact from detrital deposits or their mixture. Far from the </w:t>
      </w:r>
      <w:proofErr w:type="spellStart"/>
      <w:r w:rsidR="00C33F1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neretic</w:t>
      </w:r>
      <w:proofErr w:type="spellEnd"/>
      <w:r w:rsidR="00C33F1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we may met the </w:t>
      </w:r>
      <w:proofErr w:type="spellStart"/>
      <w:r w:rsidR="00C33F1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the</w:t>
      </w:r>
      <w:proofErr w:type="spellEnd"/>
      <w:r w:rsidR="00C33F1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</w:t>
      </w:r>
      <w:proofErr w:type="spellStart"/>
      <w:r w:rsidR="00C33F1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biocontruction</w:t>
      </w:r>
      <w:proofErr w:type="spellEnd"/>
      <w:r w:rsidR="00C33F1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</w:t>
      </w:r>
      <w:r w:rsidR="006E468D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>deposits, which are the reefs or barriers and most of the deposits,</w:t>
      </w:r>
      <w:r w:rsidR="00C33F12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are bioconstructed ….</w:t>
      </w:r>
      <w:r w:rsidR="008C358F"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  <w:t xml:space="preserve"> </w:t>
      </w:r>
    </w:p>
    <w:p w:rsidR="00D16483" w:rsidRPr="00571B22" w:rsidRDefault="00D16483" w:rsidP="00D16483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2124"/>
          <w:sz w:val="24"/>
          <w:szCs w:val="24"/>
          <w:lang w:val="en-GB" w:eastAsia="fr-FR"/>
        </w:rPr>
      </w:pPr>
    </w:p>
    <w:p w:rsidR="00715D51" w:rsidRPr="00571B22" w:rsidRDefault="002211D0" w:rsidP="00715D51">
      <w:pPr>
        <w:pStyle w:val="Paragraphedeliste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 w:eastAsia="fr-FR"/>
        </w:rPr>
        <w:t>Question 3</w:t>
      </w:r>
      <w:r w:rsid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 w:eastAsia="fr-FR"/>
        </w:rPr>
        <w:t xml:space="preserve"> (7 marks</w:t>
      </w:r>
      <w:r w:rsidR="00715D51" w:rsidRPr="00571B22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" w:eastAsia="fr-FR"/>
        </w:rPr>
        <w:t>)</w:t>
      </w:r>
    </w:p>
    <w:p w:rsidR="00281A3F" w:rsidRPr="00571B22" w:rsidRDefault="00281A3F" w:rsidP="00281A3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</w:pP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Select the right place for the right term according to the list we suggest: 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photic and aphotic</w:t>
      </w:r>
      <w:proofErr w:type="gramStart"/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 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High</w:t>
      </w:r>
      <w:proofErr w:type="gramEnd"/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 xml:space="preserve"> water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low water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pelagic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</w:t>
      </w:r>
      <w:proofErr w:type="spellStart"/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neretic</w:t>
      </w:r>
      <w:proofErr w:type="spellEnd"/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bathyal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abyssal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benthic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u w:val="single"/>
          <w:lang w:val="en-GB" w:eastAsia="fr-FR"/>
        </w:rPr>
        <w:t>bathyal</w:t>
      </w:r>
      <w:r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 xml:space="preserve">, </w:t>
      </w:r>
      <w:r w:rsidR="00D16483" w:rsidRPr="00571B22">
        <w:rPr>
          <w:rFonts w:asciiTheme="majorBidi" w:eastAsia="Times New Roman" w:hAnsiTheme="majorBidi" w:cstheme="majorBidi"/>
          <w:b/>
          <w:bCs/>
          <w:color w:val="282829"/>
          <w:sz w:val="24"/>
          <w:szCs w:val="24"/>
          <w:lang w:val="en-GB" w:eastAsia="fr-FR"/>
        </w:rPr>
        <w:t>(with more explanation)</w:t>
      </w:r>
    </w:p>
    <w:p w:rsidR="00281A3F" w:rsidRPr="00571B22" w:rsidRDefault="00281A3F" w:rsidP="00715D51">
      <w:pPr>
        <w:pStyle w:val="Paragraphedeliste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GB" w:eastAsia="fr-FR"/>
        </w:rPr>
      </w:pPr>
    </w:p>
    <w:p w:rsidR="00420BBC" w:rsidRDefault="00102442" w:rsidP="0010244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" w:eastAsia="fr-FR"/>
        </w:rPr>
        <w:t xml:space="preserve">Detailed response should include some </w:t>
      </w:r>
      <w:r w:rsidRPr="00571B2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explanation</w:t>
      </w:r>
      <w:r w:rsidR="00D16483" w:rsidRPr="00571B2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 xml:space="preserve"> of the different zones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 xml:space="preserve">/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Establishing</w:t>
      </w:r>
      <w:proofErr w:type="gramEnd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 xml:space="preserve"> the different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e.g</w:t>
      </w:r>
      <w:proofErr w:type="spellEnd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 xml:space="preserve"> </w:t>
      </w:r>
    </w:p>
    <w:p w:rsidR="00102442" w:rsidRDefault="00102442" w:rsidP="0010244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Neretic</w:t>
      </w:r>
      <w:proofErr w:type="spellEnd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 xml:space="preserve">: corresponds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to :</w:t>
      </w:r>
      <w:proofErr w:type="gramEnd"/>
    </w:p>
    <w:p w:rsidR="00102442" w:rsidRDefault="00102442" w:rsidP="0010244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</w:pPr>
      <w:proofErr w:type="gram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Pelagic :</w:t>
      </w:r>
      <w:proofErr w:type="gramEnd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……………</w:t>
      </w:r>
    </w:p>
    <w:p w:rsidR="00102442" w:rsidRPr="00571B22" w:rsidRDefault="00102442" w:rsidP="0010244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Abysal</w:t>
      </w:r>
      <w:proofErr w:type="spellEnd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 xml:space="preserve">: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…….</w:t>
      </w:r>
      <w:proofErr w:type="gramEnd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 w:eastAsia="fr-FR"/>
        </w:rPr>
        <w:t>etc</w:t>
      </w:r>
      <w:proofErr w:type="spellEnd"/>
    </w:p>
    <w:p w:rsidR="00420BBC" w:rsidRPr="00571B22" w:rsidRDefault="00420BBC" w:rsidP="00420BBC">
      <w:pPr>
        <w:pStyle w:val="Paragraphedeliste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FF0000"/>
          <w:sz w:val="24"/>
          <w:szCs w:val="24"/>
          <w:lang w:val="en" w:eastAsia="fr-FR"/>
        </w:rPr>
      </w:pPr>
    </w:p>
    <w:p w:rsidR="00E46B29" w:rsidRPr="00571B22" w:rsidRDefault="00E46B29" w:rsidP="00420BBC">
      <w:pPr>
        <w:pStyle w:val="Paragraphedeliste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FF0000"/>
          <w:sz w:val="24"/>
          <w:szCs w:val="24"/>
          <w:lang w:val="en" w:eastAsia="fr-FR"/>
        </w:rPr>
      </w:pPr>
    </w:p>
    <w:p w:rsidR="00E46B29" w:rsidRPr="00571B22" w:rsidRDefault="00E46B29" w:rsidP="00420BBC">
      <w:pPr>
        <w:pStyle w:val="Paragraphedeliste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FF0000"/>
          <w:sz w:val="24"/>
          <w:szCs w:val="24"/>
          <w:lang w:val="en" w:eastAsia="fr-FR"/>
        </w:rPr>
      </w:pPr>
      <w:r w:rsidRPr="00571B22">
        <w:rPr>
          <w:rFonts w:asciiTheme="majorBidi" w:eastAsia="Times New Roman" w:hAnsiTheme="majorBidi" w:cstheme="majorBidi"/>
          <w:noProof/>
          <w:color w:val="0000FF"/>
          <w:sz w:val="24"/>
          <w:szCs w:val="24"/>
          <w:lang w:eastAsia="fr-FR"/>
        </w:rPr>
        <w:drawing>
          <wp:inline distT="0" distB="0" distL="0" distR="0" wp14:anchorId="511AED29" wp14:editId="11091903">
            <wp:extent cx="5759715" cy="1091133"/>
            <wp:effectExtent l="0" t="0" r="0" b="0"/>
            <wp:docPr id="14" name="Image 14" descr="Oceanic_division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eanic_division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66" cy="109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6E" w:rsidRPr="00571B22" w:rsidRDefault="0010206E" w:rsidP="00A955DD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A955DD" w:rsidRPr="00571B22" w:rsidRDefault="00A955DD" w:rsidP="00A955DD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71B22">
        <w:rPr>
          <w:rFonts w:asciiTheme="majorBidi" w:hAnsiTheme="majorBidi" w:cstheme="majorBidi"/>
          <w:b/>
          <w:bCs/>
          <w:sz w:val="24"/>
          <w:szCs w:val="24"/>
          <w:lang w:val="en-GB"/>
        </w:rPr>
        <w:t>Question</w:t>
      </w:r>
      <w:r w:rsidR="002211D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4</w:t>
      </w:r>
      <w:bookmarkStart w:id="0" w:name="_GoBack"/>
      <w:bookmarkEnd w:id="0"/>
      <w:r w:rsidR="00571B22" w:rsidRPr="00571B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(7</w:t>
      </w:r>
      <w:r w:rsidR="00715D51" w:rsidRPr="00571B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="00715D51" w:rsidRPr="00571B22">
        <w:rPr>
          <w:rFonts w:asciiTheme="majorBidi" w:hAnsiTheme="majorBidi" w:cstheme="majorBidi"/>
          <w:b/>
          <w:bCs/>
          <w:sz w:val="24"/>
          <w:szCs w:val="24"/>
          <w:lang w:val="en-GB"/>
        </w:rPr>
        <w:t>pts</w:t>
      </w:r>
      <w:proofErr w:type="spellEnd"/>
      <w:r w:rsidR="00715D51" w:rsidRPr="00571B22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:rsidR="00A955DD" w:rsidRPr="00571B22" w:rsidRDefault="00A955DD" w:rsidP="00A955DD">
      <w:pPr>
        <w:shd w:val="clear" w:color="auto" w:fill="FFFFFF"/>
        <w:spacing w:after="0" w:line="240" w:lineRule="auto"/>
        <w:rPr>
          <w:rStyle w:val="y2iqfc"/>
          <w:rFonts w:asciiTheme="majorBidi" w:hAnsiTheme="majorBidi" w:cstheme="majorBidi"/>
          <w:sz w:val="24"/>
          <w:szCs w:val="24"/>
          <w:lang w:val="en-GB"/>
        </w:rPr>
      </w:pPr>
      <w:r w:rsidRPr="00571B22">
        <w:rPr>
          <w:rFonts w:asciiTheme="majorBidi" w:hAnsiTheme="majorBidi" w:cstheme="majorBidi"/>
          <w:sz w:val="24"/>
          <w:szCs w:val="24"/>
          <w:lang w:val="en-GB"/>
        </w:rPr>
        <w:t xml:space="preserve"> What are the different forms of carbonate (</w:t>
      </w:r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Calcium carbonate)</w:t>
      </w:r>
      <w:r w:rsidRPr="00571B22">
        <w:rPr>
          <w:rFonts w:asciiTheme="majorBidi" w:hAnsiTheme="majorBidi" w:cstheme="majorBidi"/>
          <w:sz w:val="24"/>
          <w:szCs w:val="24"/>
          <w:lang w:val="en-GB"/>
        </w:rPr>
        <w:t xml:space="preserve">: choose the right and </w:t>
      </w:r>
      <w:r w:rsidRPr="00D04028">
        <w:rPr>
          <w:rFonts w:asciiTheme="majorBidi" w:hAnsiTheme="majorBidi" w:cstheme="majorBidi"/>
          <w:b/>
          <w:bCs/>
          <w:sz w:val="24"/>
          <w:szCs w:val="24"/>
          <w:lang w:val="en-GB"/>
        </w:rPr>
        <w:t>complete answer</w:t>
      </w:r>
    </w:p>
    <w:p w:rsidR="00A955DD" w:rsidRPr="00571B22" w:rsidRDefault="00A955DD" w:rsidP="00A955DD">
      <w:pPr>
        <w:pStyle w:val="PrformatHTML"/>
        <w:numPr>
          <w:ilvl w:val="0"/>
          <w:numId w:val="2"/>
        </w:numPr>
        <w:shd w:val="clear" w:color="auto" w:fill="F8F9FA"/>
        <w:spacing w:line="360" w:lineRule="auto"/>
        <w:jc w:val="both"/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</w:pPr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Calcium carbonate </w:t>
      </w:r>
      <w:r w:rsidRPr="00571B22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in the form of aragonite, </w:t>
      </w:r>
    </w:p>
    <w:p w:rsidR="00A955DD" w:rsidRPr="00571B22" w:rsidRDefault="00A955DD" w:rsidP="004673C4">
      <w:pPr>
        <w:pStyle w:val="PrformatHTML"/>
        <w:numPr>
          <w:ilvl w:val="0"/>
          <w:numId w:val="2"/>
        </w:numPr>
        <w:shd w:val="clear" w:color="auto" w:fill="F8F9FA"/>
        <w:spacing w:line="360" w:lineRule="auto"/>
        <w:jc w:val="both"/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</w:pPr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Calcium carbonate </w:t>
      </w:r>
      <w:r w:rsidRPr="00571B22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in the form of aragonite calcite, magnesium calcite (containing a </w:t>
      </w:r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variable amount of MgCO3) </w:t>
      </w:r>
    </w:p>
    <w:p w:rsidR="00A955DD" w:rsidRPr="00571B22" w:rsidRDefault="00A955DD" w:rsidP="004673C4">
      <w:pPr>
        <w:pStyle w:val="PrformatHTML"/>
        <w:numPr>
          <w:ilvl w:val="0"/>
          <w:numId w:val="2"/>
        </w:numPr>
        <w:shd w:val="clear" w:color="auto" w:fill="F8F9FA"/>
        <w:spacing w:line="360" w:lineRule="auto"/>
        <w:jc w:val="both"/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</w:pPr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Calcium carbonate</w:t>
      </w:r>
      <w:r w:rsidRPr="00571B22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in the form of aragonite, magnesium calcite (containing a </w:t>
      </w:r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variable amount of MgCO3) and dolomite (Ca</w:t>
      </w:r>
      <w:proofErr w:type="gramStart"/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,Mg</w:t>
      </w:r>
      <w:proofErr w:type="gramEnd"/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) CO3.</w:t>
      </w:r>
    </w:p>
    <w:p w:rsidR="00A955DD" w:rsidRPr="00D04028" w:rsidRDefault="00102442" w:rsidP="00A955DD">
      <w:pPr>
        <w:pStyle w:val="PrformatHTML"/>
        <w:numPr>
          <w:ilvl w:val="0"/>
          <w:numId w:val="2"/>
        </w:numPr>
        <w:shd w:val="clear" w:color="auto" w:fill="FFFFFF"/>
        <w:jc w:val="both"/>
        <w:rPr>
          <w:rStyle w:val="y2iqfc"/>
          <w:rFonts w:asciiTheme="majorBidi" w:hAnsiTheme="majorBidi" w:cstheme="majorBidi"/>
          <w:color w:val="000000" w:themeColor="text1"/>
          <w:sz w:val="24"/>
          <w:szCs w:val="24"/>
          <w:lang w:val="en"/>
        </w:rPr>
      </w:pPr>
      <w:r w:rsidRPr="00D04028">
        <w:rPr>
          <w:rStyle w:val="y2iqfc"/>
          <w:rFonts w:asciiTheme="majorBidi" w:hAnsiTheme="majorBidi" w:cstheme="majorBidi"/>
          <w:b/>
          <w:bCs/>
          <w:color w:val="000000" w:themeColor="text1"/>
          <w:sz w:val="24"/>
          <w:szCs w:val="24"/>
          <w:lang w:val="en"/>
        </w:rPr>
        <w:t xml:space="preserve">Complete </w:t>
      </w:r>
      <w:r w:rsidR="00A955DD" w:rsidRPr="00D04028">
        <w:rPr>
          <w:rStyle w:val="y2iqfc"/>
          <w:rFonts w:asciiTheme="majorBidi" w:hAnsiTheme="majorBidi" w:cstheme="majorBidi"/>
          <w:b/>
          <w:bCs/>
          <w:color w:val="000000" w:themeColor="text1"/>
          <w:sz w:val="24"/>
          <w:szCs w:val="24"/>
          <w:lang w:val="en"/>
        </w:rPr>
        <w:t>Response:</w:t>
      </w:r>
    </w:p>
    <w:p w:rsidR="00DD5C72" w:rsidRDefault="00A955DD" w:rsidP="00D04028">
      <w:pPr>
        <w:pStyle w:val="PrformatHTML"/>
        <w:numPr>
          <w:ilvl w:val="0"/>
          <w:numId w:val="2"/>
        </w:numPr>
        <w:shd w:val="clear" w:color="auto" w:fill="F8F9FA"/>
        <w:spacing w:line="360" w:lineRule="auto"/>
        <w:jc w:val="both"/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</w:pPr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Calcium carbonate</w:t>
      </w:r>
      <w:r w:rsidRPr="00571B22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in the form of aragonite</w:t>
      </w:r>
      <w:r w:rsidR="004673C4" w:rsidRPr="00571B22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, magnesium</w:t>
      </w:r>
      <w:r w:rsidRPr="00571B22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calcite (containing a </w:t>
      </w:r>
      <w:r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variable amount of MgCO3) and dolomite (Ca,</w:t>
      </w:r>
      <w:r w:rsidR="004673C4"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 </w:t>
      </w:r>
      <w:r w:rsidR="00D16483"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Mg) CO3 plus ankerite </w:t>
      </w:r>
      <w:r w:rsidR="00D04028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and other minerals</w:t>
      </w:r>
      <w:r w:rsidR="00DD5C7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. The most important effect </w:t>
      </w:r>
      <w:proofErr w:type="gramStart"/>
      <w:r w:rsidR="00DD5C7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is </w:t>
      </w:r>
      <w:r w:rsidR="00D04028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 by</w:t>
      </w:r>
      <w:proofErr w:type="gramEnd"/>
      <w:r w:rsidR="00D04028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 substitution. </w:t>
      </w:r>
    </w:p>
    <w:p w:rsidR="00A955DD" w:rsidRPr="00571B22" w:rsidRDefault="00D04028" w:rsidP="00DD5C72">
      <w:pPr>
        <w:pStyle w:val="PrformatHTML"/>
        <w:shd w:val="clear" w:color="auto" w:fill="F8F9FA"/>
        <w:spacing w:line="360" w:lineRule="auto"/>
        <w:ind w:left="720"/>
        <w:jc w:val="both"/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</w:pPr>
      <w:r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C</w:t>
      </w:r>
      <w:r w:rsidR="00D16483" w:rsidRPr="00571B2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ondi</w:t>
      </w:r>
      <w:r w:rsidR="001024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tions of generation</w:t>
      </w:r>
      <w:r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 </w:t>
      </w:r>
      <w:proofErr w:type="gramStart"/>
      <w:r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are listed</w:t>
      </w:r>
      <w:proofErr w:type="gramEnd"/>
      <w:r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:</w:t>
      </w:r>
      <w:r w:rsidR="001024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 according to the diagenetic effects (source dissolut</w:t>
      </w:r>
      <w:r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ion precipitation </w:t>
      </w:r>
      <w:r w:rsidR="00DD5C7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>compaction substitution</w:t>
      </w:r>
      <w:r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 under the effect of pressure and temperature.</w:t>
      </w:r>
      <w:r w:rsidR="00102442">
        <w:rPr>
          <w:rStyle w:val="y2iqfc"/>
          <w:rFonts w:asciiTheme="majorBidi" w:hAnsiTheme="majorBidi" w:cstheme="majorBidi"/>
          <w:b/>
          <w:bCs/>
          <w:color w:val="202124"/>
          <w:sz w:val="24"/>
          <w:szCs w:val="24"/>
          <w:lang w:val="en"/>
        </w:rPr>
        <w:t xml:space="preserve"> </w:t>
      </w:r>
    </w:p>
    <w:p w:rsidR="00F40E5F" w:rsidRPr="00571B22" w:rsidRDefault="00F40E5F" w:rsidP="00F40E5F">
      <w:pPr>
        <w:shd w:val="clear" w:color="auto" w:fill="FFFFFF"/>
        <w:spacing w:line="240" w:lineRule="auto"/>
        <w:ind w:left="360"/>
        <w:rPr>
          <w:rFonts w:asciiTheme="majorBidi" w:eastAsia="Times New Roman" w:hAnsiTheme="majorBidi" w:cstheme="majorBidi"/>
          <w:strike/>
          <w:color w:val="FF0000"/>
          <w:sz w:val="24"/>
          <w:szCs w:val="24"/>
          <w:lang w:val="en" w:eastAsia="fr-FR"/>
        </w:rPr>
      </w:pPr>
    </w:p>
    <w:p w:rsidR="00BD4CD1" w:rsidRPr="00571B22" w:rsidRDefault="00BD4CD1" w:rsidP="008D255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02124"/>
          <w:sz w:val="24"/>
          <w:szCs w:val="24"/>
          <w:lang w:val="en" w:eastAsia="fr-FR"/>
        </w:rPr>
      </w:pPr>
    </w:p>
    <w:sectPr w:rsidR="00BD4CD1" w:rsidRPr="0057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10399"/>
    <w:multiLevelType w:val="hybridMultilevel"/>
    <w:tmpl w:val="2D1038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C0F44"/>
    <w:multiLevelType w:val="multilevel"/>
    <w:tmpl w:val="BF0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32F20"/>
    <w:multiLevelType w:val="multilevel"/>
    <w:tmpl w:val="BF0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961EB2"/>
    <w:multiLevelType w:val="hybridMultilevel"/>
    <w:tmpl w:val="E44AA6BA"/>
    <w:lvl w:ilvl="0" w:tplc="42EE3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D3E5C"/>
    <w:multiLevelType w:val="hybridMultilevel"/>
    <w:tmpl w:val="05D86C6C"/>
    <w:lvl w:ilvl="0" w:tplc="BE602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6B"/>
    <w:rsid w:val="0010206E"/>
    <w:rsid w:val="00102442"/>
    <w:rsid w:val="00144113"/>
    <w:rsid w:val="0015270E"/>
    <w:rsid w:val="00153449"/>
    <w:rsid w:val="002211D0"/>
    <w:rsid w:val="0027619B"/>
    <w:rsid w:val="00281A3F"/>
    <w:rsid w:val="002D6F6B"/>
    <w:rsid w:val="00420BBC"/>
    <w:rsid w:val="004673C4"/>
    <w:rsid w:val="004D3B64"/>
    <w:rsid w:val="005156F0"/>
    <w:rsid w:val="00571B22"/>
    <w:rsid w:val="005F51ED"/>
    <w:rsid w:val="0060315C"/>
    <w:rsid w:val="00612963"/>
    <w:rsid w:val="006212D5"/>
    <w:rsid w:val="00645567"/>
    <w:rsid w:val="006E468D"/>
    <w:rsid w:val="00715D51"/>
    <w:rsid w:val="007167C2"/>
    <w:rsid w:val="00742D58"/>
    <w:rsid w:val="00842588"/>
    <w:rsid w:val="008C358F"/>
    <w:rsid w:val="008D255C"/>
    <w:rsid w:val="00905C7C"/>
    <w:rsid w:val="009656B2"/>
    <w:rsid w:val="009B07D7"/>
    <w:rsid w:val="009E16DE"/>
    <w:rsid w:val="00A53158"/>
    <w:rsid w:val="00A5319C"/>
    <w:rsid w:val="00A955DD"/>
    <w:rsid w:val="00BD4CD1"/>
    <w:rsid w:val="00C03094"/>
    <w:rsid w:val="00C15922"/>
    <w:rsid w:val="00C240CA"/>
    <w:rsid w:val="00C33F12"/>
    <w:rsid w:val="00C60A0B"/>
    <w:rsid w:val="00D04028"/>
    <w:rsid w:val="00D16483"/>
    <w:rsid w:val="00D9471B"/>
    <w:rsid w:val="00DD5C72"/>
    <w:rsid w:val="00DE046F"/>
    <w:rsid w:val="00E22BE3"/>
    <w:rsid w:val="00E34F2E"/>
    <w:rsid w:val="00E46B29"/>
    <w:rsid w:val="00E56544"/>
    <w:rsid w:val="00EA16C8"/>
    <w:rsid w:val="00F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65DE8-7DDF-4A21-850E-148BB067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42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skcde">
    <w:name w:val="cskcde"/>
    <w:basedOn w:val="Policepardfaut"/>
    <w:rsid w:val="00C240CA"/>
  </w:style>
  <w:style w:type="character" w:customStyle="1" w:styleId="hgkelc">
    <w:name w:val="hgkelc"/>
    <w:basedOn w:val="Policepardfaut"/>
    <w:rsid w:val="00C240CA"/>
  </w:style>
  <w:style w:type="paragraph" w:styleId="PrformatHTML">
    <w:name w:val="HTML Preformatted"/>
    <w:basedOn w:val="Normal"/>
    <w:link w:val="PrformatHTMLCar"/>
    <w:uiPriority w:val="99"/>
    <w:unhideWhenUsed/>
    <w:rsid w:val="00905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05C7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05C7C"/>
  </w:style>
  <w:style w:type="paragraph" w:customStyle="1" w:styleId="q-text">
    <w:name w:val="q-text"/>
    <w:basedOn w:val="Normal"/>
    <w:rsid w:val="0015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527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q-text1">
    <w:name w:val="q-text1"/>
    <w:basedOn w:val="Policepardfaut"/>
    <w:rsid w:val="0015270E"/>
  </w:style>
  <w:style w:type="paragraph" w:styleId="Paragraphedeliste">
    <w:name w:val="List Paragraph"/>
    <w:basedOn w:val="Normal"/>
    <w:uiPriority w:val="34"/>
    <w:qFormat/>
    <w:rsid w:val="00F40E5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84258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842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66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1667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818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8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5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3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4653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94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48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6589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5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8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86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4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01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5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4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5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85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44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8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46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62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4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4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98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7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94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6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69805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35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39377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61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DEE0E1"/>
                                                            <w:left w:val="single" w:sz="24" w:space="0" w:color="DEE0E1"/>
                                                            <w:bottom w:val="single" w:sz="24" w:space="0" w:color="DEE0E1"/>
                                                            <w:right w:val="single" w:sz="24" w:space="0" w:color="DEE0E1"/>
                                                          </w:divBdr>
                                                          <w:divsChild>
                                                            <w:div w:id="55012155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8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4521">
              <w:marLeft w:val="0"/>
              <w:marRight w:val="0"/>
              <w:marTop w:val="0"/>
              <w:marBottom w:val="12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898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7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5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9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47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04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06246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1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39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59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998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102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40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09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rwu.pressbooks.pub/app/uploads/sites/7/2017/01/Oceanic_divisions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2024-05-25T09:16:00Z</dcterms:created>
  <dcterms:modified xsi:type="dcterms:W3CDTF">2024-05-25T09:16:00Z</dcterms:modified>
</cp:coreProperties>
</file>