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60" w:rsidRDefault="0049363E" w:rsidP="00801B60">
      <w:pPr>
        <w:spacing w:after="120"/>
        <w:rPr>
          <w:rFonts w:ascii="Sakkal Majalla" w:hAnsi="Sakkal Majalla" w:cs="Sakkal Majalla"/>
          <w:b/>
          <w:bCs/>
          <w:sz w:val="44"/>
          <w:szCs w:val="44"/>
          <w:rtl/>
          <w:lang w:val="en-US"/>
        </w:rPr>
      </w:pPr>
      <w:r w:rsidRPr="0049363E">
        <w:rPr>
          <w:rFonts w:ascii="Adobe Arabic" w:hAnsi="Adobe Arabic" w:cs="Fanan"/>
          <w:b/>
          <w:bCs/>
          <w:noProof/>
          <w:sz w:val="32"/>
          <w:szCs w:val="32"/>
          <w:rtl/>
          <w:lang w:val="en-US"/>
        </w:rPr>
        <w:pict>
          <v:rect id="Rectangle 1" o:spid="_x0000_s1026" style="position:absolute;margin-left:63.6pt;margin-top:-17.6pt;width:77.4pt;height:93pt;z-index:-25165875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" filled="f" strokecolor="#4f81bd [3204]">
            <v:textbox>
              <w:txbxContent>
                <w:p w:rsidR="00801B60" w:rsidRDefault="0008727E" w:rsidP="00801B60">
                  <w:r w:rsidRPr="0008727E">
                    <w:rPr>
                      <w:rFonts w:ascii="Sakkal Majalla" w:hAnsi="Sakkal Majalla" w:cs="Sakkal Majalla"/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804437" cy="1112520"/>
                        <wp:effectExtent l="0" t="0" r="0" b="0"/>
                        <wp:docPr id="42943222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943222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437" cy="1112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814997" w:rsidRPr="00B67E2E" w:rsidRDefault="00B25B6C" w:rsidP="00B67E2E">
      <w:pPr>
        <w:spacing w:after="120"/>
        <w:rPr>
          <w:rFonts w:ascii="Copperplate Gothic Bold" w:hAnsi="Copperplate Gothic Bold" w:cs="Sakkal Majalla"/>
          <w:b/>
          <w:bCs/>
          <w:sz w:val="44"/>
          <w:szCs w:val="44"/>
          <w:lang w:val="en-US"/>
        </w:rPr>
      </w:pPr>
      <w:r w:rsidRPr="00B67E2E">
        <w:rPr>
          <w:rFonts w:ascii="Copperplate Gothic Bold" w:hAnsi="Copperplate Gothic Bold" w:cs="Sakkal Majalla"/>
          <w:b/>
          <w:bCs/>
          <w:sz w:val="44"/>
          <w:szCs w:val="44"/>
          <w:lang w:val="en-US"/>
        </w:rPr>
        <w:t>Curriculum Vitae</w:t>
      </w:r>
    </w:p>
    <w:p w:rsidR="00CD54F3" w:rsidRPr="00B67E2E" w:rsidRDefault="00CD54F3" w:rsidP="00B67E2E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B67E2E">
        <w:rPr>
          <w:rFonts w:ascii="Abbey Medium Extended" w:hAnsi="Abbey Medium Extended" w:cs="Sakkal Majalla"/>
          <w:sz w:val="32"/>
          <w:szCs w:val="32"/>
          <w:lang w:val="en-US"/>
        </w:rPr>
        <w:t xml:space="preserve">Personal </w:t>
      </w:r>
      <w:r w:rsidR="00FF35DF" w:rsidRPr="00B67E2E">
        <w:rPr>
          <w:rFonts w:ascii="Abbey Medium Extended" w:hAnsi="Abbey Medium Extended" w:cs="Sakkal Majalla"/>
          <w:sz w:val="32"/>
          <w:szCs w:val="32"/>
          <w:lang w:val="en-US"/>
        </w:rPr>
        <w:t>information</w:t>
      </w:r>
    </w:p>
    <w:p w:rsidR="00546F02" w:rsidRPr="00546F02" w:rsidRDefault="00546F02" w:rsidP="0056213A">
      <w:pPr>
        <w:pStyle w:val="Paragraphedeliste"/>
        <w:numPr>
          <w:ilvl w:val="0"/>
          <w:numId w:val="5"/>
        </w:numPr>
        <w:spacing w:after="0" w:line="240" w:lineRule="auto"/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</w:pPr>
      <w:r w:rsidRPr="00546F02"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  <w:t>Personal</w:t>
      </w:r>
    </w:p>
    <w:p w:rsidR="00CD54F3" w:rsidRDefault="00966AF6" w:rsidP="0056213A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  <w:lang w:val="en-US"/>
        </w:rPr>
        <w:t>Prof</w:t>
      </w:r>
      <w:r w:rsidR="006469EF">
        <w:rPr>
          <w:rFonts w:ascii="Sakkal Majalla" w:hAnsi="Sakkal Majalla" w:cs="Sakkal Majalla"/>
          <w:sz w:val="28"/>
          <w:szCs w:val="28"/>
          <w:lang w:val="en-US"/>
        </w:rPr>
        <w:t xml:space="preserve">: </w:t>
      </w:r>
      <w:r w:rsidR="002B1DE6" w:rsidRPr="002B1DE6">
        <w:rPr>
          <w:rFonts w:ascii="Sakkal Majalla" w:hAnsi="Sakkal Majalla" w:cs="Sakkal Majalla"/>
          <w:b/>
          <w:bCs/>
          <w:sz w:val="28"/>
          <w:szCs w:val="28"/>
          <w:lang w:val="en-US"/>
        </w:rPr>
        <w:t>BOUSMAHA Ahmed</w:t>
      </w:r>
    </w:p>
    <w:p w:rsidR="005C1BBE" w:rsidRPr="00546F02" w:rsidRDefault="00966AF6" w:rsidP="0056213A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sz w:val="28"/>
          <w:szCs w:val="28"/>
          <w:lang w:val="en-US"/>
        </w:rPr>
        <w:t>P</w:t>
      </w:r>
      <w:r w:rsidR="005C1BBE" w:rsidRPr="005C1BBE">
        <w:rPr>
          <w:rFonts w:ascii="Sakkal Majalla" w:hAnsi="Sakkal Majalla" w:cs="Sakkal Majalla"/>
          <w:sz w:val="28"/>
          <w:szCs w:val="28"/>
          <w:lang w:val="en-US"/>
        </w:rPr>
        <w:t>rofessor, department</w:t>
      </w:r>
      <w:r w:rsidR="002B1DE6">
        <w:rPr>
          <w:rFonts w:ascii="Sakkal Majalla" w:hAnsi="Sakkal Majalla" w:cs="Sakkal Majalla"/>
          <w:sz w:val="28"/>
          <w:szCs w:val="28"/>
          <w:lang w:val="en-US"/>
        </w:rPr>
        <w:t xml:space="preserve">of </w:t>
      </w:r>
      <w:r w:rsidR="002B1DE6" w:rsidRPr="002B1DE6">
        <w:rPr>
          <w:rFonts w:ascii="Sakkal Majalla" w:hAnsi="Sakkal Majalla" w:cs="Sakkal Majalla"/>
          <w:sz w:val="28"/>
          <w:szCs w:val="28"/>
          <w:lang w:val="en-US"/>
        </w:rPr>
        <w:t xml:space="preserve">geography and </w:t>
      </w:r>
      <w:r w:rsidR="002B1DE6">
        <w:rPr>
          <w:rFonts w:ascii="Sakkal Majalla" w:hAnsi="Sakkal Majalla" w:cs="Sakkal Majalla"/>
          <w:sz w:val="28"/>
          <w:szCs w:val="28"/>
          <w:lang w:val="en-US"/>
        </w:rPr>
        <w:t>urban</w:t>
      </w:r>
      <w:r w:rsidR="002B1DE6" w:rsidRPr="002B1DE6">
        <w:rPr>
          <w:rFonts w:ascii="Sakkal Majalla" w:hAnsi="Sakkal Majalla" w:cs="Sakkal Majalla"/>
          <w:sz w:val="28"/>
          <w:szCs w:val="28"/>
          <w:lang w:val="en-US"/>
        </w:rPr>
        <w:t xml:space="preserve"> planning</w:t>
      </w:r>
      <w:r w:rsidR="005C1BBE" w:rsidRPr="005C1BBE">
        <w:rPr>
          <w:rFonts w:ascii="Sakkal Majalla" w:hAnsi="Sakkal Majalla" w:cs="Sakkal Majalla"/>
          <w:sz w:val="28"/>
          <w:szCs w:val="28"/>
          <w:lang w:val="en-US"/>
        </w:rPr>
        <w:t>, University of Oum El Bouaghi, Algeria.</w:t>
      </w:r>
    </w:p>
    <w:p w:rsidR="00CD54F3" w:rsidRPr="005C1BBE" w:rsidRDefault="00CD54F3" w:rsidP="000D6A7C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 w:rsidRPr="005C1BBE">
        <w:rPr>
          <w:rFonts w:ascii="Sakkal Majalla" w:hAnsi="Sakkal Majalla" w:cs="Sakkal Majalla"/>
          <w:sz w:val="28"/>
          <w:szCs w:val="28"/>
        </w:rPr>
        <w:t>E-</w:t>
      </w:r>
      <w:r w:rsidRPr="00B67E2E">
        <w:rPr>
          <w:rFonts w:ascii="Sakkal Majalla" w:hAnsi="Sakkal Majalla" w:cs="Sakkal Majalla"/>
          <w:sz w:val="28"/>
          <w:szCs w:val="28"/>
        </w:rPr>
        <w:t>mail</w:t>
      </w:r>
      <w:r w:rsidR="006469EF">
        <w:rPr>
          <w:rFonts w:ascii="Sakkal Majalla" w:hAnsi="Sakkal Majalla" w:cs="Sakkal Majalla"/>
          <w:sz w:val="28"/>
          <w:szCs w:val="28"/>
        </w:rPr>
        <w:t xml:space="preserve">: </w:t>
      </w:r>
      <w:hyperlink r:id="rId6" w:history="1">
        <w:r w:rsidR="002B1DE6" w:rsidRPr="00613D96">
          <w:rPr>
            <w:rStyle w:val="Lienhypertexte"/>
            <w:rFonts w:ascii="Sakkal Majalla" w:hAnsi="Sakkal Majalla" w:cs="Sakkal Majalla"/>
            <w:sz w:val="28"/>
            <w:szCs w:val="28"/>
          </w:rPr>
          <w:t>bousmaha06@yahoo.fr</w:t>
        </w:r>
      </w:hyperlink>
      <w:r w:rsidR="002B1DE6">
        <w:rPr>
          <w:rFonts w:ascii="Sakkal Majalla" w:hAnsi="Sakkal Majalla" w:cs="Sakkal Majalla"/>
          <w:sz w:val="28"/>
          <w:szCs w:val="28"/>
        </w:rPr>
        <w:t xml:space="preserve">, </w:t>
      </w:r>
      <w:hyperlink r:id="rId7" w:history="1">
        <w:r w:rsidR="002B1DE6" w:rsidRPr="00613D96">
          <w:rPr>
            <w:rStyle w:val="Lienhypertexte"/>
            <w:rFonts w:ascii="Sakkal Majalla" w:hAnsi="Sakkal Majalla" w:cs="Sakkal Majalla"/>
            <w:sz w:val="28"/>
            <w:szCs w:val="28"/>
          </w:rPr>
          <w:t>ahmed.bousmaha@univ-oeb.dz</w:t>
        </w:r>
      </w:hyperlink>
    </w:p>
    <w:p w:rsidR="00801B60" w:rsidRDefault="006469EF" w:rsidP="0056213A">
      <w:pPr>
        <w:pStyle w:val="Paragraphedeliste"/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 xml:space="preserve">Mobile: </w:t>
      </w:r>
      <w:r w:rsidR="002B1DE6">
        <w:rPr>
          <w:rFonts w:ascii="Sakkal Majalla" w:hAnsi="Sakkal Majalla" w:cs="Sakkal Majalla"/>
          <w:sz w:val="28"/>
          <w:szCs w:val="28"/>
        </w:rPr>
        <w:t>0657590148</w:t>
      </w:r>
    </w:p>
    <w:p w:rsidR="000D6A7C" w:rsidRPr="00357686" w:rsidRDefault="00357686" w:rsidP="00357686">
      <w:pPr>
        <w:pStyle w:val="Paragraphedeliste"/>
        <w:numPr>
          <w:ilvl w:val="0"/>
          <w:numId w:val="8"/>
        </w:numPr>
        <w:spacing w:after="0" w:line="240" w:lineRule="auto"/>
        <w:rPr>
          <w:rFonts w:ascii="Sakkal Majalla" w:hAnsi="Sakkal Majalla" w:cs="Sakkal Majalla"/>
          <w:b/>
          <w:bCs/>
          <w:i/>
          <w:iCs/>
          <w:sz w:val="28"/>
          <w:szCs w:val="28"/>
        </w:rPr>
      </w:pPr>
      <w:r w:rsidRPr="00357686">
        <w:rPr>
          <w:rFonts w:ascii="Sakkal Majalla" w:hAnsi="Sakkal Majalla" w:cs="Sakkal Majalla"/>
          <w:b/>
          <w:bCs/>
          <w:i/>
          <w:iCs/>
          <w:sz w:val="28"/>
          <w:szCs w:val="28"/>
          <w:lang w:val="en-US"/>
        </w:rPr>
        <w:t>Researcher identity</w:t>
      </w:r>
    </w:p>
    <w:p w:rsidR="00357686" w:rsidRPr="00704846" w:rsidRDefault="006469EF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 w:rsidRPr="00704846">
        <w:rPr>
          <w:rFonts w:ascii="Sakkal Majalla" w:hAnsi="Sakkal Majalla" w:cs="Sakkal Majalla"/>
          <w:sz w:val="28"/>
          <w:szCs w:val="28"/>
          <w:lang w:val="en-US"/>
        </w:rPr>
        <w:t>Google Scholar :</w:t>
      </w:r>
      <w:hyperlink r:id="rId8" w:history="1">
        <w:r w:rsidR="00704846" w:rsidRPr="00613D96">
          <w:rPr>
            <w:rStyle w:val="Lienhypertexte"/>
            <w:rFonts w:ascii="Sakkal Majalla" w:hAnsi="Sakkal Majalla" w:cs="Sakkal Majalla"/>
            <w:sz w:val="28"/>
            <w:szCs w:val="28"/>
            <w:lang w:val="en-US"/>
          </w:rPr>
          <w:t>https://scholar.google.com/citations?user=MfrLVnYAAAAJ&amp;hl=fr</w:t>
        </w:r>
      </w:hyperlink>
    </w:p>
    <w:p w:rsidR="00357686" w:rsidRPr="00704846" w:rsidRDefault="006469EF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  <w:lang w:val="en-US"/>
        </w:rPr>
      </w:pPr>
      <w:r w:rsidRPr="00704846">
        <w:rPr>
          <w:rFonts w:ascii="Sakkal Majalla" w:hAnsi="Sakkal Majalla" w:cs="Sakkal Majalla"/>
          <w:sz w:val="28"/>
          <w:szCs w:val="28"/>
          <w:lang w:val="en-US"/>
        </w:rPr>
        <w:t>ReaserchGate :</w:t>
      </w:r>
      <w:hyperlink r:id="rId9" w:history="1">
        <w:r w:rsidR="00704846" w:rsidRPr="00613D96">
          <w:rPr>
            <w:rStyle w:val="Lienhypertexte"/>
            <w:rFonts w:ascii="Sakkal Majalla" w:hAnsi="Sakkal Majalla" w:cs="Sakkal Majalla"/>
            <w:sz w:val="28"/>
            <w:szCs w:val="28"/>
            <w:lang w:val="en-US"/>
          </w:rPr>
          <w:t>https://www.researchgate.net/profile/Bousmaha-Ahmed</w:t>
        </w:r>
      </w:hyperlink>
    </w:p>
    <w:p w:rsidR="00357686" w:rsidRDefault="006469EF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ORCID :</w:t>
      </w:r>
      <w:hyperlink r:id="rId10" w:history="1">
        <w:r w:rsidR="002B1DE6" w:rsidRPr="00613D96">
          <w:rPr>
            <w:rStyle w:val="Lienhypertexte"/>
            <w:rFonts w:ascii="Sakkal Majalla" w:hAnsi="Sakkal Majalla" w:cs="Sakkal Majalla"/>
            <w:sz w:val="28"/>
            <w:szCs w:val="28"/>
          </w:rPr>
          <w:t>https://orcid.org/0000-0001-6604-0732</w:t>
        </w:r>
      </w:hyperlink>
    </w:p>
    <w:p w:rsidR="00A20534" w:rsidRPr="00357686" w:rsidRDefault="00A20534" w:rsidP="00357686">
      <w:pPr>
        <w:pStyle w:val="Paragraphedeliste"/>
        <w:numPr>
          <w:ilvl w:val="0"/>
          <w:numId w:val="9"/>
        </w:numPr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Scopus :</w:t>
      </w:r>
      <w:hyperlink r:id="rId11" w:history="1">
        <w:r w:rsidR="00DF3DD6" w:rsidRPr="00613D96">
          <w:rPr>
            <w:rStyle w:val="Lienhypertexte"/>
            <w:rFonts w:ascii="Sakkal Majalla" w:hAnsi="Sakkal Majalla" w:cs="Sakkal Majalla"/>
            <w:sz w:val="28"/>
            <w:szCs w:val="28"/>
          </w:rPr>
          <w:t>https://www.webofscience.com/wos/author/record/37307335</w:t>
        </w:r>
      </w:hyperlink>
    </w:p>
    <w:p w:rsidR="00546F02" w:rsidRPr="00546F02" w:rsidRDefault="00546F02" w:rsidP="00546F02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546F02">
        <w:rPr>
          <w:rFonts w:ascii="Abbey Medium Extended" w:hAnsi="Abbey Medium Extended" w:cs="Sakkal Majalla"/>
          <w:sz w:val="32"/>
          <w:szCs w:val="32"/>
          <w:lang w:val="en-US"/>
        </w:rPr>
        <w:t>Education</w:t>
      </w:r>
    </w:p>
    <w:p w:rsidR="000D6A7C" w:rsidRPr="000D6A7C" w:rsidRDefault="00FA59BC" w:rsidP="00817445">
      <w:pPr>
        <w:pStyle w:val="Paragraphedeliste"/>
        <w:numPr>
          <w:ilvl w:val="0"/>
          <w:numId w:val="2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FF35DF">
        <w:rPr>
          <w:rFonts w:ascii="Sakkal Majalla" w:hAnsi="Sakkal Majalla" w:cs="Sakkal Majalla"/>
          <w:b/>
          <w:bCs/>
          <w:sz w:val="28"/>
          <w:szCs w:val="28"/>
          <w:lang w:val="en-US"/>
        </w:rPr>
        <w:t>Ph.D.'s degree</w:t>
      </w:r>
      <w:r w:rsidRPr="00FF35DF">
        <w:rPr>
          <w:rFonts w:ascii="Sakkal Majalla" w:hAnsi="Sakkal Majalla" w:cs="Sakkal Majalla"/>
          <w:sz w:val="28"/>
          <w:szCs w:val="28"/>
          <w:lang w:val="en-US"/>
        </w:rPr>
        <w:t xml:space="preserve"> in</w:t>
      </w:r>
      <w:r w:rsidR="002B1DE6" w:rsidRPr="002B1DE6">
        <w:rPr>
          <w:rFonts w:ascii="Sakkal Majalla" w:hAnsi="Sakkal Majalla" w:cs="Sakkal Majalla"/>
          <w:sz w:val="28"/>
          <w:szCs w:val="28"/>
          <w:lang w:val="en-US"/>
        </w:rPr>
        <w:t>geography and regional planning</w:t>
      </w:r>
    </w:p>
    <w:p w:rsidR="00FA59BC" w:rsidRPr="000D6A7C" w:rsidRDefault="00FA59BC" w:rsidP="00B128A1">
      <w:pPr>
        <w:pStyle w:val="Paragraphedeliste"/>
        <w:numPr>
          <w:ilvl w:val="0"/>
          <w:numId w:val="2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 w:rsidRPr="000D6A7C">
        <w:rPr>
          <w:rFonts w:ascii="Sakkal Majalla" w:hAnsi="Sakkal Majalla" w:cs="Sakkal Majalla"/>
          <w:b/>
          <w:bCs/>
          <w:sz w:val="28"/>
          <w:szCs w:val="28"/>
          <w:lang w:val="en-US"/>
        </w:rPr>
        <w:t>Master's degree</w:t>
      </w:r>
      <w:r w:rsidRPr="000D6A7C">
        <w:rPr>
          <w:rFonts w:ascii="Sakkal Majalla" w:hAnsi="Sakkal Majalla" w:cs="Sakkal Majalla"/>
          <w:sz w:val="28"/>
          <w:szCs w:val="28"/>
          <w:lang w:val="en-US"/>
        </w:rPr>
        <w:t xml:space="preserve"> in </w:t>
      </w:r>
      <w:r w:rsidR="00704846" w:rsidRPr="002B1DE6">
        <w:rPr>
          <w:rFonts w:ascii="Sakkal Majalla" w:hAnsi="Sakkal Majalla" w:cs="Sakkal Majalla"/>
          <w:sz w:val="28"/>
          <w:szCs w:val="28"/>
          <w:lang w:val="en-US"/>
        </w:rPr>
        <w:t xml:space="preserve"> planning</w:t>
      </w:r>
    </w:p>
    <w:p w:rsidR="00CD54F3" w:rsidRPr="00FF35DF" w:rsidRDefault="00CD54F3" w:rsidP="00F57EA5">
      <w:pPr>
        <w:pStyle w:val="Paragraphedeliste"/>
        <w:numPr>
          <w:ilvl w:val="0"/>
          <w:numId w:val="2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FF35DF">
        <w:rPr>
          <w:rFonts w:ascii="Sakkal Majalla" w:hAnsi="Sakkal Majalla" w:cs="Sakkal Majalla"/>
          <w:b/>
          <w:bCs/>
          <w:sz w:val="28"/>
          <w:szCs w:val="28"/>
          <w:lang w:val="en-US"/>
        </w:rPr>
        <w:t>License's degree</w:t>
      </w:r>
      <w:r w:rsidRPr="00FF35DF">
        <w:rPr>
          <w:rFonts w:ascii="Sakkal Majalla" w:hAnsi="Sakkal Majalla" w:cs="Sakkal Majalla"/>
          <w:sz w:val="28"/>
          <w:szCs w:val="28"/>
          <w:lang w:val="en-US"/>
        </w:rPr>
        <w:t xml:space="preserve"> in </w:t>
      </w:r>
      <w:r w:rsidR="00704846">
        <w:rPr>
          <w:rFonts w:ascii="Sakkal Majalla" w:hAnsi="Sakkal Majalla" w:cs="Sakkal Majalla"/>
          <w:sz w:val="28"/>
          <w:szCs w:val="28"/>
          <w:lang w:val="en-US"/>
        </w:rPr>
        <w:t>urban</w:t>
      </w:r>
      <w:r w:rsidR="00704846" w:rsidRPr="002B1DE6">
        <w:rPr>
          <w:rFonts w:ascii="Sakkal Majalla" w:hAnsi="Sakkal Majalla" w:cs="Sakkal Majalla"/>
          <w:sz w:val="28"/>
          <w:szCs w:val="28"/>
          <w:lang w:val="en-US"/>
        </w:rPr>
        <w:t xml:space="preserve"> planning</w:t>
      </w:r>
    </w:p>
    <w:p w:rsidR="00A6287B" w:rsidRPr="00B67E2E" w:rsidRDefault="006254A7" w:rsidP="00B67E2E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B67E2E">
        <w:rPr>
          <w:rFonts w:ascii="Abbey Medium Extended" w:hAnsi="Abbey Medium Extended" w:cs="Sakkal Majalla"/>
          <w:sz w:val="32"/>
          <w:szCs w:val="32"/>
          <w:lang w:val="en-US"/>
        </w:rPr>
        <w:t>F</w:t>
      </w:r>
      <w:r w:rsidR="00A6287B" w:rsidRPr="00B67E2E">
        <w:rPr>
          <w:rFonts w:ascii="Abbey Medium Extended" w:hAnsi="Abbey Medium Extended" w:cs="Sakkal Majalla"/>
          <w:sz w:val="32"/>
          <w:szCs w:val="32"/>
          <w:lang w:val="en-US"/>
        </w:rPr>
        <w:t>unction</w:t>
      </w:r>
      <w:r w:rsidR="00B67E2E">
        <w:rPr>
          <w:rFonts w:ascii="Abbey Medium Extended" w:hAnsi="Abbey Medium Extended" w:cs="Sakkal Majalla"/>
          <w:sz w:val="32"/>
          <w:szCs w:val="32"/>
          <w:lang w:val="en-US"/>
        </w:rPr>
        <w:t>s and Affiliations</w:t>
      </w:r>
    </w:p>
    <w:p w:rsidR="00966AF6" w:rsidRPr="00966AF6" w:rsidRDefault="00966AF6" w:rsidP="00966AF6">
      <w:pPr>
        <w:pStyle w:val="Paragraphedeliste"/>
        <w:numPr>
          <w:ilvl w:val="0"/>
          <w:numId w:val="3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>
        <w:rPr>
          <w:rFonts w:ascii="Sakkal Majalla" w:hAnsi="Sakkal Majalla" w:cs="Sakkal Majalla"/>
          <w:b/>
          <w:bCs/>
          <w:sz w:val="28"/>
          <w:szCs w:val="28"/>
          <w:lang w:val="en-US"/>
        </w:rPr>
        <w:t>P</w:t>
      </w:r>
      <w:r w:rsidRPr="005C1BBE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rofessor, </w:t>
      </w:r>
      <w:r w:rsidR="002B1DE6" w:rsidRPr="002B1DE6">
        <w:rPr>
          <w:rFonts w:ascii="Sakkal Majalla" w:hAnsi="Sakkal Majalla" w:cs="Sakkal Majalla"/>
          <w:sz w:val="28"/>
          <w:szCs w:val="28"/>
          <w:lang w:val="en-US"/>
        </w:rPr>
        <w:t>geography and regional planning</w:t>
      </w:r>
    </w:p>
    <w:p w:rsidR="005C1BBE" w:rsidRPr="008E7163" w:rsidRDefault="005C1BBE" w:rsidP="008E7163">
      <w:pPr>
        <w:pStyle w:val="Paragraphedeliste"/>
        <w:numPr>
          <w:ilvl w:val="0"/>
          <w:numId w:val="3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bookmarkStart w:id="0" w:name="_Hlk124008788"/>
      <w:r w:rsidRPr="005C1BBE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Associate professor, </w:t>
      </w:r>
    </w:p>
    <w:bookmarkEnd w:id="0"/>
    <w:p w:rsidR="00A2568B" w:rsidRPr="00A2568B" w:rsidRDefault="00DF3DD6" w:rsidP="00A2568B">
      <w:pPr>
        <w:pStyle w:val="Paragraphedeliste"/>
        <w:numPr>
          <w:ilvl w:val="0"/>
          <w:numId w:val="3"/>
        </w:numPr>
        <w:rPr>
          <w:rFonts w:ascii="Sakkal Majalla" w:hAnsi="Sakkal Majalla" w:cs="Sakkal Majalla"/>
          <w:sz w:val="28"/>
          <w:szCs w:val="28"/>
          <w:lang w:val="en-US"/>
        </w:rPr>
      </w:pPr>
      <w:r w:rsidRPr="00DF3DD6">
        <w:rPr>
          <w:rFonts w:ascii="Sakkal Majalla" w:hAnsi="Sakkal Majalla" w:cs="Sakkal Majalla"/>
          <w:sz w:val="28"/>
          <w:szCs w:val="28"/>
          <w:lang w:val="en-US"/>
        </w:rPr>
        <w:t>Head of Earth and Universe Sciences</w:t>
      </w:r>
      <w:r>
        <w:rPr>
          <w:rFonts w:ascii="Sakkal Majalla" w:hAnsi="Sakkal Majalla" w:cs="Sakkal Majalla"/>
          <w:sz w:val="28"/>
          <w:szCs w:val="28"/>
          <w:lang w:val="en-US"/>
        </w:rPr>
        <w:t>.</w:t>
      </w:r>
    </w:p>
    <w:p w:rsidR="0056213A" w:rsidRPr="002B1DE6" w:rsidRDefault="0056213A" w:rsidP="0056213A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US"/>
        </w:rPr>
      </w:pPr>
      <w:r w:rsidRPr="002B1DE6">
        <w:rPr>
          <w:rFonts w:ascii="Abbey Medium Extended" w:hAnsi="Abbey Medium Extended" w:cs="Sakkal Majalla"/>
          <w:sz w:val="32"/>
          <w:szCs w:val="32"/>
          <w:lang w:val="en-US"/>
        </w:rPr>
        <w:t>Teaching modules</w:t>
      </w:r>
    </w:p>
    <w:p w:rsidR="002B1DE6" w:rsidRPr="002B1DE6" w:rsidRDefault="002B1DE6" w:rsidP="002B1DE6">
      <w:pPr>
        <w:jc w:val="both"/>
        <w:rPr>
          <w:rFonts w:ascii="Sakkal Majalla" w:hAnsi="Sakkal Majalla" w:cs="Sakkal Majalla"/>
          <w:sz w:val="28"/>
          <w:szCs w:val="28"/>
          <w:lang w:val="en-US"/>
        </w:rPr>
      </w:pPr>
      <w:r w:rsidRPr="002B1DE6">
        <w:rPr>
          <w:rFonts w:ascii="Sakkal Majalla" w:hAnsi="Sakkal Majalla" w:cs="Sakkal Majalla"/>
          <w:sz w:val="28"/>
          <w:szCs w:val="28"/>
          <w:lang w:val="en-US"/>
        </w:rPr>
        <w:t>Town planning, legislation and governance, Town planning and development, Cartographic techniques, Scientific research methods…</w:t>
      </w:r>
    </w:p>
    <w:p w:rsidR="00E30DA2" w:rsidRPr="00521C97" w:rsidRDefault="007951C6" w:rsidP="00521C97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</w:rPr>
      </w:pPr>
      <w:r w:rsidRPr="00DC7DE1">
        <w:rPr>
          <w:rFonts w:ascii="Abbey Medium Extended" w:hAnsi="Abbey Medium Extended" w:cs="Sakkal Majalla"/>
          <w:sz w:val="32"/>
          <w:szCs w:val="32"/>
        </w:rPr>
        <w:t xml:space="preserve">International </w:t>
      </w:r>
      <w:r w:rsidR="000D6A7C" w:rsidRPr="00DC7DE1">
        <w:rPr>
          <w:rFonts w:ascii="Abbey Medium Extended" w:hAnsi="Abbey Medium Extended" w:cs="Sakkal Majalla"/>
          <w:sz w:val="32"/>
          <w:szCs w:val="32"/>
        </w:rPr>
        <w:t>publications</w:t>
      </w:r>
    </w:p>
    <w:tbl>
      <w:tblPr>
        <w:tblStyle w:val="Grilledutableau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211"/>
      </w:tblGrid>
      <w:tr w:rsidR="00DC7DE1" w:rsidRPr="00FA760A" w:rsidTr="00297B96">
        <w:tc>
          <w:tcPr>
            <w:tcW w:w="10211" w:type="dxa"/>
            <w:tcBorders>
              <w:top w:val="nil"/>
            </w:tcBorders>
            <w:shd w:val="clear" w:color="auto" w:fill="auto"/>
          </w:tcPr>
          <w:p w:rsidR="00DC7DE1" w:rsidRDefault="00DC7DE1" w:rsidP="00DC7DE1">
            <w:pPr>
              <w:pStyle w:val="Paragraphedeliste"/>
              <w:numPr>
                <w:ilvl w:val="0"/>
                <w:numId w:val="10"/>
              </w:numPr>
              <w:ind w:right="327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FA760A">
              <w:rPr>
                <w:rFonts w:ascii="Sakkal Majalla" w:hAnsi="Sakkal Majalla" w:cs="Sakkal Majalla"/>
                <w:sz w:val="28"/>
                <w:szCs w:val="28"/>
              </w:rPr>
              <w:t xml:space="preserve">« Planification foncière et espaces agricoles périurbains en Algérie. Le cas de l’agglomération de Skikda » in revue Développement Durable et </w:t>
            </w:r>
          </w:p>
          <w:p w:rsidR="00DC7DE1" w:rsidRPr="00FA760A" w:rsidRDefault="00DC7DE1" w:rsidP="00297B96">
            <w:pPr>
              <w:pStyle w:val="Paragraphedeliste"/>
              <w:ind w:right="327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FA760A">
              <w:rPr>
                <w:rFonts w:ascii="Sakkal Majalla" w:hAnsi="Sakkal Majalla" w:cs="Sakkal Majalla"/>
                <w:sz w:val="28"/>
                <w:szCs w:val="28"/>
              </w:rPr>
              <w:t xml:space="preserve">Territoires. vol. 10, n°3, 2019. </w:t>
            </w:r>
            <w:hyperlink r:id="rId12" w:history="1">
              <w:r w:rsidRPr="00207223">
                <w:rPr>
                  <w:rStyle w:val="Lienhypertexte"/>
                  <w:rFonts w:ascii="Sakkal Majalla" w:hAnsi="Sakkal Majalla" w:cs="Sakkal Majalla"/>
                  <w:sz w:val="28"/>
                  <w:szCs w:val="28"/>
                </w:rPr>
                <w:t>https://journals.openedition.org/developpementdurable/16002</w:t>
              </w:r>
            </w:hyperlink>
          </w:p>
        </w:tc>
      </w:tr>
      <w:tr w:rsidR="00DC7DE1" w:rsidRPr="00FA760A" w:rsidTr="00297B96">
        <w:tc>
          <w:tcPr>
            <w:tcW w:w="10211" w:type="dxa"/>
            <w:tcBorders>
              <w:top w:val="nil"/>
            </w:tcBorders>
            <w:shd w:val="clear" w:color="auto" w:fill="auto"/>
          </w:tcPr>
          <w:p w:rsidR="00DC7DE1" w:rsidRPr="001627DD" w:rsidRDefault="00DC7DE1" w:rsidP="00DC7DE1">
            <w:pPr>
              <w:pStyle w:val="Paragraphedeliste"/>
              <w:numPr>
                <w:ilvl w:val="0"/>
                <w:numId w:val="10"/>
              </w:numPr>
              <w:ind w:right="327"/>
              <w:jc w:val="both"/>
              <w:rPr>
                <w:rFonts w:ascii="Sakkal Majalla" w:hAnsi="Sakkal Majalla" w:cs="Sakkal Majalla"/>
                <w:sz w:val="36"/>
                <w:szCs w:val="36"/>
              </w:rPr>
            </w:pPr>
            <w:r w:rsidRPr="001627DD">
              <w:rPr>
                <w:rFonts w:ascii="Sakkal Majalla" w:hAnsi="Sakkal Majalla" w:cs="Sakkal Majalla"/>
                <w:sz w:val="28"/>
                <w:szCs w:val="28"/>
                <w:lang w:val="en-US"/>
              </w:rPr>
              <w:t xml:space="preserve">A generic approach to evaluating territorial attractiveness in a bipolar cities system: the case of north-eastern Algeria. Bulletin of Geography. Socio-economic Series [online]. 6 June 2023, nr 60, s. 19–32. </w:t>
            </w:r>
            <w:r w:rsidRPr="001627DD">
              <w:rPr>
                <w:rFonts w:ascii="Sakkal Majalla" w:hAnsi="Sakkal Majalla" w:cs="Sakkal Majalla"/>
                <w:sz w:val="28"/>
                <w:szCs w:val="28"/>
              </w:rPr>
              <w:lastRenderedPageBreak/>
              <w:t xml:space="preserve">[accessed 11.6.2023]. </w:t>
            </w:r>
          </w:p>
          <w:p w:rsidR="00DC7DE1" w:rsidRPr="00FA760A" w:rsidRDefault="00DC7DE1" w:rsidP="00297B96">
            <w:pPr>
              <w:pStyle w:val="Paragraphedeliste"/>
              <w:ind w:right="327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627D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DOI 10.12775/bgss-2023-0013.</w:t>
            </w:r>
          </w:p>
        </w:tc>
      </w:tr>
      <w:tr w:rsidR="00DC7DE1" w:rsidRPr="00521C97" w:rsidTr="00297B96">
        <w:tc>
          <w:tcPr>
            <w:tcW w:w="10211" w:type="dxa"/>
            <w:tcBorders>
              <w:top w:val="nil"/>
            </w:tcBorders>
            <w:shd w:val="clear" w:color="auto" w:fill="auto"/>
          </w:tcPr>
          <w:p w:rsidR="00DC7DE1" w:rsidRPr="00521C97" w:rsidRDefault="00DC7DE1" w:rsidP="00DC7DE1">
            <w:pPr>
              <w:pStyle w:val="Paragraphedeliste"/>
              <w:numPr>
                <w:ilvl w:val="0"/>
                <w:numId w:val="10"/>
              </w:numPr>
              <w:ind w:right="327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</w:pPr>
            <w:r w:rsidRPr="00325173">
              <w:rPr>
                <w:rFonts w:ascii="Sakkal Majalla" w:hAnsi="Sakkal Majalla" w:cs="Sakkal Majalla"/>
                <w:sz w:val="28"/>
                <w:szCs w:val="28"/>
                <w:lang w:val="en-US"/>
              </w:rPr>
              <w:lastRenderedPageBreak/>
              <w:t>«</w:t>
            </w:r>
            <w:r w:rsidRPr="00325173">
              <w:rPr>
                <w:rFonts w:ascii="Sakkal Majalla" w:hAnsi="Sakkal Majalla" w:cs="Sakkal Majalla"/>
                <w:sz w:val="32"/>
                <w:szCs w:val="32"/>
                <w:lang w:val="en-US"/>
              </w:rPr>
              <w:t>Growth and Hierarchy of Cities in Algeria: Application of the Rank-Size Rule</w:t>
            </w:r>
            <w:r w:rsidRPr="00325173">
              <w:rPr>
                <w:rFonts w:ascii="Sakkal Majalla" w:hAnsi="Sakkal Majalla" w:cs="Sakkal Majalla"/>
                <w:sz w:val="28"/>
                <w:szCs w:val="28"/>
                <w:lang w:val="en-US"/>
              </w:rPr>
              <w:t>»</w:t>
            </w:r>
            <w:r w:rsidRPr="00325173">
              <w:rPr>
                <w:rFonts w:ascii="Sakkal Majalla" w:hAnsi="Sakkal Majalla" w:cs="Sakkal Majalla"/>
                <w:sz w:val="32"/>
                <w:szCs w:val="32"/>
                <w:lang w:val="en-US"/>
              </w:rPr>
              <w:t xml:space="preserve">. Preprints.org 2021, 2021090306. </w:t>
            </w:r>
            <w:hyperlink r:id="rId13" w:history="1">
              <w:r w:rsidRPr="00521C97">
                <w:rPr>
                  <w:rStyle w:val="Lienhypertexte"/>
                  <w:rFonts w:ascii="Sakkal Majalla" w:hAnsi="Sakkal Majalla" w:cs="Sakkal Majalla"/>
                  <w:sz w:val="28"/>
                  <w:szCs w:val="28"/>
                  <w:lang w:val="en-US"/>
                </w:rPr>
                <w:t>https://doi.org/10.20944/preprints202109.0306.v1</w:t>
              </w:r>
            </w:hyperlink>
          </w:p>
        </w:tc>
      </w:tr>
      <w:tr w:rsidR="00DC7DE1" w:rsidRPr="00B24A05" w:rsidTr="00297B96">
        <w:tc>
          <w:tcPr>
            <w:tcW w:w="10211" w:type="dxa"/>
            <w:tcBorders>
              <w:top w:val="nil"/>
            </w:tcBorders>
            <w:shd w:val="clear" w:color="auto" w:fill="auto"/>
          </w:tcPr>
          <w:p w:rsidR="00DC7DE1" w:rsidRPr="00B24A05" w:rsidRDefault="00DC7DE1" w:rsidP="00DC7DE1">
            <w:pPr>
              <w:pStyle w:val="Paragraphedeliste"/>
              <w:numPr>
                <w:ilvl w:val="0"/>
                <w:numId w:val="10"/>
              </w:numPr>
              <w:ind w:right="327"/>
              <w:jc w:val="both"/>
              <w:rPr>
                <w:rFonts w:ascii="Sakkal Majalla" w:hAnsi="Sakkal Majalla" w:cs="Sakkal Majalla"/>
                <w:sz w:val="32"/>
                <w:szCs w:val="32"/>
                <w:lang w:val="en-US"/>
              </w:rPr>
            </w:pPr>
            <w:r w:rsidRPr="00B24A05">
              <w:rPr>
                <w:rFonts w:ascii="Sakkal Majalla" w:hAnsi="Sakkal Majalla" w:cs="Sakkal Majalla"/>
                <w:sz w:val="32"/>
                <w:szCs w:val="32"/>
                <w:lang w:val="en-US"/>
              </w:rPr>
              <w:t>Analytical Study of Pyramidal Hierarchy of Urban Centers Case Study the Wilaya of Constantine</w:t>
            </w:r>
            <w:r>
              <w:rPr>
                <w:rFonts w:ascii="Sakkal Majalla" w:hAnsi="Sakkal Majalla" w:cs="Sakkal Majalla"/>
                <w:sz w:val="32"/>
                <w:szCs w:val="32"/>
                <w:lang w:val="en-US"/>
              </w:rPr>
              <w:t xml:space="preserve">. </w:t>
            </w:r>
            <w:r w:rsidRPr="00B24A05">
              <w:rPr>
                <w:rFonts w:ascii="Sakkal Majalla" w:hAnsi="Sakkal Majalla" w:cs="Sakkal Majalla"/>
                <w:sz w:val="32"/>
                <w:szCs w:val="32"/>
                <w:lang w:val="en-US"/>
              </w:rPr>
              <w:t>International Journal of Innovative Studies in Sociology and Humanities</w:t>
            </w:r>
            <w:r>
              <w:rPr>
                <w:rFonts w:ascii="Sakkal Majalla" w:hAnsi="Sakkal Majalla" w:cs="Sakkal Majalla"/>
                <w:sz w:val="32"/>
                <w:szCs w:val="32"/>
                <w:lang w:val="en-US"/>
              </w:rPr>
              <w:t xml:space="preserve">. </w:t>
            </w:r>
            <w:r w:rsidRPr="00B24A05">
              <w:rPr>
                <w:rFonts w:ascii="Sakkal Majalla" w:hAnsi="Sakkal Majalla" w:cs="Sakkal Majalla"/>
                <w:sz w:val="32"/>
                <w:szCs w:val="32"/>
                <w:lang w:val="en-US"/>
              </w:rPr>
              <w:t>ISSN 2456-4931 | Open Access | Volume 7, Issue 12, 2022</w:t>
            </w:r>
            <w:r>
              <w:rPr>
                <w:rFonts w:ascii="Sakkal Majalla" w:hAnsi="Sakkal Majalla" w:cs="Sakkal Majalla"/>
                <w:sz w:val="32"/>
                <w:szCs w:val="32"/>
                <w:lang w:val="en-US"/>
              </w:rPr>
              <w:t xml:space="preserve">. </w:t>
            </w:r>
            <w:r w:rsidRPr="00B24A05">
              <w:rPr>
                <w:rFonts w:ascii="Sakkal Majalla" w:hAnsi="Sakkal Majalla" w:cs="Sakkal Majalla"/>
                <w:sz w:val="32"/>
                <w:szCs w:val="32"/>
                <w:lang w:val="en-US"/>
              </w:rPr>
              <w:t xml:space="preserve">DOI: </w:t>
            </w:r>
            <w:hyperlink r:id="rId14" w:history="1">
              <w:r w:rsidRPr="009B1D47">
                <w:rPr>
                  <w:rStyle w:val="Lienhypertexte"/>
                  <w:rFonts w:ascii="Sakkal Majalla" w:hAnsi="Sakkal Majalla" w:cs="Sakkal Majalla"/>
                  <w:sz w:val="28"/>
                  <w:szCs w:val="28"/>
                </w:rPr>
                <w:t>https://doi.org/10.20431/2456-4931.071210</w:t>
              </w:r>
            </w:hyperlink>
          </w:p>
        </w:tc>
      </w:tr>
      <w:tr w:rsidR="00DC7DE1" w:rsidRPr="00B24A05" w:rsidTr="00297B96">
        <w:tc>
          <w:tcPr>
            <w:tcW w:w="10211" w:type="dxa"/>
            <w:tcBorders>
              <w:top w:val="nil"/>
            </w:tcBorders>
            <w:shd w:val="clear" w:color="auto" w:fill="auto"/>
          </w:tcPr>
          <w:p w:rsidR="00DC7DE1" w:rsidRPr="00B24A05" w:rsidRDefault="00DC7DE1" w:rsidP="00DC7DE1">
            <w:pPr>
              <w:pStyle w:val="Paragraphedeliste"/>
              <w:numPr>
                <w:ilvl w:val="0"/>
                <w:numId w:val="10"/>
              </w:numPr>
              <w:ind w:right="327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</w:pPr>
            <w:r w:rsidRPr="004D1A82">
              <w:rPr>
                <w:rFonts w:ascii="Sakkal Majalla" w:hAnsi="Sakkal Majalla" w:cs="Sakkal Majalla"/>
                <w:sz w:val="28"/>
                <w:szCs w:val="28"/>
                <w:lang w:val="en-US"/>
              </w:rPr>
              <w:t xml:space="preserve">Forms of daily mobility in mountainous areas of Algeria: a case study of Ath Irathen in Kabylie’s massif. GeoJournal (2022). </w:t>
            </w:r>
            <w:hyperlink r:id="rId15" w:history="1">
              <w:r w:rsidRPr="00D7579B">
                <w:rPr>
                  <w:rStyle w:val="Lienhypertexte"/>
                  <w:rFonts w:ascii="Sakkal Majalla" w:hAnsi="Sakkal Majalla" w:cs="Sakkal Majalla"/>
                  <w:sz w:val="28"/>
                  <w:szCs w:val="28"/>
                  <w:lang w:val="en-US"/>
                </w:rPr>
                <w:t>https://doi.org/10.1007/s10708-022-10634-3</w:t>
              </w:r>
            </w:hyperlink>
          </w:p>
        </w:tc>
      </w:tr>
      <w:tr w:rsidR="00DC7DE1" w:rsidRPr="00FA760A" w:rsidTr="00297B96">
        <w:tc>
          <w:tcPr>
            <w:tcW w:w="10211" w:type="dxa"/>
            <w:tcBorders>
              <w:top w:val="nil"/>
            </w:tcBorders>
            <w:shd w:val="clear" w:color="auto" w:fill="auto"/>
          </w:tcPr>
          <w:p w:rsidR="00DC7DE1" w:rsidRPr="00FA760A" w:rsidRDefault="00DC7DE1" w:rsidP="00DC7DE1">
            <w:pPr>
              <w:pStyle w:val="Paragraphedeliste"/>
              <w:numPr>
                <w:ilvl w:val="0"/>
                <w:numId w:val="10"/>
              </w:numPr>
              <w:ind w:right="327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FA760A">
              <w:rPr>
                <w:rFonts w:ascii="Sakkal Majalla" w:hAnsi="Sakkal Majalla" w:cs="Sakkal Majalla"/>
                <w:sz w:val="28"/>
                <w:szCs w:val="28"/>
              </w:rPr>
              <w:t>Mesure de l’accessibilité spatio-temporelle par le transport en commun, approche par isochrones de l’accessibilité à partir d’arrêts de Bus dans la ville de SKIKDA (Nord Est Algérien)</w:t>
            </w:r>
            <w:r w:rsidRPr="00FA760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. </w:t>
            </w:r>
            <w:r w:rsidRPr="00FA760A"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/>
              </w:rPr>
              <w:t xml:space="preserve">International Journal of Innovation and Applied Studies. </w:t>
            </w:r>
            <w:r w:rsidRPr="00FA760A">
              <w:rPr>
                <w:rFonts w:ascii="Sakkal Majalla" w:hAnsi="Sakkal Majalla" w:cs="Sakkal Majalla"/>
                <w:sz w:val="28"/>
                <w:szCs w:val="28"/>
                <w:lang w:val="en-US"/>
              </w:rPr>
              <w:t xml:space="preserve">ISSN 2028-9324. vol. 31, no. 4, august 2020.  </w:t>
            </w:r>
            <w:hyperlink r:id="rId16" w:history="1">
              <w:r w:rsidRPr="00FA760A">
                <w:rPr>
                  <w:rStyle w:val="Lienhypertexte"/>
                  <w:rFonts w:ascii="Sakkal Majalla" w:hAnsi="Sakkal Majalla" w:cs="Sakkal Majalla"/>
                  <w:sz w:val="28"/>
                  <w:szCs w:val="28"/>
                </w:rPr>
                <w:t>http://www.ijias.issr-journals.org/abstract.php?article=IJIAS-20-165-31</w:t>
              </w:r>
            </w:hyperlink>
          </w:p>
        </w:tc>
      </w:tr>
      <w:tr w:rsidR="00DC7DE1" w:rsidRPr="009D4E82" w:rsidTr="00297B96">
        <w:tc>
          <w:tcPr>
            <w:tcW w:w="10211" w:type="dxa"/>
            <w:tcBorders>
              <w:top w:val="nil"/>
            </w:tcBorders>
            <w:shd w:val="clear" w:color="auto" w:fill="auto"/>
          </w:tcPr>
          <w:p w:rsidR="00DC7DE1" w:rsidRPr="009D4E82" w:rsidRDefault="00DC7DE1" w:rsidP="00DC7DE1">
            <w:pPr>
              <w:pStyle w:val="Paragraphedeliste"/>
              <w:numPr>
                <w:ilvl w:val="0"/>
                <w:numId w:val="10"/>
              </w:numPr>
              <w:ind w:right="327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9D4E82">
              <w:rPr>
                <w:rFonts w:ascii="Sakkal Majalla" w:hAnsi="Sakkal Majalla" w:cs="Sakkal Majalla"/>
                <w:sz w:val="32"/>
                <w:szCs w:val="32"/>
                <w:lang w:val="en-US"/>
              </w:rPr>
              <w:t xml:space="preserve">The Strategic Planning of tourists’ sites to make local development with using GIS. Case study : TEBESSA City. International Journal of Innovation and Applied Studies . </w:t>
            </w:r>
            <w:r w:rsidRPr="009D4E82">
              <w:rPr>
                <w:rFonts w:ascii="Sakkal Majalla" w:hAnsi="Sakkal Majalla" w:cs="Sakkal Majalla"/>
                <w:sz w:val="32"/>
                <w:szCs w:val="32"/>
              </w:rPr>
              <w:t>Volume 31, Issue 2, December 2020, Pages 239–248</w:t>
            </w:r>
          </w:p>
          <w:p w:rsidR="00DC7DE1" w:rsidRPr="009D4E82" w:rsidRDefault="0049363E" w:rsidP="00297B96">
            <w:pPr>
              <w:pStyle w:val="Paragraphedeliste"/>
              <w:ind w:right="327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hyperlink r:id="rId17" w:history="1">
              <w:r w:rsidR="00DC7DE1" w:rsidRPr="008E536D">
                <w:rPr>
                  <w:rStyle w:val="Lienhypertexte"/>
                  <w:rFonts w:ascii="Sakkal Majalla" w:hAnsi="Sakkal Majalla" w:cs="Sakkal Majalla"/>
                  <w:sz w:val="32"/>
                  <w:szCs w:val="32"/>
                </w:rPr>
                <w:t>http://www.ijias.issr-journals.org/abstract.php?article=IJIAS-20-315-17</w:t>
              </w:r>
            </w:hyperlink>
          </w:p>
        </w:tc>
      </w:tr>
      <w:tr w:rsidR="00DC7DE1" w:rsidRPr="00CB066C" w:rsidTr="00297B96">
        <w:tc>
          <w:tcPr>
            <w:tcW w:w="10211" w:type="dxa"/>
            <w:tcBorders>
              <w:top w:val="nil"/>
            </w:tcBorders>
            <w:shd w:val="clear" w:color="auto" w:fill="auto"/>
          </w:tcPr>
          <w:p w:rsidR="00DC7DE1" w:rsidRPr="00FA760A" w:rsidRDefault="00DC7DE1" w:rsidP="00DC7DE1">
            <w:pPr>
              <w:pStyle w:val="Paragraphedeliste"/>
              <w:numPr>
                <w:ilvl w:val="0"/>
                <w:numId w:val="10"/>
              </w:numPr>
              <w:ind w:right="327"/>
              <w:jc w:val="both"/>
              <w:rPr>
                <w:rFonts w:ascii="Sakkal Majalla" w:hAnsi="Sakkal Majalla" w:cs="Sakkal Majalla"/>
                <w:sz w:val="28"/>
                <w:szCs w:val="28"/>
                <w:lang w:val="en-US"/>
              </w:rPr>
            </w:pPr>
            <w:r w:rsidRPr="00FA760A">
              <w:rPr>
                <w:rFonts w:ascii="Sakkal Majalla" w:hAnsi="Sakkal Majalla" w:cs="Sakkal Majalla"/>
                <w:sz w:val="28"/>
                <w:szCs w:val="28"/>
                <w:lang w:val="en-US"/>
              </w:rPr>
              <w:t>« Water Resources Management Policy in Algeria: Strategies and Means ».</w:t>
            </w:r>
            <w:r w:rsidRPr="00FA760A"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/>
              </w:rPr>
              <w:t>International Journal of Scientific Research and Management (IJSRM)||</w:t>
            </w:r>
            <w:r w:rsidRPr="00FA760A">
              <w:rPr>
                <w:rFonts w:ascii="Sakkal Majalla" w:hAnsi="Sakkal Majalla" w:cs="Sakkal Majalla"/>
                <w:sz w:val="28"/>
                <w:szCs w:val="28"/>
                <w:lang w:val="en-US"/>
              </w:rPr>
              <w:t xml:space="preserve">Volume||08||Issue||06||Pages||G-2020-09-24||2020||Website: </w:t>
            </w:r>
            <w:hyperlink r:id="rId18" w:history="1">
              <w:r w:rsidRPr="00FA760A">
                <w:rPr>
                  <w:rStyle w:val="Lienhypertexte"/>
                  <w:rFonts w:ascii="Sakkal Majalla" w:hAnsi="Sakkal Majalla" w:cs="Sakkal Majalla"/>
                  <w:sz w:val="28"/>
                  <w:szCs w:val="28"/>
                  <w:lang w:val="en-US"/>
                </w:rPr>
                <w:t>www.ijsrm.in</w:t>
              </w:r>
            </w:hyperlink>
            <w:r w:rsidRPr="00FA760A">
              <w:rPr>
                <w:rFonts w:ascii="Sakkal Majalla" w:hAnsi="Sakkal Majalla" w:cs="Sakkal Majalla"/>
                <w:sz w:val="28"/>
                <w:szCs w:val="28"/>
                <w:lang w:val="en-US"/>
              </w:rPr>
              <w:t xml:space="preserve">  ISSN (e): 2321-3418DOI: 10.18535/ijsrm/v8i07.g01 </w:t>
            </w:r>
          </w:p>
          <w:p w:rsidR="00DC7DE1" w:rsidRPr="00CB066C" w:rsidRDefault="0049363E" w:rsidP="00297B96">
            <w:pPr>
              <w:pStyle w:val="Paragraphedeliste"/>
              <w:ind w:right="327"/>
              <w:jc w:val="both"/>
              <w:rPr>
                <w:rFonts w:ascii="Sakkal Majalla" w:hAnsi="Sakkal Majalla" w:cs="Sakkal Majalla"/>
                <w:sz w:val="32"/>
                <w:szCs w:val="32"/>
                <w:lang w:val="en-US"/>
              </w:rPr>
            </w:pPr>
            <w:hyperlink r:id="rId19" w:history="1">
              <w:r w:rsidR="00DC7DE1" w:rsidRPr="005276E5">
                <w:rPr>
                  <w:rStyle w:val="Lienhypertexte"/>
                  <w:rFonts w:ascii="Sakkal Majalla" w:hAnsi="Sakkal Majalla" w:cs="Sakkal Majalla"/>
                  <w:sz w:val="28"/>
                  <w:szCs w:val="28"/>
                  <w:lang w:val="en-US"/>
                </w:rPr>
                <w:t>https://www.ijsrm.in/index.php/ijsrm/article/view/2798</w:t>
              </w:r>
            </w:hyperlink>
          </w:p>
        </w:tc>
      </w:tr>
      <w:tr w:rsidR="00DC7DE1" w:rsidRPr="00F83991" w:rsidTr="00297B96">
        <w:tc>
          <w:tcPr>
            <w:tcW w:w="10211" w:type="dxa"/>
            <w:shd w:val="clear" w:color="auto" w:fill="auto"/>
          </w:tcPr>
          <w:p w:rsidR="00DC7DE1" w:rsidRPr="00F83991" w:rsidRDefault="00DC7DE1" w:rsidP="00DC7DE1">
            <w:pPr>
              <w:pStyle w:val="Paragraphedeliste"/>
              <w:numPr>
                <w:ilvl w:val="0"/>
                <w:numId w:val="10"/>
              </w:numPr>
              <w:ind w:right="327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FA760A">
              <w:rPr>
                <w:rFonts w:ascii="Sakkal Majalla" w:hAnsi="Sakkal Majalla" w:cs="Sakkal Majalla"/>
                <w:sz w:val="28"/>
                <w:szCs w:val="28"/>
                <w:lang w:val="en-US"/>
              </w:rPr>
              <w:t>« Sprawl, Specificity And Dynamics Of Inter-Municipal Urban Agglomerations Of The Souf Valley (South East Algeria): Using GIS Techniques ».</w:t>
            </w:r>
            <w:r w:rsidRPr="00FA760A"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/>
              </w:rPr>
              <w:t>International Journal of Innovation and Applied Studies</w:t>
            </w:r>
            <w:r w:rsidRPr="00FA760A">
              <w:rPr>
                <w:sz w:val="20"/>
                <w:szCs w:val="20"/>
                <w:lang w:val="en-US"/>
              </w:rPr>
              <w:t xml:space="preserve">. </w:t>
            </w:r>
            <w:r w:rsidRPr="00FA760A">
              <w:rPr>
                <w:rFonts w:ascii="Sakkal Majalla" w:hAnsi="Sakkal Majalla" w:cs="Sakkal Majalla"/>
                <w:sz w:val="28"/>
                <w:szCs w:val="28"/>
                <w:lang w:val="en-US"/>
              </w:rPr>
              <w:t>ISSN 2028-9324.vol. 29, no. 4, pp. 991–1014, July 2020.</w:t>
            </w:r>
            <w:hyperlink r:id="rId20" w:history="1">
              <w:r w:rsidRPr="00FA760A">
                <w:rPr>
                  <w:rStyle w:val="Lienhypertexte"/>
                  <w:sz w:val="20"/>
                  <w:szCs w:val="20"/>
                </w:rPr>
                <w:t>http://www.ijias.issr-journals.org/abstract.php?article=IJIAS-20-163-26</w:t>
              </w:r>
            </w:hyperlink>
          </w:p>
        </w:tc>
      </w:tr>
    </w:tbl>
    <w:p w:rsidR="00DC7DE1" w:rsidRPr="00DC7DE1" w:rsidRDefault="00DC7DE1" w:rsidP="00DC7DE1">
      <w:pPr>
        <w:spacing w:after="120"/>
        <w:jc w:val="both"/>
        <w:rPr>
          <w:rFonts w:ascii="Sakkal Majalla" w:hAnsi="Sakkal Majalla" w:cs="Sakkal Majalla"/>
          <w:sz w:val="28"/>
          <w:szCs w:val="28"/>
        </w:rPr>
      </w:pPr>
    </w:p>
    <w:p w:rsidR="008D06F7" w:rsidRPr="00B67E2E" w:rsidRDefault="006254A7" w:rsidP="00B67E2E">
      <w:pPr>
        <w:shd w:val="clear" w:color="auto" w:fill="C6D9F1" w:themeFill="text2" w:themeFillTint="33"/>
        <w:spacing w:after="120"/>
        <w:jc w:val="center"/>
        <w:rPr>
          <w:rFonts w:ascii="Abbey Medium Extended" w:hAnsi="Abbey Medium Extended" w:cs="Sakkal Majalla"/>
          <w:sz w:val="32"/>
          <w:szCs w:val="32"/>
          <w:lang w:val="en-GB"/>
        </w:rPr>
      </w:pPr>
      <w:r w:rsidRPr="00B67E2E">
        <w:rPr>
          <w:rFonts w:ascii="Abbey Medium Extended" w:hAnsi="Abbey Medium Extended" w:cs="Sakkal Majalla"/>
          <w:sz w:val="32"/>
          <w:szCs w:val="32"/>
          <w:lang w:val="en-US"/>
        </w:rPr>
        <w:t>Interests and Qualifications</w:t>
      </w:r>
    </w:p>
    <w:p w:rsidR="006254A7" w:rsidRPr="00FF35DF" w:rsidRDefault="008D06F7" w:rsidP="00AA0DCC">
      <w:pPr>
        <w:pStyle w:val="Paragraphedeliste"/>
        <w:numPr>
          <w:ilvl w:val="0"/>
          <w:numId w:val="4"/>
        </w:numPr>
        <w:spacing w:after="1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 w:rsidRPr="00FF35DF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Interests: </w:t>
      </w:r>
      <w:r w:rsidR="002B1DE6" w:rsidRPr="002B1DE6">
        <w:rPr>
          <w:rFonts w:ascii="Sakkal Majalla" w:hAnsi="Sakkal Majalla" w:cs="Sakkal Majalla"/>
          <w:sz w:val="28"/>
          <w:szCs w:val="28"/>
          <w:lang w:val="en-US"/>
        </w:rPr>
        <w:t>geography and regional planning</w:t>
      </w:r>
    </w:p>
    <w:p w:rsidR="00B25B6C" w:rsidRDefault="000D6A7C" w:rsidP="00AA0DCC">
      <w:pPr>
        <w:pStyle w:val="Paragraphedeliste"/>
        <w:numPr>
          <w:ilvl w:val="0"/>
          <w:numId w:val="4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/>
          <w:b/>
          <w:bCs/>
          <w:sz w:val="28"/>
          <w:szCs w:val="28"/>
          <w:lang w:val="en-US"/>
        </w:rPr>
        <w:t>Q</w:t>
      </w:r>
      <w:r w:rsidR="008D06F7" w:rsidRPr="00AA0DCC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ualifications: </w:t>
      </w:r>
      <w:r>
        <w:rPr>
          <w:rFonts w:ascii="Sakkal Majalla" w:hAnsi="Sakkal Majalla" w:cs="Sakkal Majalla"/>
          <w:b/>
          <w:bCs/>
          <w:sz w:val="28"/>
          <w:szCs w:val="28"/>
          <w:lang w:val="en-US"/>
        </w:rPr>
        <w:t>………………………………….</w:t>
      </w:r>
    </w:p>
    <w:p w:rsidR="00B07BBF" w:rsidRPr="00B07BBF" w:rsidRDefault="00B07BBF" w:rsidP="00B07BBF">
      <w:pPr>
        <w:pStyle w:val="Paragraphedeliste"/>
        <w:numPr>
          <w:ilvl w:val="0"/>
          <w:numId w:val="4"/>
        </w:numPr>
        <w:spacing w:after="120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B07BBF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Other: </w:t>
      </w:r>
      <w:r w:rsidR="000D6A7C">
        <w:rPr>
          <w:rFonts w:ascii="Sakkal Majalla" w:hAnsi="Sakkal Majalla" w:cs="Sakkal Majalla"/>
          <w:sz w:val="28"/>
          <w:szCs w:val="28"/>
          <w:lang w:val="en-US"/>
        </w:rPr>
        <w:t>…………………………………………….</w:t>
      </w:r>
    </w:p>
    <w:sectPr w:rsidR="00B07BBF" w:rsidRPr="00B07BBF" w:rsidSect="00B67E2E">
      <w:pgSz w:w="11906" w:h="16838"/>
      <w:pgMar w:top="964" w:right="1418" w:bottom="964" w:left="1418" w:header="709" w:footer="709" w:gutter="0"/>
      <w:pgBorders w:offsetFrom="page">
        <w:top w:val="thinThickThinMediumGap" w:sz="24" w:space="24" w:color="1F497D" w:themeColor="text2"/>
        <w:left w:val="thinThickThinMediumGap" w:sz="24" w:space="24" w:color="1F497D" w:themeColor="text2"/>
        <w:bottom w:val="thinThickThinMediumGap" w:sz="24" w:space="24" w:color="1F497D" w:themeColor="text2"/>
        <w:right w:val="thinThickThin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bbey Medium Extended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31CB"/>
    <w:multiLevelType w:val="hybridMultilevel"/>
    <w:tmpl w:val="0364867E"/>
    <w:lvl w:ilvl="0" w:tplc="712AD5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97B0A"/>
    <w:multiLevelType w:val="hybridMultilevel"/>
    <w:tmpl w:val="00EE1238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834D5C"/>
    <w:multiLevelType w:val="hybridMultilevel"/>
    <w:tmpl w:val="FBD0288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7A12F0C"/>
    <w:multiLevelType w:val="hybridMultilevel"/>
    <w:tmpl w:val="D90C5F9C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370992"/>
    <w:multiLevelType w:val="hybridMultilevel"/>
    <w:tmpl w:val="CE54EBF4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F52E08"/>
    <w:multiLevelType w:val="hybridMultilevel"/>
    <w:tmpl w:val="23EA27B2"/>
    <w:lvl w:ilvl="0" w:tplc="682AB1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0C450F"/>
    <w:multiLevelType w:val="hybridMultilevel"/>
    <w:tmpl w:val="9B966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1F3DDB"/>
    <w:multiLevelType w:val="hybridMultilevel"/>
    <w:tmpl w:val="430ED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75337E8"/>
    <w:multiLevelType w:val="hybridMultilevel"/>
    <w:tmpl w:val="EB9A135A"/>
    <w:lvl w:ilvl="0" w:tplc="682AB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1D079A"/>
    <w:multiLevelType w:val="hybridMultilevel"/>
    <w:tmpl w:val="903A680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Mzc2sTQyNDY2Mrc0NzdU0lEKTi0uzszPAykwrAUARxNnWiwAAAA="/>
  </w:docVars>
  <w:rsids>
    <w:rsidRoot w:val="00BB3F08"/>
    <w:rsid w:val="00044014"/>
    <w:rsid w:val="00065E05"/>
    <w:rsid w:val="0008727E"/>
    <w:rsid w:val="000A241F"/>
    <w:rsid w:val="000D6A7C"/>
    <w:rsid w:val="0014115A"/>
    <w:rsid w:val="00167AC5"/>
    <w:rsid w:val="0019749C"/>
    <w:rsid w:val="001F1714"/>
    <w:rsid w:val="00226FA7"/>
    <w:rsid w:val="00236162"/>
    <w:rsid w:val="00241CC4"/>
    <w:rsid w:val="002B1DE6"/>
    <w:rsid w:val="00337F0D"/>
    <w:rsid w:val="00357686"/>
    <w:rsid w:val="003765DB"/>
    <w:rsid w:val="00437797"/>
    <w:rsid w:val="0049363E"/>
    <w:rsid w:val="004C4271"/>
    <w:rsid w:val="005129D1"/>
    <w:rsid w:val="00521C97"/>
    <w:rsid w:val="00546F02"/>
    <w:rsid w:val="0056213A"/>
    <w:rsid w:val="005C1BBE"/>
    <w:rsid w:val="00610882"/>
    <w:rsid w:val="006254A7"/>
    <w:rsid w:val="006469EF"/>
    <w:rsid w:val="006E1DAA"/>
    <w:rsid w:val="00704846"/>
    <w:rsid w:val="00704E25"/>
    <w:rsid w:val="007741E5"/>
    <w:rsid w:val="007951C6"/>
    <w:rsid w:val="00801B60"/>
    <w:rsid w:val="00814997"/>
    <w:rsid w:val="00817445"/>
    <w:rsid w:val="00823E0F"/>
    <w:rsid w:val="00853FDE"/>
    <w:rsid w:val="0085707F"/>
    <w:rsid w:val="00894FC5"/>
    <w:rsid w:val="00896826"/>
    <w:rsid w:val="008A4668"/>
    <w:rsid w:val="008D06F7"/>
    <w:rsid w:val="008E7163"/>
    <w:rsid w:val="00966AF6"/>
    <w:rsid w:val="00A20534"/>
    <w:rsid w:val="00A2081A"/>
    <w:rsid w:val="00A2568B"/>
    <w:rsid w:val="00A30039"/>
    <w:rsid w:val="00A3137D"/>
    <w:rsid w:val="00A6287B"/>
    <w:rsid w:val="00A93F51"/>
    <w:rsid w:val="00A941CC"/>
    <w:rsid w:val="00AA0DCC"/>
    <w:rsid w:val="00AB65F8"/>
    <w:rsid w:val="00B07BBF"/>
    <w:rsid w:val="00B25B6C"/>
    <w:rsid w:val="00B50B21"/>
    <w:rsid w:val="00B67E2E"/>
    <w:rsid w:val="00B72C48"/>
    <w:rsid w:val="00BB3F08"/>
    <w:rsid w:val="00C103F8"/>
    <w:rsid w:val="00C73A81"/>
    <w:rsid w:val="00C73B8B"/>
    <w:rsid w:val="00CD54F3"/>
    <w:rsid w:val="00D23C29"/>
    <w:rsid w:val="00DC7DE1"/>
    <w:rsid w:val="00DE6839"/>
    <w:rsid w:val="00DF3DD6"/>
    <w:rsid w:val="00E30DA2"/>
    <w:rsid w:val="00EB0EBC"/>
    <w:rsid w:val="00F57EA5"/>
    <w:rsid w:val="00FA59BC"/>
    <w:rsid w:val="00FF35DF"/>
    <w:rsid w:val="00FF6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E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54F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F3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F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5DF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Policepardfaut"/>
    <w:rsid w:val="00801B60"/>
  </w:style>
  <w:style w:type="character" w:customStyle="1" w:styleId="Mentionnonrsolue1">
    <w:name w:val="Mention non résolue1"/>
    <w:basedOn w:val="Policepardfaut"/>
    <w:uiPriority w:val="99"/>
    <w:semiHidden/>
    <w:unhideWhenUsed/>
    <w:rsid w:val="004C4271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B1DE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DC7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MfrLVnYAAAAJ&amp;hl=fr" TargetMode="External"/><Relationship Id="rId13" Type="http://schemas.openxmlformats.org/officeDocument/2006/relationships/hyperlink" Target="https://doi.org/10.20944/preprints202109.0306.v1" TargetMode="External"/><Relationship Id="rId18" Type="http://schemas.openxmlformats.org/officeDocument/2006/relationships/hyperlink" Target="http://www.ijsrm.i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hmed.bousmaha@univ-oeb.dz" TargetMode="External"/><Relationship Id="rId12" Type="http://schemas.openxmlformats.org/officeDocument/2006/relationships/hyperlink" Target="https://journals.openedition.org/developpementdurable/16002" TargetMode="External"/><Relationship Id="rId17" Type="http://schemas.openxmlformats.org/officeDocument/2006/relationships/hyperlink" Target="http://www.ijias.issr-journals.org/abstract.php?article=IJIAS-20-315-1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jias.issr-journals.org/abstract.php?article=IJIAS-20-165-31" TargetMode="External"/><Relationship Id="rId20" Type="http://schemas.openxmlformats.org/officeDocument/2006/relationships/hyperlink" Target="http://www.ijias.issr-journals.org/abstract.php?article=IJIAS-20-163-26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ousmaha06@yahoo.fr" TargetMode="External"/><Relationship Id="rId11" Type="http://schemas.openxmlformats.org/officeDocument/2006/relationships/hyperlink" Target="https://www.webofscience.com/wos/author/record/3730733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i.org/10.1007/s10708-022-10634-3" TargetMode="External"/><Relationship Id="rId10" Type="http://schemas.openxmlformats.org/officeDocument/2006/relationships/hyperlink" Target="https://orcid.org/0000-0001-6604-0732" TargetMode="External"/><Relationship Id="rId19" Type="http://schemas.openxmlformats.org/officeDocument/2006/relationships/hyperlink" Target="https://www.ijsrm.in/index.php/ijsrm/article/view/27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rofile/Bousmaha-Ahmed" TargetMode="External"/><Relationship Id="rId14" Type="http://schemas.openxmlformats.org/officeDocument/2006/relationships/hyperlink" Target="https://doi.org/10.20431/2456-4931.0712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 archi faculte</cp:lastModifiedBy>
  <cp:revision>2</cp:revision>
  <cp:lastPrinted>2016-05-22T21:21:00Z</cp:lastPrinted>
  <dcterms:created xsi:type="dcterms:W3CDTF">2024-02-11T09:43:00Z</dcterms:created>
  <dcterms:modified xsi:type="dcterms:W3CDTF">2024-02-11T09:43:00Z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f9de464409a25d70aa5cf1ace6cc15e88e7be3cdcbe83aecd446b66ae2cc81f1</vt:lpwstr>
  </property>
</Properties>
</file>