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drawings/drawing3.xml" ContentType="application/vnd.openxmlformats-officedocument.drawingml.chartshapes+xml"/>
  <Override PartName="/word/charts/chart19.xml" ContentType="application/vnd.openxmlformats-officedocument.drawingml.chart+xml"/>
  <Override PartName="/word/drawings/drawing4.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drawings/drawing2.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45E7" w:rsidRPr="00C945E7" w:rsidRDefault="00C945E7" w:rsidP="00C945E7">
      <w:pPr>
        <w:spacing w:after="0" w:line="240" w:lineRule="auto"/>
        <w:jc w:val="center"/>
        <w:rPr>
          <w:sz w:val="28"/>
          <w:szCs w:val="28"/>
          <w:lang w:bidi="ar-DZ"/>
        </w:rPr>
      </w:pPr>
      <w:r w:rsidRPr="00437B36">
        <w:rPr>
          <w:b/>
          <w:bCs/>
          <w:sz w:val="28"/>
          <w:szCs w:val="28"/>
          <w:lang w:bidi="ar-DZ"/>
        </w:rPr>
        <w:t>Les adaptations cardiovasculaires à l’entrainement</w:t>
      </w:r>
    </w:p>
    <w:p w:rsidR="00C945E7" w:rsidRPr="00437B36" w:rsidRDefault="00C945E7" w:rsidP="00C945E7">
      <w:pPr>
        <w:bidi/>
        <w:spacing w:after="0" w:line="240" w:lineRule="auto"/>
        <w:jc w:val="center"/>
        <w:rPr>
          <w:b/>
          <w:bCs/>
          <w:sz w:val="28"/>
          <w:szCs w:val="28"/>
          <w:rtl/>
          <w:lang w:bidi="ar-DZ"/>
        </w:rPr>
      </w:pPr>
      <w:r w:rsidRPr="00437B36">
        <w:rPr>
          <w:b/>
          <w:bCs/>
          <w:sz w:val="28"/>
          <w:szCs w:val="28"/>
          <w:rtl/>
          <w:lang w:bidi="ar-DZ"/>
        </w:rPr>
        <w:t>تكيفات الجهاز القلبي الوعائي للجهد البدني</w:t>
      </w:r>
    </w:p>
    <w:p w:rsidR="00C945E7" w:rsidRPr="00437B36" w:rsidRDefault="00C945E7" w:rsidP="00C945E7">
      <w:pPr>
        <w:bidi/>
        <w:spacing w:after="0" w:line="240" w:lineRule="auto"/>
        <w:jc w:val="center"/>
        <w:rPr>
          <w:b/>
          <w:bCs/>
          <w:sz w:val="28"/>
          <w:szCs w:val="28"/>
          <w:u w:val="single"/>
          <w:lang w:bidi="ar-DZ"/>
        </w:rPr>
      </w:pPr>
      <w:r w:rsidRPr="00437B36">
        <w:rPr>
          <w:rFonts w:hint="cs"/>
          <w:b/>
          <w:bCs/>
          <w:sz w:val="28"/>
          <w:szCs w:val="28"/>
          <w:u w:val="single"/>
          <w:rtl/>
          <w:lang w:bidi="ar-DZ"/>
        </w:rPr>
        <w:t xml:space="preserve">المحتويات </w:t>
      </w:r>
    </w:p>
    <w:p w:rsidR="00C945E7" w:rsidRPr="00437B36" w:rsidRDefault="00C945E7" w:rsidP="00C945E7">
      <w:pPr>
        <w:pStyle w:val="Paragraphedeliste"/>
        <w:numPr>
          <w:ilvl w:val="0"/>
          <w:numId w:val="16"/>
        </w:numPr>
        <w:bidi/>
        <w:spacing w:after="0" w:line="240" w:lineRule="auto"/>
        <w:rPr>
          <w:sz w:val="28"/>
          <w:szCs w:val="28"/>
          <w:lang w:bidi="ar-DZ"/>
        </w:rPr>
      </w:pPr>
      <w:r w:rsidRPr="00437B36">
        <w:rPr>
          <w:rFonts w:asciiTheme="majorBidi" w:hAnsiTheme="majorBidi" w:cstheme="majorBidi" w:hint="cs"/>
          <w:sz w:val="28"/>
          <w:szCs w:val="28"/>
          <w:rtl/>
          <w:lang w:bidi="ar-DZ"/>
        </w:rPr>
        <w:t xml:space="preserve"> </w:t>
      </w:r>
      <w:r w:rsidRPr="00437B36">
        <w:rPr>
          <w:rFonts w:hint="cs"/>
          <w:b/>
          <w:bCs/>
          <w:sz w:val="28"/>
          <w:szCs w:val="28"/>
          <w:rtl/>
          <w:lang w:bidi="ar-DZ"/>
        </w:rPr>
        <w:t>استجابة الجهاز القلبي الوعائي للجهد البدني</w:t>
      </w:r>
      <w:r w:rsidRPr="00437B36">
        <w:rPr>
          <w:rFonts w:hint="cs"/>
          <w:sz w:val="28"/>
          <w:szCs w:val="28"/>
          <w:rtl/>
          <w:lang w:bidi="ar-DZ"/>
        </w:rPr>
        <w:t xml:space="preserve"> </w:t>
      </w:r>
    </w:p>
    <w:p w:rsidR="00C945E7" w:rsidRPr="00437B36" w:rsidRDefault="00C945E7" w:rsidP="00C945E7">
      <w:pPr>
        <w:pStyle w:val="Paragraphedeliste"/>
        <w:numPr>
          <w:ilvl w:val="1"/>
          <w:numId w:val="15"/>
        </w:numPr>
        <w:bidi/>
        <w:spacing w:after="0"/>
        <w:rPr>
          <w:sz w:val="28"/>
          <w:szCs w:val="28"/>
          <w:rtl/>
          <w:lang w:bidi="ar-DZ"/>
        </w:rPr>
      </w:pPr>
      <w:r w:rsidRPr="00437B36">
        <w:rPr>
          <w:sz w:val="28"/>
          <w:szCs w:val="28"/>
          <w:rtl/>
          <w:lang w:bidi="ar-DZ"/>
        </w:rPr>
        <w:t xml:space="preserve">النبض القلبي </w:t>
      </w:r>
    </w:p>
    <w:p w:rsidR="00C945E7" w:rsidRPr="00437B36" w:rsidRDefault="00C945E7" w:rsidP="00C945E7">
      <w:pPr>
        <w:pStyle w:val="Paragraphedeliste"/>
        <w:numPr>
          <w:ilvl w:val="2"/>
          <w:numId w:val="18"/>
        </w:numPr>
        <w:bidi/>
        <w:spacing w:after="0" w:line="360" w:lineRule="auto"/>
        <w:jc w:val="both"/>
        <w:rPr>
          <w:sz w:val="28"/>
          <w:szCs w:val="28"/>
          <w:rtl/>
          <w:lang w:bidi="ar-DZ"/>
        </w:rPr>
      </w:pPr>
      <w:r w:rsidRPr="00437B36">
        <w:rPr>
          <w:rFonts w:hint="cs"/>
          <w:sz w:val="28"/>
          <w:szCs w:val="28"/>
          <w:rtl/>
          <w:lang w:bidi="ar-DZ"/>
        </w:rPr>
        <w:t xml:space="preserve">النبض القلبي في الراحة </w:t>
      </w:r>
    </w:p>
    <w:p w:rsidR="00C945E7" w:rsidRPr="00437B36" w:rsidRDefault="00C945E7" w:rsidP="00C945E7">
      <w:pPr>
        <w:pStyle w:val="Paragraphedeliste"/>
        <w:numPr>
          <w:ilvl w:val="2"/>
          <w:numId w:val="18"/>
        </w:numPr>
        <w:bidi/>
        <w:spacing w:after="0" w:line="360" w:lineRule="auto"/>
        <w:jc w:val="both"/>
        <w:rPr>
          <w:sz w:val="28"/>
          <w:szCs w:val="28"/>
          <w:lang w:bidi="ar-DZ"/>
        </w:rPr>
      </w:pPr>
      <w:r w:rsidRPr="00437B36">
        <w:rPr>
          <w:sz w:val="28"/>
          <w:szCs w:val="28"/>
          <w:rtl/>
          <w:lang w:bidi="ar-DZ"/>
        </w:rPr>
        <w:t xml:space="preserve">النبض القلبي للتمرين  </w:t>
      </w:r>
    </w:p>
    <w:p w:rsidR="00C945E7" w:rsidRPr="00437B36" w:rsidRDefault="00C945E7" w:rsidP="00C945E7">
      <w:pPr>
        <w:pStyle w:val="Paragraphedeliste"/>
        <w:numPr>
          <w:ilvl w:val="2"/>
          <w:numId w:val="18"/>
        </w:numPr>
        <w:bidi/>
        <w:spacing w:after="0" w:line="360" w:lineRule="auto"/>
        <w:jc w:val="both"/>
        <w:rPr>
          <w:sz w:val="28"/>
          <w:szCs w:val="28"/>
          <w:lang w:bidi="ar-DZ"/>
        </w:rPr>
      </w:pPr>
      <w:r w:rsidRPr="00437B36">
        <w:rPr>
          <w:sz w:val="28"/>
          <w:szCs w:val="28"/>
          <w:rtl/>
          <w:lang w:bidi="ar-DZ"/>
        </w:rPr>
        <w:t>تحديد قيمة النبض القلبي الأقصى</w:t>
      </w:r>
    </w:p>
    <w:p w:rsidR="00C945E7" w:rsidRPr="00437B36" w:rsidRDefault="00C945E7" w:rsidP="00C945E7">
      <w:pPr>
        <w:pStyle w:val="Paragraphedeliste"/>
        <w:numPr>
          <w:ilvl w:val="1"/>
          <w:numId w:val="15"/>
        </w:numPr>
        <w:bidi/>
        <w:spacing w:after="0"/>
        <w:rPr>
          <w:sz w:val="28"/>
          <w:szCs w:val="28"/>
          <w:lang w:bidi="ar-DZ"/>
        </w:rPr>
      </w:pPr>
      <w:r w:rsidRPr="00437B36">
        <w:rPr>
          <w:rFonts w:hint="cs"/>
          <w:sz w:val="28"/>
          <w:szCs w:val="28"/>
          <w:rtl/>
          <w:lang w:bidi="ar-DZ"/>
        </w:rPr>
        <w:t>حجم الدفع القلبي</w:t>
      </w:r>
    </w:p>
    <w:p w:rsidR="00C945E7" w:rsidRPr="00437B36" w:rsidRDefault="00C945E7" w:rsidP="00C945E7">
      <w:pPr>
        <w:bidi/>
        <w:spacing w:after="0"/>
        <w:ind w:left="360"/>
        <w:rPr>
          <w:sz w:val="28"/>
          <w:szCs w:val="28"/>
          <w:rtl/>
          <w:lang w:bidi="ar-DZ"/>
        </w:rPr>
      </w:pPr>
      <w:r w:rsidRPr="00437B36">
        <w:rPr>
          <w:rFonts w:hint="cs"/>
          <w:sz w:val="28"/>
          <w:szCs w:val="28"/>
          <w:rtl/>
          <w:lang w:bidi="ar-DZ"/>
        </w:rPr>
        <w:t xml:space="preserve">1-2-1 </w:t>
      </w:r>
      <w:r w:rsidRPr="00437B36">
        <w:rPr>
          <w:sz w:val="28"/>
          <w:szCs w:val="28"/>
          <w:rtl/>
          <w:lang w:bidi="ar-DZ"/>
        </w:rPr>
        <w:t>زيادة حجم الدفع القلبي عند أداء التمرينات البدنية</w:t>
      </w:r>
    </w:p>
    <w:p w:rsidR="00C945E7" w:rsidRPr="00437B36" w:rsidRDefault="00C945E7" w:rsidP="00C945E7">
      <w:pPr>
        <w:bidi/>
        <w:spacing w:after="0"/>
        <w:ind w:left="360"/>
        <w:rPr>
          <w:sz w:val="28"/>
          <w:szCs w:val="28"/>
          <w:lang w:bidi="ar-DZ"/>
        </w:rPr>
      </w:pPr>
      <w:r w:rsidRPr="00437B36">
        <w:rPr>
          <w:rFonts w:hint="cs"/>
          <w:sz w:val="28"/>
          <w:szCs w:val="28"/>
          <w:rtl/>
          <w:lang w:bidi="ar-DZ"/>
        </w:rPr>
        <w:t xml:space="preserve">1-2-2 </w:t>
      </w:r>
      <w:r w:rsidRPr="00437B36">
        <w:rPr>
          <w:rFonts w:asciiTheme="majorBidi" w:hAnsiTheme="majorBidi" w:cstheme="majorBidi"/>
          <w:sz w:val="28"/>
          <w:szCs w:val="28"/>
          <w:rtl/>
          <w:lang w:bidi="ar-DZ"/>
        </w:rPr>
        <w:t>آلية الزيادة في حجم الدفع القلبي</w:t>
      </w:r>
    </w:p>
    <w:p w:rsidR="00C945E7" w:rsidRPr="00437B36" w:rsidRDefault="00C945E7" w:rsidP="00C945E7">
      <w:pPr>
        <w:pStyle w:val="Paragraphedeliste"/>
        <w:numPr>
          <w:ilvl w:val="1"/>
          <w:numId w:val="15"/>
        </w:numPr>
        <w:bidi/>
        <w:spacing w:after="0"/>
        <w:rPr>
          <w:sz w:val="28"/>
          <w:szCs w:val="28"/>
          <w:lang w:bidi="ar-DZ"/>
        </w:rPr>
      </w:pPr>
      <w:r w:rsidRPr="00437B36">
        <w:rPr>
          <w:rFonts w:hint="cs"/>
          <w:sz w:val="28"/>
          <w:szCs w:val="28"/>
          <w:rtl/>
          <w:lang w:bidi="ar-DZ"/>
        </w:rPr>
        <w:t xml:space="preserve"> حجم الضربة </w:t>
      </w:r>
    </w:p>
    <w:p w:rsidR="00C945E7" w:rsidRPr="00437B36" w:rsidRDefault="00C945E7" w:rsidP="00C945E7">
      <w:pPr>
        <w:pStyle w:val="Paragraphedeliste"/>
        <w:numPr>
          <w:ilvl w:val="1"/>
          <w:numId w:val="15"/>
        </w:numPr>
        <w:bidi/>
        <w:spacing w:after="0"/>
        <w:rPr>
          <w:sz w:val="28"/>
          <w:szCs w:val="28"/>
          <w:lang w:bidi="ar-DZ"/>
        </w:rPr>
      </w:pPr>
      <w:r w:rsidRPr="00437B36">
        <w:rPr>
          <w:rFonts w:hint="cs"/>
          <w:sz w:val="28"/>
          <w:szCs w:val="28"/>
          <w:rtl/>
          <w:lang w:bidi="ar-DZ"/>
        </w:rPr>
        <w:t xml:space="preserve">تدفق الدم </w:t>
      </w:r>
    </w:p>
    <w:p w:rsidR="00C945E7" w:rsidRPr="00437B36" w:rsidRDefault="00C945E7" w:rsidP="00C945E7">
      <w:pPr>
        <w:pStyle w:val="Paragraphedeliste"/>
        <w:numPr>
          <w:ilvl w:val="1"/>
          <w:numId w:val="15"/>
        </w:numPr>
        <w:bidi/>
        <w:spacing w:after="0"/>
        <w:rPr>
          <w:sz w:val="28"/>
          <w:szCs w:val="28"/>
          <w:lang w:bidi="ar-DZ"/>
        </w:rPr>
      </w:pPr>
      <w:r w:rsidRPr="00437B36">
        <w:rPr>
          <w:rFonts w:hint="cs"/>
          <w:sz w:val="28"/>
          <w:szCs w:val="28"/>
          <w:rtl/>
          <w:lang w:bidi="ar-DZ"/>
        </w:rPr>
        <w:t xml:space="preserve">الضغط الشرياني </w:t>
      </w:r>
    </w:p>
    <w:p w:rsidR="00C945E7" w:rsidRPr="00437B36" w:rsidRDefault="00C945E7" w:rsidP="00C945E7">
      <w:pPr>
        <w:bidi/>
        <w:spacing w:after="0"/>
        <w:ind w:left="360"/>
        <w:rPr>
          <w:rFonts w:asciiTheme="majorBidi" w:hAnsiTheme="majorBidi" w:cstheme="majorBidi"/>
          <w:sz w:val="28"/>
          <w:szCs w:val="28"/>
          <w:rtl/>
          <w:lang w:bidi="ar-DZ"/>
        </w:rPr>
      </w:pPr>
      <w:r w:rsidRPr="00437B36">
        <w:rPr>
          <w:rFonts w:hint="cs"/>
          <w:sz w:val="28"/>
          <w:szCs w:val="28"/>
          <w:rtl/>
          <w:lang w:bidi="ar-DZ"/>
        </w:rPr>
        <w:t xml:space="preserve">1-5-1 </w:t>
      </w:r>
      <w:r w:rsidRPr="00437B36">
        <w:rPr>
          <w:rFonts w:asciiTheme="majorBidi" w:hAnsiTheme="majorBidi" w:cstheme="majorBidi"/>
          <w:sz w:val="28"/>
          <w:szCs w:val="28"/>
          <w:rtl/>
          <w:lang w:bidi="ar-DZ"/>
        </w:rPr>
        <w:t>الضغط الشرياني عند التمرينات ذات الوتيرة المستقرة</w:t>
      </w:r>
    </w:p>
    <w:p w:rsidR="00C945E7" w:rsidRPr="00437B36" w:rsidRDefault="00C945E7" w:rsidP="00C945E7">
      <w:pPr>
        <w:bidi/>
        <w:spacing w:after="0"/>
        <w:ind w:left="360"/>
        <w:rPr>
          <w:sz w:val="28"/>
          <w:szCs w:val="28"/>
          <w:lang w:bidi="ar-DZ"/>
        </w:rPr>
      </w:pPr>
      <w:r w:rsidRPr="00437B36">
        <w:rPr>
          <w:rFonts w:hint="cs"/>
          <w:sz w:val="28"/>
          <w:szCs w:val="28"/>
          <w:rtl/>
          <w:lang w:bidi="ar-DZ"/>
        </w:rPr>
        <w:t xml:space="preserve">1-5-2 </w:t>
      </w:r>
      <w:r w:rsidRPr="00437B36">
        <w:rPr>
          <w:sz w:val="28"/>
          <w:szCs w:val="28"/>
          <w:rtl/>
          <w:lang w:bidi="ar-DZ"/>
        </w:rPr>
        <w:t>تأثير التمرينات الثابتة و الحركية للقوة العضلية على الضغط الشرياني</w:t>
      </w:r>
    </w:p>
    <w:p w:rsidR="00C945E7" w:rsidRPr="00437B36" w:rsidRDefault="00C945E7" w:rsidP="00C945E7">
      <w:pPr>
        <w:pStyle w:val="Paragraphedeliste"/>
        <w:numPr>
          <w:ilvl w:val="1"/>
          <w:numId w:val="15"/>
        </w:numPr>
        <w:bidi/>
        <w:spacing w:after="0"/>
        <w:rPr>
          <w:sz w:val="28"/>
          <w:szCs w:val="28"/>
          <w:lang w:bidi="ar-DZ"/>
        </w:rPr>
      </w:pPr>
      <w:r w:rsidRPr="00437B36">
        <w:rPr>
          <w:rFonts w:hint="cs"/>
          <w:sz w:val="28"/>
          <w:szCs w:val="28"/>
          <w:rtl/>
          <w:lang w:bidi="ar-DZ"/>
        </w:rPr>
        <w:t xml:space="preserve">الدم </w:t>
      </w:r>
    </w:p>
    <w:p w:rsidR="00C945E7" w:rsidRPr="00437B36" w:rsidRDefault="00C945E7" w:rsidP="00C945E7">
      <w:pPr>
        <w:bidi/>
        <w:spacing w:after="0"/>
        <w:ind w:left="360"/>
        <w:rPr>
          <w:sz w:val="28"/>
          <w:szCs w:val="28"/>
          <w:rtl/>
          <w:lang w:bidi="ar-DZ"/>
        </w:rPr>
      </w:pPr>
      <w:r w:rsidRPr="00437B36">
        <w:rPr>
          <w:rFonts w:hint="cs"/>
          <w:sz w:val="28"/>
          <w:szCs w:val="28"/>
          <w:rtl/>
          <w:lang w:bidi="ar-DZ"/>
        </w:rPr>
        <w:t xml:space="preserve">1-6-1 </w:t>
      </w:r>
      <w:r w:rsidRPr="00437B36">
        <w:rPr>
          <w:sz w:val="28"/>
          <w:szCs w:val="28"/>
          <w:rtl/>
          <w:lang w:bidi="ar-DZ"/>
        </w:rPr>
        <w:t>محتوى الأكسجين</w:t>
      </w:r>
    </w:p>
    <w:p w:rsidR="00C945E7" w:rsidRPr="00437B36" w:rsidRDefault="00C945E7" w:rsidP="00C945E7">
      <w:pPr>
        <w:bidi/>
        <w:spacing w:after="0"/>
        <w:ind w:left="360"/>
        <w:rPr>
          <w:sz w:val="28"/>
          <w:szCs w:val="28"/>
          <w:rtl/>
          <w:lang w:bidi="ar-DZ"/>
        </w:rPr>
      </w:pPr>
      <w:r w:rsidRPr="00437B36">
        <w:rPr>
          <w:rFonts w:hint="cs"/>
          <w:sz w:val="28"/>
          <w:szCs w:val="28"/>
          <w:rtl/>
          <w:lang w:bidi="ar-DZ"/>
        </w:rPr>
        <w:t xml:space="preserve">1-6-2 </w:t>
      </w:r>
      <w:r w:rsidRPr="00437B36">
        <w:rPr>
          <w:sz w:val="28"/>
          <w:szCs w:val="28"/>
          <w:rtl/>
          <w:lang w:bidi="ar-DZ"/>
        </w:rPr>
        <w:t>الحجم البلازمي</w:t>
      </w:r>
    </w:p>
    <w:p w:rsidR="00C945E7" w:rsidRPr="00437B36" w:rsidRDefault="00C945E7" w:rsidP="00C945E7">
      <w:pPr>
        <w:pStyle w:val="Paragraphedeliste"/>
        <w:numPr>
          <w:ilvl w:val="0"/>
          <w:numId w:val="16"/>
        </w:numPr>
        <w:bidi/>
        <w:spacing w:after="0"/>
        <w:rPr>
          <w:b/>
          <w:bCs/>
          <w:sz w:val="28"/>
          <w:szCs w:val="28"/>
          <w:rtl/>
          <w:lang w:bidi="ar-DZ"/>
        </w:rPr>
      </w:pPr>
      <w:r w:rsidRPr="00437B36">
        <w:rPr>
          <w:rFonts w:hint="cs"/>
          <w:b/>
          <w:bCs/>
          <w:sz w:val="28"/>
          <w:szCs w:val="28"/>
          <w:rtl/>
          <w:lang w:bidi="ar-DZ"/>
        </w:rPr>
        <w:t xml:space="preserve"> تكيفات وتحولات الجهاز القلبي الوعائي للتدريب الرياضي (الجهد البدني) </w:t>
      </w:r>
    </w:p>
    <w:p w:rsidR="00C945E7" w:rsidRPr="00437B36" w:rsidRDefault="00C945E7" w:rsidP="00C945E7">
      <w:pPr>
        <w:pStyle w:val="Paragraphedeliste"/>
        <w:numPr>
          <w:ilvl w:val="1"/>
          <w:numId w:val="17"/>
        </w:numPr>
        <w:bidi/>
        <w:spacing w:after="0"/>
        <w:rPr>
          <w:sz w:val="28"/>
          <w:szCs w:val="28"/>
          <w:lang w:bidi="ar-DZ"/>
        </w:rPr>
      </w:pPr>
      <w:r w:rsidRPr="00437B36">
        <w:rPr>
          <w:rFonts w:hint="cs"/>
          <w:sz w:val="28"/>
          <w:szCs w:val="28"/>
          <w:rtl/>
          <w:lang w:bidi="ar-DZ"/>
        </w:rPr>
        <w:t xml:space="preserve">حجم وأبعاد القلب  </w:t>
      </w:r>
    </w:p>
    <w:p w:rsidR="00C945E7" w:rsidRPr="00437B36" w:rsidRDefault="00C945E7" w:rsidP="00C945E7">
      <w:pPr>
        <w:pStyle w:val="Paragraphedeliste"/>
        <w:numPr>
          <w:ilvl w:val="1"/>
          <w:numId w:val="17"/>
        </w:numPr>
        <w:bidi/>
        <w:spacing w:after="0"/>
        <w:rPr>
          <w:sz w:val="28"/>
          <w:szCs w:val="28"/>
          <w:lang w:bidi="ar-DZ"/>
        </w:rPr>
      </w:pPr>
      <w:r w:rsidRPr="00437B36">
        <w:rPr>
          <w:rFonts w:hint="cs"/>
          <w:sz w:val="28"/>
          <w:szCs w:val="28"/>
          <w:rtl/>
          <w:lang w:bidi="ar-DZ"/>
        </w:rPr>
        <w:t xml:space="preserve">حجم الدفع القلبي </w:t>
      </w:r>
    </w:p>
    <w:p w:rsidR="00C945E7" w:rsidRPr="00437B36" w:rsidRDefault="00C945E7" w:rsidP="00C945E7">
      <w:pPr>
        <w:pStyle w:val="Paragraphedeliste"/>
        <w:numPr>
          <w:ilvl w:val="1"/>
          <w:numId w:val="17"/>
        </w:numPr>
        <w:bidi/>
        <w:spacing w:after="0"/>
        <w:rPr>
          <w:sz w:val="28"/>
          <w:szCs w:val="28"/>
          <w:lang w:bidi="ar-DZ"/>
        </w:rPr>
      </w:pPr>
      <w:r w:rsidRPr="00437B36">
        <w:rPr>
          <w:rFonts w:hint="cs"/>
          <w:sz w:val="28"/>
          <w:szCs w:val="28"/>
          <w:rtl/>
          <w:lang w:bidi="ar-DZ"/>
        </w:rPr>
        <w:t xml:space="preserve">النبض القلبي </w:t>
      </w:r>
    </w:p>
    <w:p w:rsidR="00C945E7" w:rsidRPr="00437B36" w:rsidRDefault="00C945E7" w:rsidP="00C945E7">
      <w:pPr>
        <w:bidi/>
        <w:spacing w:after="0"/>
        <w:ind w:left="360"/>
        <w:rPr>
          <w:sz w:val="28"/>
          <w:szCs w:val="28"/>
          <w:rtl/>
          <w:lang w:bidi="ar-DZ"/>
        </w:rPr>
      </w:pPr>
      <w:r w:rsidRPr="00437B36">
        <w:rPr>
          <w:rFonts w:hint="cs"/>
          <w:sz w:val="28"/>
          <w:szCs w:val="28"/>
          <w:rtl/>
          <w:lang w:bidi="ar-DZ"/>
        </w:rPr>
        <w:t xml:space="preserve">2-3-1 </w:t>
      </w:r>
      <w:r w:rsidRPr="00437B36">
        <w:rPr>
          <w:sz w:val="28"/>
          <w:szCs w:val="28"/>
          <w:rtl/>
          <w:lang w:bidi="ar-DZ"/>
        </w:rPr>
        <w:t>النبض القلبي في الراحة</w:t>
      </w:r>
    </w:p>
    <w:p w:rsidR="00C945E7" w:rsidRPr="00437B36" w:rsidRDefault="00C945E7" w:rsidP="00C945E7">
      <w:pPr>
        <w:bidi/>
        <w:spacing w:after="0"/>
        <w:ind w:left="360"/>
        <w:rPr>
          <w:sz w:val="28"/>
          <w:szCs w:val="28"/>
          <w:rtl/>
          <w:lang w:bidi="ar-DZ"/>
        </w:rPr>
      </w:pPr>
      <w:r w:rsidRPr="00437B36">
        <w:rPr>
          <w:rFonts w:hint="cs"/>
          <w:sz w:val="28"/>
          <w:szCs w:val="28"/>
          <w:rtl/>
          <w:lang w:bidi="ar-DZ"/>
        </w:rPr>
        <w:t xml:space="preserve">2-3-2 </w:t>
      </w:r>
      <w:r w:rsidRPr="00437B36">
        <w:rPr>
          <w:sz w:val="28"/>
          <w:szCs w:val="28"/>
          <w:rtl/>
          <w:lang w:bidi="ar-DZ"/>
        </w:rPr>
        <w:t>النبض القلبي في التمرينات البدنية تحت القصوى</w:t>
      </w:r>
    </w:p>
    <w:p w:rsidR="00C945E7" w:rsidRPr="00437B36" w:rsidRDefault="00C945E7" w:rsidP="00C945E7">
      <w:pPr>
        <w:bidi/>
        <w:spacing w:after="0"/>
        <w:ind w:left="360"/>
        <w:rPr>
          <w:rFonts w:asciiTheme="majorBidi" w:hAnsiTheme="majorBidi" w:cstheme="majorBidi"/>
          <w:sz w:val="28"/>
          <w:szCs w:val="28"/>
          <w:rtl/>
          <w:lang w:bidi="ar-DZ"/>
        </w:rPr>
      </w:pPr>
      <w:r w:rsidRPr="00437B36">
        <w:rPr>
          <w:rFonts w:hint="cs"/>
          <w:sz w:val="28"/>
          <w:szCs w:val="28"/>
          <w:rtl/>
          <w:lang w:bidi="ar-DZ"/>
        </w:rPr>
        <w:t xml:space="preserve">2-3-3 </w:t>
      </w:r>
      <w:r w:rsidRPr="00437B36">
        <w:rPr>
          <w:rFonts w:asciiTheme="majorBidi" w:hAnsiTheme="majorBidi" w:cstheme="majorBidi"/>
          <w:sz w:val="28"/>
          <w:szCs w:val="28"/>
          <w:rtl/>
          <w:lang w:bidi="ar-DZ"/>
        </w:rPr>
        <w:t>النبض القلبي الأقصى</w:t>
      </w:r>
    </w:p>
    <w:p w:rsidR="00C945E7" w:rsidRPr="00437B36" w:rsidRDefault="00C945E7" w:rsidP="00C945E7">
      <w:pPr>
        <w:bidi/>
        <w:spacing w:after="0"/>
        <w:ind w:left="360"/>
        <w:rPr>
          <w:sz w:val="28"/>
          <w:szCs w:val="28"/>
          <w:rtl/>
          <w:lang w:bidi="ar-DZ"/>
        </w:rPr>
      </w:pPr>
      <w:r w:rsidRPr="00437B36">
        <w:rPr>
          <w:rFonts w:hint="cs"/>
          <w:sz w:val="28"/>
          <w:szCs w:val="28"/>
          <w:rtl/>
          <w:lang w:bidi="ar-DZ"/>
        </w:rPr>
        <w:t xml:space="preserve">2-3-4 </w:t>
      </w:r>
      <w:r w:rsidRPr="00437B36">
        <w:rPr>
          <w:sz w:val="28"/>
          <w:szCs w:val="28"/>
          <w:rtl/>
          <w:lang w:bidi="ar-DZ"/>
        </w:rPr>
        <w:t>العلاقة بين النبض القلبي و حجم الدفع القلبي</w:t>
      </w:r>
    </w:p>
    <w:p w:rsidR="00C945E7" w:rsidRPr="00437B36" w:rsidRDefault="00C945E7" w:rsidP="00C945E7">
      <w:pPr>
        <w:bidi/>
        <w:spacing w:after="0"/>
        <w:ind w:left="360"/>
        <w:rPr>
          <w:sz w:val="28"/>
          <w:szCs w:val="28"/>
          <w:rtl/>
          <w:lang w:bidi="ar-DZ"/>
        </w:rPr>
      </w:pPr>
      <w:r w:rsidRPr="00437B36">
        <w:rPr>
          <w:rFonts w:hint="cs"/>
          <w:sz w:val="28"/>
          <w:szCs w:val="28"/>
          <w:rtl/>
          <w:lang w:bidi="ar-DZ"/>
        </w:rPr>
        <w:t xml:space="preserve">2-3-5 </w:t>
      </w:r>
      <w:r w:rsidRPr="00437B36">
        <w:rPr>
          <w:sz w:val="28"/>
          <w:szCs w:val="28"/>
          <w:rtl/>
          <w:lang w:bidi="ar-DZ"/>
        </w:rPr>
        <w:t>الاسترجاع القلبي</w:t>
      </w:r>
    </w:p>
    <w:p w:rsidR="00C945E7" w:rsidRPr="00437B36" w:rsidRDefault="00C945E7" w:rsidP="00C945E7">
      <w:pPr>
        <w:bidi/>
        <w:spacing w:after="0"/>
        <w:ind w:left="360"/>
        <w:rPr>
          <w:sz w:val="28"/>
          <w:szCs w:val="28"/>
          <w:lang w:bidi="ar-DZ"/>
        </w:rPr>
      </w:pPr>
      <w:r w:rsidRPr="00437B36">
        <w:rPr>
          <w:rFonts w:hint="cs"/>
          <w:sz w:val="28"/>
          <w:szCs w:val="28"/>
          <w:rtl/>
          <w:lang w:bidi="ar-DZ"/>
        </w:rPr>
        <w:t xml:space="preserve">2-3-6 </w:t>
      </w:r>
      <w:r w:rsidRPr="00437B36">
        <w:rPr>
          <w:sz w:val="28"/>
          <w:szCs w:val="28"/>
          <w:rtl/>
          <w:lang w:bidi="ar-DZ"/>
        </w:rPr>
        <w:t>النبض القلبي وتدريب القوة</w:t>
      </w:r>
    </w:p>
    <w:p w:rsidR="00C945E7" w:rsidRPr="00437B36" w:rsidRDefault="00C945E7" w:rsidP="00C945E7">
      <w:pPr>
        <w:pStyle w:val="Paragraphedeliste"/>
        <w:numPr>
          <w:ilvl w:val="1"/>
          <w:numId w:val="17"/>
        </w:numPr>
        <w:bidi/>
        <w:spacing w:after="0"/>
        <w:rPr>
          <w:sz w:val="28"/>
          <w:szCs w:val="28"/>
          <w:lang w:bidi="ar-DZ"/>
        </w:rPr>
      </w:pPr>
      <w:r w:rsidRPr="00437B36">
        <w:rPr>
          <w:rFonts w:hint="cs"/>
          <w:sz w:val="28"/>
          <w:szCs w:val="28"/>
          <w:rtl/>
          <w:lang w:bidi="ar-DZ"/>
        </w:rPr>
        <w:t>حجم الضربة</w:t>
      </w:r>
    </w:p>
    <w:p w:rsidR="00C945E7" w:rsidRPr="00437B36" w:rsidRDefault="00C945E7" w:rsidP="00C945E7">
      <w:pPr>
        <w:pStyle w:val="Paragraphedeliste"/>
        <w:numPr>
          <w:ilvl w:val="1"/>
          <w:numId w:val="17"/>
        </w:numPr>
        <w:bidi/>
        <w:spacing w:after="0"/>
        <w:rPr>
          <w:sz w:val="28"/>
          <w:szCs w:val="28"/>
          <w:lang w:bidi="ar-DZ"/>
        </w:rPr>
      </w:pPr>
      <w:r w:rsidRPr="00437B36">
        <w:rPr>
          <w:rFonts w:hint="cs"/>
          <w:sz w:val="28"/>
          <w:szCs w:val="28"/>
          <w:rtl/>
          <w:lang w:bidi="ar-DZ"/>
        </w:rPr>
        <w:t>تدفق الدم</w:t>
      </w:r>
    </w:p>
    <w:p w:rsidR="00C945E7" w:rsidRPr="00437B36" w:rsidRDefault="00C945E7" w:rsidP="00C945E7">
      <w:pPr>
        <w:pStyle w:val="Paragraphedeliste"/>
        <w:numPr>
          <w:ilvl w:val="1"/>
          <w:numId w:val="17"/>
        </w:numPr>
        <w:bidi/>
        <w:spacing w:after="0"/>
        <w:rPr>
          <w:sz w:val="28"/>
          <w:szCs w:val="28"/>
          <w:lang w:bidi="ar-DZ"/>
        </w:rPr>
      </w:pPr>
      <w:r w:rsidRPr="00437B36">
        <w:rPr>
          <w:rFonts w:hint="cs"/>
          <w:sz w:val="28"/>
          <w:szCs w:val="28"/>
          <w:rtl/>
          <w:lang w:bidi="ar-DZ"/>
        </w:rPr>
        <w:t xml:space="preserve">الضغط الشرياني </w:t>
      </w:r>
    </w:p>
    <w:p w:rsidR="00C945E7" w:rsidRPr="00437B36" w:rsidRDefault="00C945E7" w:rsidP="00C945E7">
      <w:pPr>
        <w:bidi/>
        <w:spacing w:after="0"/>
        <w:ind w:left="360"/>
        <w:rPr>
          <w:rFonts w:asciiTheme="majorBidi" w:hAnsiTheme="majorBidi" w:cstheme="majorBidi"/>
          <w:sz w:val="28"/>
          <w:szCs w:val="28"/>
          <w:rtl/>
          <w:lang w:bidi="ar-DZ"/>
        </w:rPr>
      </w:pPr>
      <w:r w:rsidRPr="00437B36">
        <w:rPr>
          <w:rFonts w:hint="cs"/>
          <w:sz w:val="28"/>
          <w:szCs w:val="28"/>
          <w:rtl/>
          <w:lang w:bidi="ar-DZ"/>
        </w:rPr>
        <w:t xml:space="preserve">2-6-1 </w:t>
      </w:r>
      <w:r w:rsidRPr="00437B36">
        <w:rPr>
          <w:rFonts w:asciiTheme="majorBidi" w:hAnsiTheme="majorBidi" w:cstheme="majorBidi"/>
          <w:sz w:val="28"/>
          <w:szCs w:val="28"/>
          <w:rtl/>
          <w:lang w:bidi="ar-DZ"/>
        </w:rPr>
        <w:t>التكيفات المزمنة  للضغط الشرياني  عند  تمرينات القوة</w:t>
      </w:r>
    </w:p>
    <w:p w:rsidR="00C945E7" w:rsidRPr="00437B36" w:rsidRDefault="00C945E7" w:rsidP="00C945E7">
      <w:pPr>
        <w:pStyle w:val="Paragraphedeliste"/>
        <w:numPr>
          <w:ilvl w:val="1"/>
          <w:numId w:val="17"/>
        </w:numPr>
        <w:bidi/>
        <w:spacing w:after="0"/>
        <w:rPr>
          <w:rFonts w:asciiTheme="majorBidi" w:hAnsiTheme="majorBidi" w:cstheme="majorBidi"/>
          <w:sz w:val="28"/>
          <w:szCs w:val="28"/>
          <w:rtl/>
          <w:lang w:bidi="ar-DZ"/>
        </w:rPr>
      </w:pPr>
      <w:r w:rsidRPr="00437B36">
        <w:rPr>
          <w:rFonts w:asciiTheme="majorBidi" w:hAnsiTheme="majorBidi" w:cstheme="majorBidi" w:hint="cs"/>
          <w:sz w:val="28"/>
          <w:szCs w:val="28"/>
          <w:rtl/>
          <w:lang w:bidi="ar-DZ"/>
        </w:rPr>
        <w:t xml:space="preserve">حجم الدم </w:t>
      </w:r>
    </w:p>
    <w:p w:rsidR="00C945E7" w:rsidRPr="00437B36" w:rsidRDefault="00C945E7" w:rsidP="00C945E7">
      <w:pPr>
        <w:bidi/>
        <w:spacing w:after="0"/>
        <w:ind w:left="360"/>
        <w:rPr>
          <w:sz w:val="28"/>
          <w:szCs w:val="28"/>
          <w:rtl/>
          <w:lang w:bidi="ar-DZ"/>
        </w:rPr>
      </w:pPr>
      <w:r w:rsidRPr="00437B36">
        <w:rPr>
          <w:rFonts w:hint="cs"/>
          <w:sz w:val="28"/>
          <w:szCs w:val="28"/>
          <w:rtl/>
          <w:lang w:bidi="ar-DZ"/>
        </w:rPr>
        <w:t xml:space="preserve">2-7-1 الحجم البلازمي </w:t>
      </w:r>
    </w:p>
    <w:p w:rsidR="00C945E7" w:rsidRPr="00C945E7" w:rsidRDefault="00C945E7" w:rsidP="00C945E7">
      <w:pPr>
        <w:bidi/>
        <w:spacing w:after="0"/>
        <w:ind w:left="360"/>
        <w:rPr>
          <w:sz w:val="28"/>
          <w:szCs w:val="28"/>
          <w:rtl/>
          <w:lang w:bidi="ar-DZ"/>
        </w:rPr>
      </w:pPr>
      <w:r>
        <w:rPr>
          <w:rFonts w:hint="cs"/>
          <w:sz w:val="28"/>
          <w:szCs w:val="28"/>
          <w:rtl/>
          <w:lang w:bidi="ar-DZ"/>
        </w:rPr>
        <w:t>2-7-2 الكريات الحمراء</w:t>
      </w:r>
    </w:p>
    <w:p w:rsidR="00F83589" w:rsidRPr="00DC4DC0" w:rsidRDefault="00F83589" w:rsidP="00F83589">
      <w:pPr>
        <w:spacing w:after="0" w:line="360" w:lineRule="auto"/>
        <w:jc w:val="center"/>
        <w:rPr>
          <w:b/>
          <w:bCs/>
          <w:sz w:val="28"/>
          <w:szCs w:val="28"/>
          <w:rtl/>
          <w:lang w:bidi="ar-DZ"/>
        </w:rPr>
      </w:pPr>
      <w:r w:rsidRPr="00DC4DC0">
        <w:rPr>
          <w:b/>
          <w:bCs/>
          <w:sz w:val="28"/>
          <w:szCs w:val="28"/>
          <w:rtl/>
          <w:lang w:bidi="ar-DZ"/>
        </w:rPr>
        <w:lastRenderedPageBreak/>
        <w:t>تكيفات الجهاز القلبي الوعائي للجهد البدني</w:t>
      </w:r>
    </w:p>
    <w:p w:rsidR="00F83589" w:rsidRDefault="00F83589" w:rsidP="00F83589">
      <w:pPr>
        <w:spacing w:after="0" w:line="360" w:lineRule="auto"/>
        <w:jc w:val="center"/>
        <w:rPr>
          <w:b/>
          <w:bCs/>
          <w:sz w:val="28"/>
          <w:szCs w:val="28"/>
          <w:rtl/>
          <w:lang w:bidi="ar-DZ"/>
        </w:rPr>
      </w:pPr>
      <w:r w:rsidRPr="00DC4DC0">
        <w:rPr>
          <w:b/>
          <w:bCs/>
          <w:sz w:val="28"/>
          <w:szCs w:val="28"/>
          <w:lang w:bidi="ar-DZ"/>
        </w:rPr>
        <w:t xml:space="preserve">Les adaptations du système  cardiovasculaire  à  l’effort physique </w:t>
      </w:r>
    </w:p>
    <w:p w:rsidR="007E1ACE" w:rsidRDefault="007E1ACE" w:rsidP="00F83589">
      <w:pPr>
        <w:spacing w:after="0" w:line="360" w:lineRule="auto"/>
        <w:jc w:val="center"/>
        <w:rPr>
          <w:b/>
          <w:bCs/>
          <w:sz w:val="28"/>
          <w:szCs w:val="28"/>
          <w:lang w:bidi="ar-DZ"/>
        </w:rPr>
      </w:pPr>
    </w:p>
    <w:p w:rsidR="007E1ACE" w:rsidRPr="007E1ACE" w:rsidRDefault="007E1ACE" w:rsidP="007E1ACE">
      <w:pPr>
        <w:pStyle w:val="Paragraphedeliste"/>
        <w:numPr>
          <w:ilvl w:val="0"/>
          <w:numId w:val="12"/>
        </w:numPr>
        <w:bidi/>
        <w:spacing w:after="0" w:line="240" w:lineRule="auto"/>
        <w:rPr>
          <w:sz w:val="28"/>
          <w:szCs w:val="28"/>
          <w:lang w:bidi="ar-DZ"/>
        </w:rPr>
      </w:pPr>
      <w:r w:rsidRPr="007E1ACE">
        <w:rPr>
          <w:rFonts w:hint="cs"/>
          <w:b/>
          <w:bCs/>
          <w:sz w:val="28"/>
          <w:szCs w:val="28"/>
          <w:rtl/>
          <w:lang w:bidi="ar-DZ"/>
        </w:rPr>
        <w:t>استجابة الجهاز القلبي الوعائي للجهد البدني</w:t>
      </w:r>
      <w:r w:rsidRPr="007E1ACE">
        <w:rPr>
          <w:rFonts w:hint="cs"/>
          <w:sz w:val="28"/>
          <w:szCs w:val="28"/>
          <w:rtl/>
          <w:lang w:bidi="ar-DZ"/>
        </w:rPr>
        <w:t xml:space="preserve"> </w:t>
      </w:r>
      <w:r>
        <w:rPr>
          <w:rFonts w:hint="cs"/>
          <w:sz w:val="28"/>
          <w:szCs w:val="28"/>
          <w:rtl/>
          <w:lang w:bidi="ar-DZ"/>
        </w:rPr>
        <w:t xml:space="preserve">: </w:t>
      </w:r>
    </w:p>
    <w:p w:rsidR="00F83589" w:rsidRPr="00B54F16" w:rsidRDefault="00F83589" w:rsidP="007E1ACE">
      <w:pPr>
        <w:rPr>
          <w:lang w:bidi="ar-DZ"/>
        </w:rPr>
      </w:pPr>
    </w:p>
    <w:p w:rsidR="00DC4DC0" w:rsidRDefault="00DC4DC0" w:rsidP="00DC4DC0">
      <w:pPr>
        <w:bidi/>
        <w:jc w:val="both"/>
        <w:rPr>
          <w:sz w:val="28"/>
          <w:szCs w:val="28"/>
          <w:rtl/>
          <w:lang w:bidi="ar-DZ"/>
        </w:rPr>
      </w:pPr>
      <w:r w:rsidRPr="00DC4DC0">
        <w:rPr>
          <w:rFonts w:hint="cs"/>
          <w:b/>
          <w:bCs/>
          <w:sz w:val="28"/>
          <w:szCs w:val="28"/>
          <w:rtl/>
          <w:lang w:bidi="ar-DZ"/>
        </w:rPr>
        <w:t>مقدمة :</w:t>
      </w:r>
      <w:r w:rsidRPr="00DC4DC0">
        <w:rPr>
          <w:rFonts w:hint="cs"/>
          <w:sz w:val="28"/>
          <w:szCs w:val="28"/>
          <w:rtl/>
          <w:lang w:bidi="ar-DZ"/>
        </w:rPr>
        <w:t xml:space="preserve"> </w:t>
      </w:r>
    </w:p>
    <w:p w:rsidR="00B54F16" w:rsidRDefault="003B220E" w:rsidP="003B220E">
      <w:pPr>
        <w:bidi/>
        <w:spacing w:after="0" w:line="360" w:lineRule="auto"/>
        <w:ind w:firstLine="360"/>
        <w:jc w:val="both"/>
        <w:rPr>
          <w:sz w:val="28"/>
          <w:szCs w:val="28"/>
          <w:rtl/>
          <w:lang w:bidi="ar-DZ"/>
        </w:rPr>
      </w:pPr>
      <w:r>
        <w:rPr>
          <w:rFonts w:hint="cs"/>
          <w:sz w:val="28"/>
          <w:szCs w:val="28"/>
          <w:rtl/>
          <w:lang w:bidi="ar-DZ"/>
        </w:rPr>
        <w:t xml:space="preserve">   </w:t>
      </w:r>
      <w:r w:rsidR="00DC4DC0" w:rsidRPr="00DC4DC0">
        <w:rPr>
          <w:sz w:val="28"/>
          <w:szCs w:val="28"/>
          <w:rtl/>
          <w:lang w:bidi="ar-DZ"/>
        </w:rPr>
        <w:t>عند اختبار مجموعة مكونات الجهاز القلبي الوعائي نجد أنها تتكيف و</w:t>
      </w:r>
      <w:r w:rsidR="00DC4DC0">
        <w:rPr>
          <w:sz w:val="28"/>
          <w:szCs w:val="28"/>
          <w:rtl/>
          <w:lang w:bidi="ar-DZ"/>
        </w:rPr>
        <w:t xml:space="preserve"> تتغير مع متطلبات الجهد البدني</w:t>
      </w:r>
      <w:r w:rsidR="00DC4DC0">
        <w:rPr>
          <w:rFonts w:hint="cs"/>
          <w:sz w:val="28"/>
          <w:szCs w:val="28"/>
          <w:rtl/>
          <w:lang w:bidi="ar-DZ"/>
        </w:rPr>
        <w:t xml:space="preserve">، </w:t>
      </w:r>
      <w:r w:rsidR="00DC4DC0" w:rsidRPr="00DC4DC0">
        <w:rPr>
          <w:sz w:val="28"/>
          <w:szCs w:val="28"/>
          <w:rtl/>
          <w:lang w:bidi="ar-DZ"/>
        </w:rPr>
        <w:t xml:space="preserve"> حيث تجبر التمرينات البدنية الجهاز القلبي الوعائي بالتأقلم بطريقة سريعة و خاصة ، و هذا ما يسمح باستجابة الجهاز لزيادة الاحتياجات الخاصة ، و تحسين قدرات النقل و تتمثل هذه التغيرات في:</w:t>
      </w:r>
    </w:p>
    <w:p w:rsidR="00C04444" w:rsidRPr="007A08EF" w:rsidRDefault="00C04444" w:rsidP="007A08EF">
      <w:pPr>
        <w:pStyle w:val="Paragraphedeliste"/>
        <w:numPr>
          <w:ilvl w:val="1"/>
          <w:numId w:val="13"/>
        </w:numPr>
        <w:bidi/>
        <w:spacing w:after="0" w:line="360" w:lineRule="auto"/>
        <w:jc w:val="both"/>
        <w:rPr>
          <w:sz w:val="28"/>
          <w:szCs w:val="28"/>
          <w:lang w:bidi="ar-DZ"/>
        </w:rPr>
      </w:pPr>
      <w:r w:rsidRPr="007A08EF">
        <w:rPr>
          <w:rFonts w:hint="cs"/>
          <w:sz w:val="28"/>
          <w:szCs w:val="28"/>
          <w:rtl/>
          <w:lang w:bidi="ar-DZ"/>
        </w:rPr>
        <w:t xml:space="preserve">النبض القلبي . </w:t>
      </w:r>
    </w:p>
    <w:p w:rsidR="00C04444" w:rsidRPr="007A08EF" w:rsidRDefault="00C04444" w:rsidP="007A08EF">
      <w:pPr>
        <w:pStyle w:val="Paragraphedeliste"/>
        <w:numPr>
          <w:ilvl w:val="1"/>
          <w:numId w:val="13"/>
        </w:numPr>
        <w:bidi/>
        <w:spacing w:after="0" w:line="360" w:lineRule="auto"/>
        <w:jc w:val="both"/>
        <w:rPr>
          <w:sz w:val="28"/>
          <w:szCs w:val="28"/>
          <w:lang w:bidi="ar-DZ"/>
        </w:rPr>
      </w:pPr>
      <w:r w:rsidRPr="007A08EF">
        <w:rPr>
          <w:rFonts w:hint="cs"/>
          <w:sz w:val="28"/>
          <w:szCs w:val="28"/>
          <w:rtl/>
          <w:lang w:bidi="ar-DZ"/>
        </w:rPr>
        <w:t xml:space="preserve">حجم الدفع القلبي.  </w:t>
      </w:r>
    </w:p>
    <w:p w:rsidR="00C04444" w:rsidRPr="007A08EF" w:rsidRDefault="001B3D93" w:rsidP="001B3D93">
      <w:pPr>
        <w:pStyle w:val="Paragraphedeliste"/>
        <w:numPr>
          <w:ilvl w:val="1"/>
          <w:numId w:val="13"/>
        </w:numPr>
        <w:bidi/>
        <w:spacing w:after="0" w:line="360" w:lineRule="auto"/>
        <w:jc w:val="both"/>
        <w:rPr>
          <w:sz w:val="28"/>
          <w:szCs w:val="28"/>
          <w:lang w:bidi="ar-DZ"/>
        </w:rPr>
      </w:pPr>
      <w:r w:rsidRPr="007A08EF">
        <w:rPr>
          <w:rFonts w:hint="cs"/>
          <w:sz w:val="28"/>
          <w:szCs w:val="28"/>
          <w:rtl/>
          <w:lang w:bidi="ar-DZ"/>
        </w:rPr>
        <w:t xml:space="preserve">حجم الضربة . </w:t>
      </w:r>
    </w:p>
    <w:p w:rsidR="00C945E7" w:rsidRPr="007A08EF" w:rsidRDefault="00C945E7" w:rsidP="00C945E7">
      <w:pPr>
        <w:pStyle w:val="Paragraphedeliste"/>
        <w:numPr>
          <w:ilvl w:val="1"/>
          <w:numId w:val="13"/>
        </w:numPr>
        <w:bidi/>
        <w:spacing w:after="0" w:line="360" w:lineRule="auto"/>
        <w:jc w:val="both"/>
        <w:rPr>
          <w:sz w:val="28"/>
          <w:szCs w:val="28"/>
          <w:lang w:bidi="ar-DZ"/>
        </w:rPr>
      </w:pPr>
      <w:r w:rsidRPr="007A08EF">
        <w:rPr>
          <w:rFonts w:hint="cs"/>
          <w:sz w:val="28"/>
          <w:szCs w:val="28"/>
          <w:rtl/>
          <w:lang w:bidi="ar-DZ"/>
        </w:rPr>
        <w:t>معدل تدفق الدم .</w:t>
      </w:r>
    </w:p>
    <w:p w:rsidR="00C04444" w:rsidRPr="007A08EF" w:rsidRDefault="00C04444" w:rsidP="007A08EF">
      <w:pPr>
        <w:pStyle w:val="Paragraphedeliste"/>
        <w:numPr>
          <w:ilvl w:val="1"/>
          <w:numId w:val="13"/>
        </w:numPr>
        <w:bidi/>
        <w:spacing w:after="0" w:line="360" w:lineRule="auto"/>
        <w:jc w:val="both"/>
        <w:rPr>
          <w:sz w:val="28"/>
          <w:szCs w:val="28"/>
          <w:lang w:bidi="ar-DZ"/>
        </w:rPr>
      </w:pPr>
      <w:r w:rsidRPr="007A08EF">
        <w:rPr>
          <w:rFonts w:hint="cs"/>
          <w:sz w:val="28"/>
          <w:szCs w:val="28"/>
          <w:rtl/>
          <w:lang w:bidi="ar-DZ"/>
        </w:rPr>
        <w:t xml:space="preserve">حجم الدم . </w:t>
      </w:r>
    </w:p>
    <w:p w:rsidR="001775A5" w:rsidRPr="007A08EF" w:rsidRDefault="007A08EF" w:rsidP="007A08EF">
      <w:pPr>
        <w:bidi/>
        <w:spacing w:after="0" w:line="360" w:lineRule="auto"/>
        <w:jc w:val="both"/>
        <w:rPr>
          <w:sz w:val="28"/>
          <w:szCs w:val="28"/>
          <w:rtl/>
          <w:lang w:bidi="ar-DZ"/>
        </w:rPr>
      </w:pPr>
      <w:r>
        <w:rPr>
          <w:rFonts w:hint="cs"/>
          <w:sz w:val="28"/>
          <w:szCs w:val="28"/>
          <w:rtl/>
          <w:lang w:bidi="ar-DZ"/>
        </w:rPr>
        <w:t xml:space="preserve">    1-6     </w:t>
      </w:r>
      <w:r w:rsidR="00C04444" w:rsidRPr="007A08EF">
        <w:rPr>
          <w:rFonts w:hint="cs"/>
          <w:sz w:val="28"/>
          <w:szCs w:val="28"/>
          <w:rtl/>
          <w:lang w:bidi="ar-DZ"/>
        </w:rPr>
        <w:t xml:space="preserve">الضغط الشرياني.  </w:t>
      </w:r>
    </w:p>
    <w:p w:rsidR="001775A5" w:rsidRPr="001B3D93" w:rsidRDefault="001775A5" w:rsidP="001B3D93">
      <w:pPr>
        <w:pStyle w:val="Paragraphedeliste"/>
        <w:numPr>
          <w:ilvl w:val="1"/>
          <w:numId w:val="14"/>
        </w:numPr>
        <w:bidi/>
        <w:spacing w:after="0" w:line="360" w:lineRule="auto"/>
        <w:jc w:val="both"/>
        <w:rPr>
          <w:sz w:val="28"/>
          <w:szCs w:val="28"/>
          <w:lang w:bidi="ar-DZ"/>
        </w:rPr>
      </w:pPr>
      <w:r w:rsidRPr="001B3D93">
        <w:rPr>
          <w:b/>
          <w:bCs/>
          <w:sz w:val="28"/>
          <w:szCs w:val="28"/>
          <w:rtl/>
          <w:lang w:bidi="ar-DZ"/>
        </w:rPr>
        <w:t>النبض القلبي</w:t>
      </w:r>
      <w:r w:rsidRPr="001B3D93">
        <w:rPr>
          <w:sz w:val="28"/>
          <w:szCs w:val="28"/>
          <w:rtl/>
          <w:lang w:bidi="ar-DZ"/>
        </w:rPr>
        <w:t xml:space="preserve"> </w:t>
      </w:r>
      <w:r w:rsidRPr="001B3D93">
        <w:rPr>
          <w:rFonts w:hint="cs"/>
          <w:sz w:val="28"/>
          <w:szCs w:val="28"/>
          <w:rtl/>
          <w:lang w:bidi="ar-DZ"/>
        </w:rPr>
        <w:t xml:space="preserve">: </w:t>
      </w:r>
    </w:p>
    <w:p w:rsidR="009A1215" w:rsidRPr="001B3D93" w:rsidRDefault="001B3D93" w:rsidP="001B3D93">
      <w:pPr>
        <w:bidi/>
        <w:spacing w:after="0" w:line="360" w:lineRule="auto"/>
        <w:jc w:val="both"/>
        <w:rPr>
          <w:sz w:val="28"/>
          <w:szCs w:val="28"/>
          <w:rtl/>
          <w:lang w:bidi="ar-DZ"/>
        </w:rPr>
      </w:pPr>
      <w:r>
        <w:rPr>
          <w:rFonts w:hint="cs"/>
          <w:b/>
          <w:bCs/>
          <w:sz w:val="28"/>
          <w:szCs w:val="28"/>
          <w:rtl/>
          <w:lang w:bidi="ar-DZ"/>
        </w:rPr>
        <w:t xml:space="preserve">1-1-1 </w:t>
      </w:r>
      <w:r w:rsidR="001775A5" w:rsidRPr="001B3D93">
        <w:rPr>
          <w:rFonts w:hint="cs"/>
          <w:b/>
          <w:bCs/>
          <w:sz w:val="28"/>
          <w:szCs w:val="28"/>
          <w:rtl/>
          <w:lang w:bidi="ar-DZ"/>
        </w:rPr>
        <w:t>النبض القلبي في الراحة :</w:t>
      </w:r>
      <w:r w:rsidR="001775A5" w:rsidRPr="001B3D93">
        <w:rPr>
          <w:rFonts w:hint="cs"/>
          <w:sz w:val="28"/>
          <w:szCs w:val="28"/>
          <w:rtl/>
          <w:lang w:bidi="ar-DZ"/>
        </w:rPr>
        <w:t xml:space="preserve"> </w:t>
      </w:r>
    </w:p>
    <w:p w:rsidR="001775A5" w:rsidRPr="003B220E" w:rsidRDefault="001775A5" w:rsidP="00B35781">
      <w:pPr>
        <w:bidi/>
        <w:spacing w:after="0" w:line="360" w:lineRule="auto"/>
        <w:ind w:firstLine="708"/>
        <w:jc w:val="both"/>
        <w:rPr>
          <w:sz w:val="28"/>
          <w:szCs w:val="28"/>
          <w:rtl/>
          <w:lang w:bidi="ar-DZ"/>
        </w:rPr>
      </w:pPr>
      <w:r w:rsidRPr="009A1215">
        <w:rPr>
          <w:sz w:val="28"/>
          <w:szCs w:val="28"/>
          <w:rtl/>
        </w:rPr>
        <w:t>يتراوح النبض القلبي في الراحة من 60 إلى 80 ن.د لدى بعض الأشخاص لمتوسطي العمر، وقد يصل إلى 100 ن.د</w:t>
      </w:r>
      <w:r w:rsidRPr="009A1215">
        <w:rPr>
          <w:rFonts w:hint="cs"/>
          <w:sz w:val="28"/>
          <w:szCs w:val="28"/>
          <w:rtl/>
        </w:rPr>
        <w:t xml:space="preserve">. </w:t>
      </w:r>
      <w:r w:rsidRPr="009A1215">
        <w:rPr>
          <w:sz w:val="28"/>
          <w:szCs w:val="28"/>
          <w:rtl/>
          <w:lang w:bidi="ar-DZ"/>
        </w:rPr>
        <w:t xml:space="preserve">بالنسبة  للرياضيين الأكثر ممارسة للتحمل يتراجع النبض القلبي في الراحة حيث يصل من 28 إلى 40 ن.د </w:t>
      </w:r>
      <w:r w:rsidRPr="009A1215">
        <w:rPr>
          <w:rFonts w:hint="cs"/>
          <w:sz w:val="28"/>
          <w:szCs w:val="28"/>
          <w:rtl/>
          <w:lang w:bidi="ar-DZ"/>
        </w:rPr>
        <w:t xml:space="preserve">عامة. </w:t>
      </w:r>
      <w:r w:rsidRPr="009A1215">
        <w:rPr>
          <w:sz w:val="28"/>
          <w:szCs w:val="28"/>
          <w:rtl/>
          <w:lang w:bidi="ar-DZ"/>
        </w:rPr>
        <w:t>يمكن أن يتغير النبض القلبي في الراحة بالتأثر بالعوامل المحيطية ، تغيرات درجة حرارة المحيط، و مستوى الارتفاع عن سطح البحر</w:t>
      </w:r>
      <w:r w:rsidR="009A1215" w:rsidRPr="009A1215">
        <w:rPr>
          <w:rFonts w:hint="cs"/>
          <w:sz w:val="28"/>
          <w:szCs w:val="28"/>
          <w:rtl/>
          <w:lang w:bidi="ar-DZ"/>
        </w:rPr>
        <w:t xml:space="preserve"> </w:t>
      </w:r>
      <w:r w:rsidR="00B35781">
        <w:rPr>
          <w:rFonts w:hint="cs"/>
          <w:sz w:val="28"/>
          <w:szCs w:val="28"/>
          <w:rtl/>
          <w:lang w:bidi="ar-DZ"/>
        </w:rPr>
        <w:t xml:space="preserve">. </w:t>
      </w:r>
      <w:r w:rsidR="003B220E" w:rsidRPr="003B220E">
        <w:rPr>
          <w:rFonts w:asciiTheme="majorBidi" w:hAnsiTheme="majorBidi" w:cstheme="majorBidi" w:hint="cs"/>
          <w:sz w:val="28"/>
          <w:szCs w:val="28"/>
          <w:rtl/>
          <w:lang w:bidi="ar-DZ"/>
        </w:rPr>
        <w:t xml:space="preserve"> </w:t>
      </w:r>
    </w:p>
    <w:p w:rsidR="009A1215" w:rsidRPr="009A1215" w:rsidRDefault="009A1215" w:rsidP="003B220E">
      <w:pPr>
        <w:bidi/>
        <w:spacing w:after="0" w:line="360" w:lineRule="auto"/>
        <w:ind w:firstLine="708"/>
        <w:jc w:val="both"/>
        <w:rPr>
          <w:sz w:val="28"/>
          <w:szCs w:val="28"/>
        </w:rPr>
      </w:pPr>
      <w:r w:rsidRPr="009A1215">
        <w:rPr>
          <w:sz w:val="28"/>
          <w:szCs w:val="28"/>
          <w:rtl/>
          <w:lang w:bidi="ar-DZ"/>
        </w:rPr>
        <w:t xml:space="preserve">كما يمكن أن يرتفع النبض القلبي قبل بداية التمرينات البدنية وهذا استجابة لتحرير بعض الوسائط الناقلة (النوردرينالين) عن طريق الجهاز العصبي السمبثاوي أو الأدرينالين عن طريق الغدة الكظرية، ومن أجل قياس النبض القلبي في الراحة يجب أن يكون أثناء </w:t>
      </w:r>
      <w:r w:rsidR="003B220E" w:rsidRPr="009A1215">
        <w:rPr>
          <w:rFonts w:hint="cs"/>
          <w:sz w:val="28"/>
          <w:szCs w:val="28"/>
          <w:rtl/>
          <w:lang w:bidi="ar-DZ"/>
        </w:rPr>
        <w:t>الاسترخاء</w:t>
      </w:r>
      <w:r w:rsidRPr="009A1215">
        <w:rPr>
          <w:sz w:val="28"/>
          <w:szCs w:val="28"/>
          <w:rtl/>
          <w:lang w:bidi="ar-DZ"/>
        </w:rPr>
        <w:t xml:space="preserve"> التام و الكلي .  </w:t>
      </w:r>
      <w:r w:rsidRPr="009A1215">
        <w:rPr>
          <w:sz w:val="28"/>
          <w:szCs w:val="28"/>
        </w:rPr>
        <w:t xml:space="preserve"> </w:t>
      </w:r>
    </w:p>
    <w:p w:rsidR="004D0899" w:rsidRPr="004D0899" w:rsidRDefault="004D0899" w:rsidP="003B220E">
      <w:pPr>
        <w:bidi/>
        <w:spacing w:after="0" w:line="360" w:lineRule="auto"/>
        <w:jc w:val="both"/>
        <w:rPr>
          <w:sz w:val="28"/>
          <w:szCs w:val="28"/>
        </w:rPr>
      </w:pPr>
      <w:r>
        <w:rPr>
          <w:rFonts w:hint="cs"/>
          <w:b/>
          <w:bCs/>
          <w:sz w:val="28"/>
          <w:szCs w:val="28"/>
          <w:rtl/>
          <w:lang w:bidi="ar-DZ"/>
        </w:rPr>
        <w:t>1-</w:t>
      </w:r>
      <w:r w:rsidR="001B3D93">
        <w:rPr>
          <w:rFonts w:hint="cs"/>
          <w:b/>
          <w:bCs/>
          <w:sz w:val="28"/>
          <w:szCs w:val="28"/>
          <w:rtl/>
          <w:lang w:bidi="ar-DZ"/>
        </w:rPr>
        <w:t>1-</w:t>
      </w:r>
      <w:r>
        <w:rPr>
          <w:rFonts w:hint="cs"/>
          <w:b/>
          <w:bCs/>
          <w:sz w:val="28"/>
          <w:szCs w:val="28"/>
          <w:rtl/>
          <w:lang w:bidi="ar-DZ"/>
        </w:rPr>
        <w:t xml:space="preserve">2 </w:t>
      </w:r>
      <w:r w:rsidRPr="004D0899">
        <w:rPr>
          <w:b/>
          <w:bCs/>
          <w:sz w:val="28"/>
          <w:szCs w:val="28"/>
          <w:rtl/>
          <w:lang w:bidi="ar-DZ"/>
        </w:rPr>
        <w:t xml:space="preserve">النبض القلبي للتمرين  </w:t>
      </w:r>
      <w:r>
        <w:rPr>
          <w:rFonts w:hint="cs"/>
          <w:b/>
          <w:bCs/>
          <w:sz w:val="28"/>
          <w:szCs w:val="28"/>
          <w:rtl/>
        </w:rPr>
        <w:t xml:space="preserve">: </w:t>
      </w:r>
    </w:p>
    <w:p w:rsidR="004D0899" w:rsidRDefault="004D0899" w:rsidP="007E1ACE">
      <w:pPr>
        <w:bidi/>
        <w:spacing w:after="0" w:line="360" w:lineRule="auto"/>
        <w:ind w:firstLine="708"/>
        <w:jc w:val="both"/>
        <w:rPr>
          <w:sz w:val="28"/>
          <w:szCs w:val="28"/>
          <w:rtl/>
        </w:rPr>
      </w:pPr>
      <w:r w:rsidRPr="004D0899">
        <w:rPr>
          <w:sz w:val="28"/>
          <w:szCs w:val="28"/>
          <w:rtl/>
          <w:lang w:bidi="ar-DZ"/>
        </w:rPr>
        <w:t>أثناء أداء التمرين يرتفع النبض القلبي بسرعة ، مرتبطا ذلك  بزيادة الشدة المطبقة ، كما تنخفض نسبة الزيادة عند الوصول إلى النبض القلبي الأقصى (</w:t>
      </w:r>
      <w:r w:rsidRPr="004D0899">
        <w:rPr>
          <w:sz w:val="28"/>
          <w:szCs w:val="28"/>
        </w:rPr>
        <w:t>(Fcmax</w:t>
      </w:r>
      <w:r w:rsidRPr="004D0899">
        <w:rPr>
          <w:sz w:val="28"/>
          <w:szCs w:val="28"/>
          <w:rtl/>
          <w:lang w:bidi="ar-DZ"/>
        </w:rPr>
        <w:t xml:space="preserve"> و تعتبر القيمة المقاسة للنبض القلبي الأقصى هي الأكثر أمكانية للوصول إليها أثناء أداء تمرين بشدة قصوى، و يعتبر النبض القلبي الأقصى قيمة ثابثة تتغير من سنة إلى أخرى وينخفض بحوالي 1ن\د كل سنة</w:t>
      </w:r>
      <w:r w:rsidR="00B35781">
        <w:rPr>
          <w:rFonts w:hint="cs"/>
          <w:sz w:val="28"/>
          <w:szCs w:val="28"/>
          <w:rtl/>
        </w:rPr>
        <w:t xml:space="preserve">. </w:t>
      </w:r>
    </w:p>
    <w:p w:rsidR="004D0899" w:rsidRPr="004D0899" w:rsidRDefault="004D0899" w:rsidP="004D0899">
      <w:pPr>
        <w:bidi/>
        <w:ind w:firstLine="708"/>
        <w:jc w:val="both"/>
        <w:rPr>
          <w:sz w:val="28"/>
          <w:szCs w:val="28"/>
        </w:rPr>
      </w:pPr>
      <w:r w:rsidRPr="004D0899">
        <w:rPr>
          <w:noProof/>
          <w:sz w:val="28"/>
          <w:szCs w:val="28"/>
          <w:rtl/>
          <w:lang w:eastAsia="fr-FR"/>
        </w:rPr>
        <w:lastRenderedPageBreak/>
        <w:drawing>
          <wp:inline distT="0" distB="0" distL="0" distR="0">
            <wp:extent cx="5486400" cy="3267075"/>
            <wp:effectExtent l="19050" t="0" r="19050" b="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775A5" w:rsidRPr="004D0899" w:rsidRDefault="001775A5" w:rsidP="001775A5">
      <w:pPr>
        <w:bidi/>
        <w:jc w:val="both"/>
        <w:rPr>
          <w:sz w:val="28"/>
          <w:szCs w:val="28"/>
        </w:rPr>
      </w:pPr>
    </w:p>
    <w:p w:rsidR="004D0899" w:rsidRDefault="001B3D93" w:rsidP="006C6207">
      <w:pPr>
        <w:bidi/>
        <w:spacing w:after="0" w:line="360" w:lineRule="auto"/>
        <w:jc w:val="both"/>
        <w:rPr>
          <w:b/>
          <w:bCs/>
          <w:sz w:val="28"/>
          <w:szCs w:val="28"/>
          <w:rtl/>
          <w:lang w:bidi="ar-DZ"/>
        </w:rPr>
      </w:pPr>
      <w:r>
        <w:rPr>
          <w:rFonts w:hint="cs"/>
          <w:b/>
          <w:bCs/>
          <w:sz w:val="28"/>
          <w:szCs w:val="28"/>
          <w:rtl/>
          <w:lang w:bidi="ar-DZ"/>
        </w:rPr>
        <w:t xml:space="preserve">1-1-3 </w:t>
      </w:r>
      <w:r w:rsidR="004D0899">
        <w:rPr>
          <w:rFonts w:hint="cs"/>
          <w:b/>
          <w:bCs/>
          <w:sz w:val="28"/>
          <w:szCs w:val="28"/>
          <w:rtl/>
          <w:lang w:bidi="ar-DZ"/>
        </w:rPr>
        <w:t xml:space="preserve"> </w:t>
      </w:r>
      <w:r w:rsidR="004D0899" w:rsidRPr="004D0899">
        <w:rPr>
          <w:b/>
          <w:bCs/>
          <w:sz w:val="28"/>
          <w:szCs w:val="28"/>
          <w:rtl/>
          <w:lang w:bidi="ar-DZ"/>
        </w:rPr>
        <w:t xml:space="preserve">تحديد قيمة النبض القلبي الأقصى </w:t>
      </w:r>
      <w:r w:rsidR="004D0899">
        <w:rPr>
          <w:rFonts w:hint="cs"/>
          <w:b/>
          <w:bCs/>
          <w:sz w:val="28"/>
          <w:szCs w:val="28"/>
          <w:rtl/>
          <w:lang w:bidi="ar-DZ"/>
        </w:rPr>
        <w:t xml:space="preserve">: </w:t>
      </w:r>
      <w:r w:rsidR="004D0899" w:rsidRPr="004D0899">
        <w:rPr>
          <w:sz w:val="28"/>
          <w:szCs w:val="28"/>
          <w:rtl/>
          <w:lang w:bidi="ar-DZ"/>
        </w:rPr>
        <w:t>نستطيع أن نحدد قيمة النبض القلبي عن طريق معرفة العمر</w:t>
      </w:r>
      <w:r w:rsidR="004D0899" w:rsidRPr="004D0899">
        <w:rPr>
          <w:sz w:val="28"/>
          <w:szCs w:val="28"/>
          <w:lang w:bidi="ar-DZ"/>
        </w:rPr>
        <w:t xml:space="preserve"> </w:t>
      </w:r>
      <w:r w:rsidR="004D0899" w:rsidRPr="004D0899">
        <w:rPr>
          <w:sz w:val="28"/>
          <w:szCs w:val="28"/>
          <w:rtl/>
          <w:lang w:bidi="ar-DZ"/>
        </w:rPr>
        <w:t xml:space="preserve"> الأقصى و هذا عن طريق العلاقة التالية</w:t>
      </w:r>
      <w:r w:rsidR="004D0899" w:rsidRPr="004D0899">
        <w:rPr>
          <w:rFonts w:hint="cs"/>
          <w:sz w:val="28"/>
          <w:szCs w:val="28"/>
          <w:rtl/>
          <w:lang w:bidi="ar-DZ"/>
        </w:rPr>
        <w:t xml:space="preserve"> :</w:t>
      </w:r>
      <w:r w:rsidR="002E36AC" w:rsidRPr="002E36AC">
        <w:rPr>
          <w:rFonts w:hint="cs"/>
          <w:b/>
          <w:bCs/>
          <w:sz w:val="28"/>
          <w:szCs w:val="28"/>
          <w:rtl/>
          <w:lang w:bidi="ar-DZ"/>
        </w:rPr>
        <w:t xml:space="preserve"> (</w:t>
      </w:r>
      <w:r w:rsidR="004D0899" w:rsidRPr="002E36AC">
        <w:rPr>
          <w:rFonts w:hint="cs"/>
          <w:b/>
          <w:bCs/>
          <w:sz w:val="28"/>
          <w:szCs w:val="28"/>
          <w:rtl/>
          <w:lang w:bidi="ar-DZ"/>
        </w:rPr>
        <w:t xml:space="preserve"> </w:t>
      </w:r>
      <w:r w:rsidR="004D0899" w:rsidRPr="002E36AC">
        <w:rPr>
          <w:b/>
          <w:bCs/>
          <w:sz w:val="28"/>
          <w:szCs w:val="28"/>
          <w:lang w:bidi="ar-DZ"/>
        </w:rPr>
        <w:t>FC max = 220 – l’age</w:t>
      </w:r>
      <w:r w:rsidR="002E36AC" w:rsidRPr="002E36AC">
        <w:rPr>
          <w:rFonts w:hint="cs"/>
          <w:b/>
          <w:bCs/>
          <w:sz w:val="28"/>
          <w:szCs w:val="28"/>
          <w:rtl/>
          <w:lang w:bidi="ar-DZ"/>
        </w:rPr>
        <w:t xml:space="preserve"> ) </w:t>
      </w:r>
      <w:r w:rsidR="002E36AC">
        <w:rPr>
          <w:rFonts w:hint="cs"/>
          <w:b/>
          <w:bCs/>
          <w:sz w:val="28"/>
          <w:szCs w:val="28"/>
          <w:rtl/>
          <w:lang w:bidi="ar-DZ"/>
        </w:rPr>
        <w:t xml:space="preserve">. </w:t>
      </w:r>
    </w:p>
    <w:p w:rsidR="002B0315" w:rsidRPr="002E36AC" w:rsidRDefault="004D0899" w:rsidP="00B35781">
      <w:pPr>
        <w:bidi/>
        <w:spacing w:after="0" w:line="360" w:lineRule="auto"/>
        <w:ind w:firstLine="708"/>
        <w:jc w:val="both"/>
        <w:rPr>
          <w:sz w:val="28"/>
          <w:szCs w:val="28"/>
          <w:lang w:bidi="ar-DZ"/>
        </w:rPr>
      </w:pPr>
      <w:r w:rsidRPr="004D0899">
        <w:rPr>
          <w:sz w:val="28"/>
          <w:szCs w:val="28"/>
          <w:rtl/>
          <w:lang w:bidi="ar-DZ"/>
        </w:rPr>
        <w:t xml:space="preserve">و في بعض الدراسات الإحصائية دلت على أن الأشخاص الذين تتراوح أعمارهم حوالي 40 سنة  تكون نسبة النبض القلبي الأقصى </w:t>
      </w:r>
      <w:r w:rsidRPr="004D0899">
        <w:rPr>
          <w:sz w:val="28"/>
          <w:szCs w:val="28"/>
          <w:lang w:bidi="ar-DZ"/>
        </w:rPr>
        <w:t xml:space="preserve">  </w:t>
      </w:r>
      <w:r w:rsidRPr="004D0899">
        <w:rPr>
          <w:sz w:val="28"/>
          <w:szCs w:val="28"/>
          <w:rtl/>
          <w:lang w:bidi="ar-DZ"/>
        </w:rPr>
        <w:t xml:space="preserve"> </w:t>
      </w:r>
      <w:r w:rsidRPr="004D0899">
        <w:rPr>
          <w:sz w:val="28"/>
          <w:szCs w:val="28"/>
          <w:lang w:bidi="ar-DZ"/>
        </w:rPr>
        <w:t>68</w:t>
      </w:r>
      <w:r w:rsidRPr="004D0899">
        <w:rPr>
          <w:sz w:val="28"/>
          <w:szCs w:val="28"/>
          <w:rtl/>
          <w:lang w:bidi="ar-DZ"/>
        </w:rPr>
        <w:t xml:space="preserve"> </w:t>
      </w:r>
      <w:r w:rsidRPr="004D0899">
        <w:rPr>
          <w:sz w:val="28"/>
          <w:szCs w:val="28"/>
          <w:lang w:bidi="ar-DZ"/>
        </w:rPr>
        <w:t>%</w:t>
      </w:r>
      <w:r w:rsidRPr="004D0899">
        <w:rPr>
          <w:sz w:val="28"/>
          <w:szCs w:val="28"/>
          <w:rtl/>
          <w:lang w:bidi="ar-DZ"/>
        </w:rPr>
        <w:t xml:space="preserve"> بين </w:t>
      </w:r>
      <w:r w:rsidRPr="004D0899">
        <w:rPr>
          <w:sz w:val="28"/>
          <w:szCs w:val="28"/>
          <w:lang w:bidi="ar-DZ"/>
        </w:rPr>
        <w:t xml:space="preserve"> 168</w:t>
      </w:r>
      <w:r w:rsidRPr="004D0899">
        <w:rPr>
          <w:sz w:val="28"/>
          <w:szCs w:val="28"/>
          <w:rtl/>
          <w:lang w:bidi="ar-DZ"/>
        </w:rPr>
        <w:t xml:space="preserve"> إلى </w:t>
      </w:r>
      <w:r w:rsidRPr="004D0899">
        <w:rPr>
          <w:sz w:val="28"/>
          <w:szCs w:val="28"/>
          <w:lang w:bidi="ar-DZ"/>
        </w:rPr>
        <w:t>291</w:t>
      </w:r>
      <w:r w:rsidRPr="004D0899">
        <w:rPr>
          <w:sz w:val="28"/>
          <w:szCs w:val="28"/>
          <w:rtl/>
          <w:lang w:bidi="ar-DZ"/>
        </w:rPr>
        <w:t xml:space="preserve"> ن.د ± </w:t>
      </w:r>
      <w:r w:rsidRPr="004D0899">
        <w:rPr>
          <w:sz w:val="28"/>
          <w:szCs w:val="28"/>
          <w:lang w:bidi="ar-DZ"/>
        </w:rPr>
        <w:t>1</w:t>
      </w:r>
      <w:r w:rsidRPr="004D0899">
        <w:rPr>
          <w:sz w:val="28"/>
          <w:szCs w:val="28"/>
          <w:rtl/>
          <w:lang w:bidi="ar-DZ"/>
        </w:rPr>
        <w:t xml:space="preserve"> و بنسبة </w:t>
      </w:r>
      <w:r w:rsidR="002B0315">
        <w:rPr>
          <w:rFonts w:hint="cs"/>
          <w:sz w:val="28"/>
          <w:szCs w:val="28"/>
          <w:rtl/>
          <w:lang w:bidi="ar-DZ"/>
        </w:rPr>
        <w:t>95</w:t>
      </w:r>
      <w:r w:rsidR="002B0315" w:rsidRPr="004D0899">
        <w:rPr>
          <w:sz w:val="28"/>
          <w:szCs w:val="28"/>
          <w:lang w:bidi="ar-DZ"/>
        </w:rPr>
        <w:t>%</w:t>
      </w:r>
      <w:r w:rsidRPr="004D0899">
        <w:rPr>
          <w:sz w:val="28"/>
          <w:szCs w:val="28"/>
          <w:rtl/>
          <w:lang w:bidi="ar-DZ"/>
        </w:rPr>
        <w:t xml:space="preserve"> بين 156 إلى 204 ن.د</w:t>
      </w:r>
      <w:r>
        <w:rPr>
          <w:rFonts w:hint="cs"/>
          <w:sz w:val="28"/>
          <w:szCs w:val="28"/>
          <w:rtl/>
          <w:lang w:bidi="ar-DZ"/>
        </w:rPr>
        <w:t xml:space="preserve">)، </w:t>
      </w:r>
      <w:r w:rsidRPr="004D0899">
        <w:rPr>
          <w:sz w:val="28"/>
          <w:szCs w:val="28"/>
          <w:lang w:bidi="ar-DZ"/>
        </w:rPr>
        <w:t xml:space="preserve"> </w:t>
      </w:r>
      <w:r w:rsidRPr="004D0899">
        <w:rPr>
          <w:sz w:val="28"/>
          <w:szCs w:val="28"/>
          <w:rtl/>
          <w:lang w:bidi="ar-DZ"/>
        </w:rPr>
        <w:t xml:space="preserve">و في هذه الحالة </w:t>
      </w:r>
      <w:r>
        <w:rPr>
          <w:rFonts w:hint="cs"/>
          <w:sz w:val="28"/>
          <w:szCs w:val="28"/>
          <w:rtl/>
          <w:lang w:bidi="ar-DZ"/>
        </w:rPr>
        <w:t xml:space="preserve">  </w:t>
      </w:r>
      <w:r w:rsidRPr="004D0899">
        <w:rPr>
          <w:sz w:val="28"/>
          <w:szCs w:val="28"/>
          <w:rtl/>
          <w:lang w:bidi="ar-DZ"/>
        </w:rPr>
        <w:t xml:space="preserve">نجد أن العلاقة السابقة المطبقة تتميز بنسبة خطأ واضحة أدى إلى ظهور العلاقة التالية </w:t>
      </w:r>
      <w:r w:rsidR="002B0315">
        <w:rPr>
          <w:rFonts w:hint="cs"/>
          <w:sz w:val="28"/>
          <w:szCs w:val="28"/>
          <w:rtl/>
          <w:lang w:bidi="ar-DZ"/>
        </w:rPr>
        <w:t xml:space="preserve">: </w:t>
      </w:r>
      <w:r w:rsidR="002B0315" w:rsidRPr="002B0315">
        <w:rPr>
          <w:b/>
          <w:bCs/>
          <w:sz w:val="28"/>
          <w:szCs w:val="28"/>
          <w:lang w:bidi="ar-DZ"/>
        </w:rPr>
        <w:t xml:space="preserve">FC max = 208 – (0,7 x âge en années ) </w:t>
      </w:r>
      <w:r w:rsidR="002E36AC">
        <w:rPr>
          <w:rFonts w:hint="cs"/>
          <w:b/>
          <w:bCs/>
          <w:sz w:val="28"/>
          <w:szCs w:val="28"/>
          <w:rtl/>
          <w:lang w:bidi="ar-DZ"/>
        </w:rPr>
        <w:t xml:space="preserve">. </w:t>
      </w:r>
    </w:p>
    <w:p w:rsidR="002B0315" w:rsidRPr="002B0315" w:rsidRDefault="002B0315" w:rsidP="006C6207">
      <w:pPr>
        <w:bidi/>
        <w:spacing w:after="0" w:line="360" w:lineRule="auto"/>
        <w:ind w:firstLine="708"/>
        <w:jc w:val="both"/>
        <w:rPr>
          <w:sz w:val="28"/>
          <w:szCs w:val="28"/>
          <w:lang w:bidi="ar-DZ"/>
        </w:rPr>
      </w:pPr>
      <w:r w:rsidRPr="002B0315">
        <w:rPr>
          <w:sz w:val="28"/>
          <w:szCs w:val="28"/>
          <w:rtl/>
          <w:lang w:bidi="ar-DZ"/>
        </w:rPr>
        <w:t xml:space="preserve">هذه العلاقة موجهة خصيصا للأشخاص الذين اقل من 20 سنة و أكثر من 50 سنة </w:t>
      </w:r>
      <w:r w:rsidRPr="002B0315">
        <w:rPr>
          <w:rFonts w:hint="cs"/>
          <w:sz w:val="28"/>
          <w:szCs w:val="28"/>
          <w:rtl/>
          <w:lang w:bidi="ar-DZ"/>
        </w:rPr>
        <w:t xml:space="preserve">. </w:t>
      </w:r>
      <w:r w:rsidRPr="002B0315">
        <w:rPr>
          <w:sz w:val="28"/>
          <w:szCs w:val="28"/>
          <w:rtl/>
          <w:lang w:bidi="ar-DZ"/>
        </w:rPr>
        <w:t xml:space="preserve">أثناء التمرينات البدنية بشدة ثابتة يرتفع النبض القلبي بطريقة مباشرة  وسريعة بعد ذلك يبدأ في الاستقرار عند نبض معين هذا ما يسمى بالنبض القلبي المتوازن، </w:t>
      </w:r>
      <w:r w:rsidRPr="002B0315">
        <w:rPr>
          <w:sz w:val="28"/>
          <w:szCs w:val="28"/>
          <w:lang w:bidi="ar-DZ"/>
        </w:rPr>
        <w:t xml:space="preserve">(la fréquence cardiaque d’équilibre ou steady-state) </w:t>
      </w:r>
      <w:r w:rsidR="006C6207">
        <w:rPr>
          <w:rFonts w:hint="cs"/>
          <w:sz w:val="28"/>
          <w:szCs w:val="28"/>
          <w:rtl/>
          <w:lang w:bidi="ar-DZ"/>
        </w:rPr>
        <w:t xml:space="preserve"> </w:t>
      </w:r>
      <w:r w:rsidRPr="002B0315">
        <w:rPr>
          <w:sz w:val="28"/>
          <w:szCs w:val="28"/>
          <w:rtl/>
          <w:lang w:bidi="ar-DZ"/>
        </w:rPr>
        <w:t>ويعتبر ذلك  المستوى المثالي للنبض القلبي من أجل تحقيق احتياجات التمرين</w:t>
      </w:r>
      <w:r w:rsidRPr="002B0315">
        <w:rPr>
          <w:sz w:val="28"/>
          <w:szCs w:val="28"/>
          <w:lang w:bidi="ar-DZ"/>
        </w:rPr>
        <w:t xml:space="preserve"> </w:t>
      </w:r>
      <w:r w:rsidR="006C6207">
        <w:rPr>
          <w:rFonts w:hint="cs"/>
          <w:sz w:val="28"/>
          <w:szCs w:val="28"/>
          <w:rtl/>
          <w:lang w:bidi="ar-DZ"/>
        </w:rPr>
        <w:t xml:space="preserve">. </w:t>
      </w:r>
    </w:p>
    <w:p w:rsidR="002B0315" w:rsidRDefault="002B0315" w:rsidP="006C6207">
      <w:pPr>
        <w:bidi/>
        <w:spacing w:after="0" w:line="360" w:lineRule="auto"/>
        <w:rPr>
          <w:sz w:val="28"/>
          <w:szCs w:val="28"/>
          <w:rtl/>
          <w:lang w:bidi="ar-DZ"/>
        </w:rPr>
      </w:pPr>
    </w:p>
    <w:p w:rsidR="002B0315" w:rsidRDefault="002B0315" w:rsidP="006C6207">
      <w:pPr>
        <w:bidi/>
        <w:spacing w:after="0" w:line="360" w:lineRule="auto"/>
        <w:rPr>
          <w:sz w:val="28"/>
          <w:szCs w:val="28"/>
          <w:rtl/>
          <w:lang w:bidi="ar-DZ"/>
        </w:rPr>
      </w:pPr>
    </w:p>
    <w:p w:rsidR="002B0315" w:rsidRDefault="002B0315" w:rsidP="002B0315">
      <w:pPr>
        <w:bidi/>
        <w:spacing w:after="0"/>
        <w:rPr>
          <w:sz w:val="28"/>
          <w:szCs w:val="28"/>
          <w:rtl/>
          <w:lang w:bidi="ar-DZ"/>
        </w:rPr>
      </w:pPr>
    </w:p>
    <w:p w:rsidR="002B0315" w:rsidRDefault="002B0315" w:rsidP="002B0315">
      <w:pPr>
        <w:bidi/>
        <w:spacing w:after="0"/>
        <w:rPr>
          <w:sz w:val="28"/>
          <w:szCs w:val="28"/>
          <w:rtl/>
          <w:lang w:bidi="ar-DZ"/>
        </w:rPr>
      </w:pPr>
    </w:p>
    <w:p w:rsidR="002B0315" w:rsidRDefault="002B0315" w:rsidP="002B0315">
      <w:pPr>
        <w:bidi/>
        <w:spacing w:after="0"/>
        <w:rPr>
          <w:sz w:val="28"/>
          <w:szCs w:val="28"/>
          <w:rtl/>
          <w:lang w:bidi="ar-DZ"/>
        </w:rPr>
      </w:pPr>
    </w:p>
    <w:p w:rsidR="009E5E9F" w:rsidRPr="004D0899" w:rsidRDefault="002B0315" w:rsidP="00E37622">
      <w:pPr>
        <w:bidi/>
        <w:spacing w:after="0"/>
        <w:rPr>
          <w:sz w:val="28"/>
          <w:szCs w:val="28"/>
          <w:lang w:bidi="ar-DZ"/>
        </w:rPr>
      </w:pPr>
      <w:r w:rsidRPr="002B0315">
        <w:rPr>
          <w:noProof/>
          <w:sz w:val="28"/>
          <w:szCs w:val="28"/>
          <w:rtl/>
          <w:lang w:eastAsia="fr-FR"/>
        </w:rPr>
        <w:lastRenderedPageBreak/>
        <w:drawing>
          <wp:inline distT="0" distB="0" distL="0" distR="0">
            <wp:extent cx="5895975" cy="800100"/>
            <wp:effectExtent l="19050" t="0" r="0" b="0"/>
            <wp:docPr id="4" name="Obje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86808" cy="1214446"/>
                      <a:chOff x="428596" y="214290"/>
                      <a:chExt cx="8286808" cy="1214446"/>
                    </a:xfrm>
                  </a:grpSpPr>
                  <a:sp>
                    <a:nvSpPr>
                      <a:cNvPr id="3" name="Rectangle 2"/>
                      <a:cNvSpPr/>
                    </a:nvSpPr>
                    <a:spPr>
                      <a:xfrm>
                        <a:off x="428596" y="214290"/>
                        <a:ext cx="8286808" cy="1214446"/>
                      </a:xfrm>
                      <a:prstGeom prst="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000" b="1" dirty="0" smtClean="0"/>
                            <a:t>L’augmentation de la fréquence cardiaque avec l’intensité de l’exercice et la consommation d’</a:t>
                          </a:r>
                          <a:r>
                            <a:rPr lang="fr-FR" sz="2000" b="1" dirty="0" err="1" smtClean="0"/>
                            <a:t>oxygéne</a:t>
                          </a:r>
                          <a:r>
                            <a:rPr lang="fr-FR" sz="2000" b="1" dirty="0" smtClean="0"/>
                            <a:t> est linéaire.  Les deux sujet ont la même fréquence cardiaque maximale  mais n’ont pas la même puissance aérobie </a:t>
                          </a:r>
                          <a:endParaRPr lang="fr-FR" sz="2000" b="1" dirty="0"/>
                        </a:p>
                      </a:txBody>
                      <a:useSpRect/>
                    </a:txSp>
                    <a:style>
                      <a:lnRef idx="2">
                        <a:schemeClr val="accent6"/>
                      </a:lnRef>
                      <a:fillRef idx="1">
                        <a:schemeClr val="lt1"/>
                      </a:fillRef>
                      <a:effectRef idx="0">
                        <a:schemeClr val="accent6"/>
                      </a:effectRef>
                      <a:fontRef idx="minor">
                        <a:schemeClr val="dk1"/>
                      </a:fontRef>
                    </a:style>
                  </a:sp>
                </lc:lockedCanvas>
              </a:graphicData>
            </a:graphic>
          </wp:inline>
        </w:drawing>
      </w:r>
    </w:p>
    <w:p w:rsidR="001775A5" w:rsidRPr="001775A5" w:rsidRDefault="00A16205" w:rsidP="002B0315">
      <w:pPr>
        <w:bidi/>
        <w:spacing w:after="0"/>
        <w:jc w:val="center"/>
        <w:rPr>
          <w:sz w:val="28"/>
          <w:szCs w:val="28"/>
        </w:rPr>
      </w:pPr>
      <w:r>
        <w:rPr>
          <w:noProof/>
          <w:sz w:val="28"/>
          <w:szCs w:val="28"/>
          <w:lang w:eastAsia="fr-FR"/>
        </w:rPr>
        <w:pict>
          <v:shapetype id="_x0000_t32" coordsize="21600,21600" o:spt="32" o:oned="t" path="m,l21600,21600e" filled="f">
            <v:path arrowok="t" fillok="f" o:connecttype="none"/>
            <o:lock v:ext="edit" shapetype="t"/>
          </v:shapetype>
          <v:shape id="_x0000_s1027" type="#_x0000_t32" style="position:absolute;left:0;text-align:left;margin-left:351.3pt;margin-top:29.25pt;width:0;height:162.75pt;z-index:251659264" o:connectortype="straight" strokecolor="#0070c0" strokeweight="1.5pt"/>
        </w:pict>
      </w:r>
      <w:r>
        <w:rPr>
          <w:noProof/>
          <w:sz w:val="28"/>
          <w:szCs w:val="28"/>
          <w:lang w:eastAsia="fr-FR"/>
        </w:rPr>
        <w:pict>
          <v:shape id="_x0000_s1026" type="#_x0000_t32" style="position:absolute;left:0;text-align:left;margin-left:302.55pt;margin-top:36pt;width:0;height:156pt;z-index:251658240" o:connectortype="straight" strokecolor="red" strokeweight="1.5pt">
            <v:stroke dashstyle="dash"/>
          </v:shape>
        </w:pict>
      </w:r>
      <w:r w:rsidR="002B0315" w:rsidRPr="002B0315">
        <w:rPr>
          <w:noProof/>
          <w:sz w:val="28"/>
          <w:szCs w:val="28"/>
          <w:rtl/>
          <w:lang w:eastAsia="fr-FR"/>
        </w:rPr>
        <w:drawing>
          <wp:inline distT="0" distB="0" distL="0" distR="0">
            <wp:extent cx="4819650" cy="3057525"/>
            <wp:effectExtent l="57150" t="0" r="19050" b="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D0899" w:rsidRPr="004D0899" w:rsidRDefault="004D0899" w:rsidP="004D0899">
      <w:pPr>
        <w:tabs>
          <w:tab w:val="left" w:pos="6885"/>
        </w:tabs>
        <w:ind w:left="720"/>
        <w:rPr>
          <w:sz w:val="28"/>
          <w:szCs w:val="28"/>
          <w:lang w:bidi="ar-DZ"/>
        </w:rPr>
      </w:pPr>
      <w:r>
        <w:rPr>
          <w:sz w:val="28"/>
          <w:szCs w:val="28"/>
          <w:lang w:bidi="ar-DZ"/>
        </w:rPr>
        <w:tab/>
      </w:r>
      <w:r w:rsidRPr="004D0899">
        <w:rPr>
          <w:b/>
          <w:bCs/>
          <w:sz w:val="28"/>
          <w:szCs w:val="28"/>
          <w:lang w:bidi="ar-DZ"/>
        </w:rPr>
        <w:t xml:space="preserve"> </w:t>
      </w:r>
    </w:p>
    <w:p w:rsidR="002B0315" w:rsidRPr="002B0315" w:rsidRDefault="001B3D93" w:rsidP="001B3D93">
      <w:pPr>
        <w:tabs>
          <w:tab w:val="left" w:pos="6885"/>
        </w:tabs>
        <w:bidi/>
        <w:spacing w:after="0"/>
        <w:rPr>
          <w:sz w:val="28"/>
          <w:szCs w:val="28"/>
          <w:lang w:bidi="ar-DZ"/>
        </w:rPr>
      </w:pPr>
      <w:r>
        <w:rPr>
          <w:rFonts w:hint="cs"/>
          <w:b/>
          <w:bCs/>
          <w:sz w:val="28"/>
          <w:szCs w:val="28"/>
          <w:rtl/>
          <w:lang w:bidi="ar-DZ"/>
        </w:rPr>
        <w:t xml:space="preserve">1-2 </w:t>
      </w:r>
      <w:r w:rsidR="002B0315" w:rsidRPr="002B0315">
        <w:rPr>
          <w:b/>
          <w:bCs/>
          <w:sz w:val="28"/>
          <w:szCs w:val="28"/>
          <w:rtl/>
          <w:lang w:bidi="ar-DZ"/>
        </w:rPr>
        <w:t>حجم الدفع القلبي</w:t>
      </w:r>
      <w:r w:rsidR="002B0315">
        <w:rPr>
          <w:rFonts w:hint="cs"/>
          <w:b/>
          <w:bCs/>
          <w:sz w:val="28"/>
          <w:szCs w:val="28"/>
          <w:rtl/>
          <w:lang w:bidi="ar-DZ"/>
        </w:rPr>
        <w:t xml:space="preserve"> (</w:t>
      </w:r>
      <w:r w:rsidR="002B0315" w:rsidRPr="002B0315">
        <w:rPr>
          <w:b/>
          <w:bCs/>
          <w:sz w:val="28"/>
          <w:szCs w:val="28"/>
          <w:rtl/>
          <w:lang w:bidi="ar-DZ"/>
        </w:rPr>
        <w:t xml:space="preserve"> </w:t>
      </w:r>
      <w:r w:rsidR="002B0315" w:rsidRPr="002B0315">
        <w:rPr>
          <w:b/>
          <w:bCs/>
          <w:sz w:val="28"/>
          <w:szCs w:val="28"/>
          <w:lang w:bidi="ar-DZ"/>
        </w:rPr>
        <w:t xml:space="preserve">Volume d’éjection systolique </w:t>
      </w:r>
      <w:r w:rsidR="002B0315">
        <w:rPr>
          <w:rFonts w:hint="cs"/>
          <w:b/>
          <w:bCs/>
          <w:sz w:val="28"/>
          <w:szCs w:val="28"/>
          <w:rtl/>
          <w:lang w:bidi="ar-DZ"/>
        </w:rPr>
        <w:t xml:space="preserve">): </w:t>
      </w:r>
    </w:p>
    <w:p w:rsidR="002B0315" w:rsidRPr="00C1344D" w:rsidRDefault="00C1344D" w:rsidP="00C1344D">
      <w:pPr>
        <w:tabs>
          <w:tab w:val="left" w:pos="6885"/>
        </w:tabs>
        <w:bidi/>
        <w:spacing w:after="0"/>
        <w:rPr>
          <w:sz w:val="28"/>
          <w:szCs w:val="28"/>
          <w:lang w:bidi="ar-DZ"/>
        </w:rPr>
      </w:pPr>
      <w:r>
        <w:rPr>
          <w:rFonts w:hint="cs"/>
          <w:b/>
          <w:bCs/>
          <w:sz w:val="28"/>
          <w:szCs w:val="28"/>
          <w:rtl/>
          <w:lang w:bidi="ar-DZ"/>
        </w:rPr>
        <w:t xml:space="preserve">       </w:t>
      </w:r>
      <w:r w:rsidRPr="00C1344D">
        <w:rPr>
          <w:sz w:val="28"/>
          <w:szCs w:val="28"/>
          <w:rtl/>
          <w:lang w:bidi="ar-DZ"/>
        </w:rPr>
        <w:t>يرتفع حجم الدفع القلبي عند أداء التمرينات البدنية و يعتبر هنا رئيسيا و محددا لقدرة التحمل على مستوى الجهاز القلبي الوعائي و هذا بتدخل العوامل التالية</w:t>
      </w:r>
      <w:r w:rsidR="00E37622">
        <w:rPr>
          <w:rFonts w:hint="cs"/>
          <w:sz w:val="28"/>
          <w:szCs w:val="28"/>
          <w:rtl/>
          <w:lang w:bidi="ar-DZ"/>
        </w:rPr>
        <w:t xml:space="preserve"> : </w:t>
      </w:r>
    </w:p>
    <w:p w:rsidR="00CC046F" w:rsidRDefault="00CC046F" w:rsidP="00C1344D">
      <w:pPr>
        <w:tabs>
          <w:tab w:val="left" w:pos="6885"/>
        </w:tabs>
        <w:spacing w:after="0"/>
        <w:ind w:left="720"/>
        <w:rPr>
          <w:sz w:val="28"/>
          <w:szCs w:val="28"/>
          <w:rtl/>
          <w:lang w:bidi="ar-DZ"/>
        </w:rPr>
      </w:pPr>
    </w:p>
    <w:p w:rsidR="00E37622" w:rsidRDefault="00E37622" w:rsidP="00E37622">
      <w:pPr>
        <w:tabs>
          <w:tab w:val="left" w:pos="6885"/>
        </w:tabs>
        <w:spacing w:after="0"/>
        <w:ind w:left="720"/>
        <w:jc w:val="right"/>
        <w:rPr>
          <w:sz w:val="28"/>
          <w:szCs w:val="28"/>
          <w:rtl/>
          <w:lang w:bidi="ar-DZ"/>
        </w:rPr>
      </w:pPr>
      <w:r w:rsidRPr="00E37622">
        <w:rPr>
          <w:noProof/>
          <w:sz w:val="28"/>
          <w:szCs w:val="28"/>
          <w:lang w:eastAsia="fr-FR"/>
        </w:rPr>
        <w:drawing>
          <wp:inline distT="0" distB="0" distL="0" distR="0">
            <wp:extent cx="1276350" cy="904875"/>
            <wp:effectExtent l="19050" t="0" r="0" b="0"/>
            <wp:docPr id="9" name="Obje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43140" cy="1643074"/>
                      <a:chOff x="71406" y="3143248"/>
                      <a:chExt cx="2143140" cy="1643074"/>
                    </a:xfrm>
                  </a:grpSpPr>
                  <a:sp>
                    <a:nvSpPr>
                      <a:cNvPr id="35" name="Rectangle à coins arrondis 34"/>
                      <a:cNvSpPr/>
                    </a:nvSpPr>
                    <a:spPr>
                      <a:xfrm>
                        <a:off x="71406" y="3143248"/>
                        <a:ext cx="2143140" cy="1643074"/>
                      </a:xfrm>
                      <a:prstGeom prst="roundRect">
                        <a:avLst/>
                      </a:prstGeom>
                      <a:blipFill>
                        <a:blip r:embed="rId10"/>
                        <a:tile tx="0" ty="0" sx="100000" sy="100000" flip="none" algn="tl"/>
                      </a:blip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ar-DZ" sz="2000" b="1" dirty="0" smtClean="0">
                              <a:solidFill>
                                <a:schemeClr val="tx1"/>
                              </a:solidFill>
                            </a:rPr>
                            <a:t>4- الضغط الدموي في شريان </a:t>
                          </a:r>
                          <a:r>
                            <a:rPr lang="ar-DZ" sz="2000" b="1" dirty="0" err="1" smtClean="0">
                              <a:solidFill>
                                <a:schemeClr val="tx1"/>
                              </a:solidFill>
                            </a:rPr>
                            <a:t>الأبهر</a:t>
                          </a:r>
                          <a:r>
                            <a:rPr lang="ar-DZ" sz="2000" b="1" dirty="0" smtClean="0">
                              <a:solidFill>
                                <a:schemeClr val="tx1"/>
                              </a:solidFill>
                            </a:rPr>
                            <a:t> </a:t>
                          </a:r>
                          <a:endParaRPr lang="fr-FR" sz="2000" b="1" dirty="0" smtClean="0">
                            <a:solidFill>
                              <a:schemeClr val="tx1"/>
                            </a:solidFill>
                          </a:endParaRPr>
                        </a:p>
                        <a:p>
                          <a:pPr algn="ctr"/>
                          <a:r>
                            <a:rPr lang="fr-FR" sz="2000" b="1" dirty="0" smtClean="0">
                              <a:solidFill>
                                <a:schemeClr val="tx1"/>
                              </a:solidFill>
                            </a:rPr>
                            <a:t>La pression sanguine dans l’aorte</a:t>
                          </a:r>
                          <a:endParaRPr lang="fr-FR" sz="20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E37622">
        <w:rPr>
          <w:noProof/>
          <w:sz w:val="28"/>
          <w:szCs w:val="28"/>
          <w:lang w:eastAsia="fr-FR"/>
        </w:rPr>
        <w:drawing>
          <wp:inline distT="0" distB="0" distL="0" distR="0">
            <wp:extent cx="1390650" cy="904875"/>
            <wp:effectExtent l="19050" t="0" r="0" b="0"/>
            <wp:docPr id="8" name="Obje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86016" cy="1500198"/>
                      <a:chOff x="2285984" y="3143248"/>
                      <a:chExt cx="2286016" cy="1500198"/>
                    </a:xfrm>
                  </a:grpSpPr>
                  <a:sp>
                    <a:nvSpPr>
                      <a:cNvPr id="34" name="Rectangle à coins arrondis 33"/>
                      <a:cNvSpPr/>
                    </a:nvSpPr>
                    <a:spPr>
                      <a:xfrm>
                        <a:off x="2285984" y="3143248"/>
                        <a:ext cx="2286016" cy="1500198"/>
                      </a:xfrm>
                      <a:prstGeom prst="roundRect">
                        <a:avLst/>
                      </a:prstGeom>
                      <a:blipFill>
                        <a:blip r:embed="rId10"/>
                        <a:tile tx="0" ty="0" sx="100000" sy="100000" flip="none" algn="tl"/>
                      </a:blip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ar-DZ" sz="2000" dirty="0" smtClean="0">
                              <a:solidFill>
                                <a:schemeClr val="tx1"/>
                              </a:solidFill>
                            </a:rPr>
                            <a:t>3</a:t>
                          </a:r>
                          <a:r>
                            <a:rPr lang="ar-DZ" sz="2000" b="1" dirty="0" smtClean="0">
                              <a:solidFill>
                                <a:schemeClr val="tx1"/>
                              </a:solidFill>
                            </a:rPr>
                            <a:t>- قدرة التقلص </a:t>
                          </a:r>
                          <a:r>
                            <a:rPr lang="ar-DZ" sz="2000" b="1" dirty="0" err="1" smtClean="0">
                              <a:solidFill>
                                <a:schemeClr val="tx1"/>
                              </a:solidFill>
                            </a:rPr>
                            <a:t>البطينية</a:t>
                          </a:r>
                          <a:endParaRPr lang="fr-FR" sz="2000" b="1" dirty="0" smtClean="0">
                            <a:solidFill>
                              <a:schemeClr val="tx1"/>
                            </a:solidFill>
                          </a:endParaRPr>
                        </a:p>
                        <a:p>
                          <a:pPr algn="ctr"/>
                          <a:r>
                            <a:rPr lang="fr-FR" sz="2000" b="1" dirty="0" smtClean="0">
                              <a:solidFill>
                                <a:schemeClr val="tx1"/>
                              </a:solidFill>
                            </a:rPr>
                            <a:t>La contractilité ventriculaire  </a:t>
                          </a:r>
                          <a:endParaRPr lang="fr-FR" sz="2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E37622">
        <w:rPr>
          <w:noProof/>
          <w:sz w:val="28"/>
          <w:szCs w:val="28"/>
          <w:lang w:eastAsia="fr-FR"/>
        </w:rPr>
        <w:drawing>
          <wp:inline distT="0" distB="0" distL="0" distR="0">
            <wp:extent cx="1533525" cy="952500"/>
            <wp:effectExtent l="19050" t="0" r="0" b="0"/>
            <wp:docPr id="7" name="Obje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57454" cy="1643074"/>
                      <a:chOff x="4643438" y="3143248"/>
                      <a:chExt cx="2357454" cy="1643074"/>
                    </a:xfrm>
                  </a:grpSpPr>
                  <a:sp>
                    <a:nvSpPr>
                      <a:cNvPr id="33" name="Rectangle à coins arrondis 32"/>
                      <a:cNvSpPr/>
                    </a:nvSpPr>
                    <a:spPr>
                      <a:xfrm>
                        <a:off x="4643438" y="3143248"/>
                        <a:ext cx="2357454" cy="1643074"/>
                      </a:xfrm>
                      <a:prstGeom prst="roundRect">
                        <a:avLst/>
                      </a:prstGeom>
                      <a:blipFill>
                        <a:blip r:embed="rId10"/>
                        <a:tile tx="0" ty="0" sx="100000" sy="100000" flip="none" algn="tl"/>
                      </a:blip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rtl="1"/>
                          <a:r>
                            <a:rPr lang="ar-DZ" sz="2400" b="1" dirty="0" smtClean="0">
                              <a:solidFill>
                                <a:schemeClr val="tx1"/>
                              </a:solidFill>
                            </a:rPr>
                            <a:t>2</a:t>
                          </a:r>
                          <a:r>
                            <a:rPr lang="ar-DZ" sz="2000" b="1" dirty="0" smtClean="0">
                              <a:solidFill>
                                <a:schemeClr val="tx1"/>
                              </a:solidFill>
                            </a:rPr>
                            <a:t>- قدرة التجميع </a:t>
                          </a:r>
                          <a:r>
                            <a:rPr lang="ar-DZ" sz="2000" b="1" dirty="0" err="1" smtClean="0">
                              <a:solidFill>
                                <a:schemeClr val="tx1"/>
                              </a:solidFill>
                            </a:rPr>
                            <a:t>البطينية</a:t>
                          </a:r>
                          <a:endParaRPr lang="fr-FR" sz="2000" b="1" dirty="0" smtClean="0">
                            <a:solidFill>
                              <a:schemeClr val="tx1"/>
                            </a:solidFill>
                          </a:endParaRPr>
                        </a:p>
                        <a:p>
                          <a:pPr algn="ctr"/>
                          <a:r>
                            <a:rPr lang="fr-FR" sz="2000" b="1" dirty="0" smtClean="0">
                              <a:solidFill>
                                <a:schemeClr val="tx1"/>
                              </a:solidFill>
                            </a:rPr>
                            <a:t>La capacité de remplissage ventriculaire </a:t>
                          </a:r>
                          <a:endParaRPr lang="fr-FR" sz="2000"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E37622">
        <w:rPr>
          <w:noProof/>
          <w:sz w:val="28"/>
          <w:szCs w:val="28"/>
          <w:lang w:eastAsia="fr-FR"/>
        </w:rPr>
        <w:drawing>
          <wp:inline distT="0" distB="0" distL="0" distR="0">
            <wp:extent cx="1333500" cy="904875"/>
            <wp:effectExtent l="19050" t="0" r="0" b="0"/>
            <wp:docPr id="6" name="Obje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000232" cy="1428760"/>
                      <a:chOff x="7072330" y="3143248"/>
                      <a:chExt cx="2000232" cy="1428760"/>
                    </a:xfrm>
                  </a:grpSpPr>
                  <a:sp>
                    <a:nvSpPr>
                      <a:cNvPr id="31" name="Rectangle à coins arrondis 30"/>
                      <a:cNvSpPr/>
                    </a:nvSpPr>
                    <a:spPr>
                      <a:xfrm>
                        <a:off x="7072330" y="3143248"/>
                        <a:ext cx="2000232" cy="1428760"/>
                      </a:xfrm>
                      <a:prstGeom prst="roundRect">
                        <a:avLst/>
                      </a:prstGeom>
                      <a:blipFill>
                        <a:blip r:embed="rId10"/>
                        <a:tile tx="0" ty="0" sx="100000" sy="100000" flip="none" algn="tl"/>
                      </a:blip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rtl="1"/>
                          <a:r>
                            <a:rPr lang="ar-DZ" sz="2000" b="1" dirty="0" smtClean="0">
                              <a:solidFill>
                                <a:schemeClr val="tx1"/>
                              </a:solidFill>
                            </a:rPr>
                            <a:t>1- رجوع الدم الوريدي</a:t>
                          </a:r>
                          <a:r>
                            <a:rPr lang="en-US" sz="2000" b="1" dirty="0" smtClean="0">
                              <a:solidFill>
                                <a:schemeClr val="tx1"/>
                              </a:solidFill>
                            </a:rPr>
                            <a:t> </a:t>
                          </a:r>
                        </a:p>
                        <a:p>
                          <a:pPr algn="ctr" rtl="1"/>
                          <a:r>
                            <a:rPr lang="fr-FR" sz="2000" b="1" dirty="0" smtClean="0">
                              <a:solidFill>
                                <a:schemeClr val="tx1"/>
                              </a:solidFill>
                            </a:rPr>
                            <a:t>retour </a:t>
                          </a:r>
                        </a:p>
                        <a:p>
                          <a:pPr algn="ctr" rtl="1"/>
                          <a:r>
                            <a:rPr lang="fr-FR" sz="2000" b="1" dirty="0" smtClean="0">
                              <a:solidFill>
                                <a:schemeClr val="tx1"/>
                              </a:solidFill>
                            </a:rPr>
                            <a:t>veineux</a:t>
                          </a:r>
                          <a:r>
                            <a:rPr lang="en-US" sz="2400" b="1" dirty="0" smtClean="0">
                              <a:solidFill>
                                <a:schemeClr val="tx1"/>
                              </a:solidFill>
                            </a:rPr>
                            <a:t> </a:t>
                          </a:r>
                          <a:endParaRPr lang="fr-FR" sz="2400"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37622" w:rsidRDefault="00E37622" w:rsidP="00E37622">
      <w:pPr>
        <w:bidi/>
        <w:jc w:val="both"/>
        <w:rPr>
          <w:sz w:val="28"/>
          <w:szCs w:val="28"/>
          <w:rtl/>
          <w:lang w:bidi="ar-DZ"/>
        </w:rPr>
      </w:pPr>
    </w:p>
    <w:p w:rsidR="00E37622" w:rsidRDefault="00E37622" w:rsidP="00B35781">
      <w:pPr>
        <w:bidi/>
        <w:spacing w:after="0" w:line="360" w:lineRule="auto"/>
        <w:ind w:firstLine="708"/>
        <w:jc w:val="both"/>
        <w:rPr>
          <w:rFonts w:asciiTheme="majorBidi" w:hAnsiTheme="majorBidi" w:cstheme="majorBidi"/>
          <w:sz w:val="28"/>
          <w:szCs w:val="28"/>
          <w:rtl/>
          <w:lang w:bidi="ar-DZ"/>
        </w:rPr>
      </w:pPr>
      <w:r w:rsidRPr="00E37622">
        <w:rPr>
          <w:sz w:val="28"/>
          <w:szCs w:val="28"/>
          <w:rtl/>
          <w:lang w:bidi="ar-DZ"/>
        </w:rPr>
        <w:t xml:space="preserve">العاملان الأولان يتمثلان في حجم التجميع البطيني ويقصد بذلك الحجم الأقصى للدم الموجود في البطينين (قبل عملية التفريغ) </w:t>
      </w:r>
      <w:r w:rsidRPr="00E37622">
        <w:rPr>
          <w:sz w:val="28"/>
          <w:szCs w:val="28"/>
          <w:lang w:bidi="ar-DZ"/>
        </w:rPr>
        <w:t>(pré- charge)</w:t>
      </w:r>
      <w:r w:rsidRPr="00E37622">
        <w:rPr>
          <w:sz w:val="28"/>
          <w:szCs w:val="28"/>
          <w:rtl/>
          <w:lang w:bidi="ar-DZ"/>
        </w:rPr>
        <w:t xml:space="preserve">، فيما يخص كل من العامل الثالث و الرابع يتمثلان في قدرة البطينين على التفريغ وبالتالي قدرة ضخ الدم من طرف البطينين (بعد التفريغ) </w:t>
      </w:r>
      <w:r w:rsidRPr="00E37622">
        <w:rPr>
          <w:sz w:val="28"/>
          <w:szCs w:val="28"/>
          <w:lang w:bidi="ar-DZ"/>
        </w:rPr>
        <w:t>(poste-charge)</w:t>
      </w:r>
      <w:r w:rsidRPr="00E37622">
        <w:rPr>
          <w:sz w:val="28"/>
          <w:szCs w:val="28"/>
          <w:rtl/>
          <w:lang w:bidi="ar-DZ"/>
        </w:rPr>
        <w:t xml:space="preserve"> و الضغط المطبق في الجهاز الشرياني، هذه العوامل تنظم مباشرة التغيرات في حجم الدفع القلبي استجابة لزيادة شدة التمرينات</w:t>
      </w:r>
      <w:r w:rsidR="00B35781">
        <w:rPr>
          <w:rFonts w:hint="cs"/>
          <w:sz w:val="28"/>
          <w:szCs w:val="28"/>
          <w:rtl/>
          <w:lang w:bidi="ar-DZ"/>
        </w:rPr>
        <w:t xml:space="preserve">. </w:t>
      </w:r>
    </w:p>
    <w:p w:rsidR="003C054C" w:rsidRDefault="003C054C" w:rsidP="003C054C">
      <w:pPr>
        <w:bidi/>
        <w:spacing w:after="0" w:line="360" w:lineRule="auto"/>
        <w:ind w:firstLine="708"/>
        <w:jc w:val="both"/>
        <w:rPr>
          <w:rFonts w:asciiTheme="majorBidi" w:hAnsiTheme="majorBidi" w:cstheme="majorBidi"/>
          <w:sz w:val="28"/>
          <w:szCs w:val="28"/>
          <w:rtl/>
          <w:lang w:bidi="ar-DZ"/>
        </w:rPr>
      </w:pPr>
    </w:p>
    <w:p w:rsidR="003C054C" w:rsidRPr="00E37622" w:rsidRDefault="003C054C" w:rsidP="003C054C">
      <w:pPr>
        <w:bidi/>
        <w:spacing w:after="0" w:line="360" w:lineRule="auto"/>
        <w:ind w:firstLine="708"/>
        <w:jc w:val="both"/>
        <w:rPr>
          <w:sz w:val="28"/>
          <w:szCs w:val="28"/>
          <w:lang w:bidi="ar-DZ"/>
        </w:rPr>
      </w:pPr>
    </w:p>
    <w:p w:rsidR="00E37622" w:rsidRPr="00E37622" w:rsidRDefault="001B3D93" w:rsidP="001B3D93">
      <w:pPr>
        <w:bidi/>
        <w:spacing w:after="0" w:line="360" w:lineRule="auto"/>
        <w:rPr>
          <w:sz w:val="28"/>
          <w:szCs w:val="28"/>
          <w:lang w:bidi="ar-DZ"/>
        </w:rPr>
      </w:pPr>
      <w:r>
        <w:rPr>
          <w:rFonts w:hint="cs"/>
          <w:b/>
          <w:bCs/>
          <w:sz w:val="28"/>
          <w:szCs w:val="28"/>
          <w:rtl/>
          <w:lang w:bidi="ar-DZ"/>
        </w:rPr>
        <w:lastRenderedPageBreak/>
        <w:t xml:space="preserve">1-2-1 </w:t>
      </w:r>
      <w:r w:rsidR="00E37622" w:rsidRPr="00E37622">
        <w:rPr>
          <w:b/>
          <w:bCs/>
          <w:sz w:val="28"/>
          <w:szCs w:val="28"/>
          <w:rtl/>
          <w:lang w:bidi="ar-DZ"/>
        </w:rPr>
        <w:t>زيادة حجم الدفع القلبي عند أداء التمرينات البدنية</w:t>
      </w:r>
      <w:r w:rsidR="00E37622">
        <w:rPr>
          <w:rFonts w:hint="cs"/>
          <w:b/>
          <w:bCs/>
          <w:sz w:val="28"/>
          <w:szCs w:val="28"/>
          <w:rtl/>
          <w:lang w:bidi="ar-DZ"/>
        </w:rPr>
        <w:t xml:space="preserve"> (</w:t>
      </w:r>
      <w:r w:rsidR="00E37622" w:rsidRPr="00E37622">
        <w:rPr>
          <w:b/>
          <w:bCs/>
          <w:sz w:val="28"/>
          <w:szCs w:val="28"/>
          <w:rtl/>
          <w:lang w:bidi="ar-DZ"/>
        </w:rPr>
        <w:t xml:space="preserve"> </w:t>
      </w:r>
      <w:r w:rsidR="00E37622" w:rsidRPr="00E37622">
        <w:rPr>
          <w:b/>
          <w:bCs/>
          <w:sz w:val="28"/>
          <w:szCs w:val="28"/>
          <w:lang w:bidi="ar-DZ"/>
        </w:rPr>
        <w:t xml:space="preserve">Augmentation du volume d’éjection systolique a l’exercice </w:t>
      </w:r>
      <w:r w:rsidR="00E37622">
        <w:rPr>
          <w:rFonts w:hint="cs"/>
          <w:b/>
          <w:bCs/>
          <w:sz w:val="28"/>
          <w:szCs w:val="28"/>
          <w:rtl/>
          <w:lang w:bidi="ar-DZ"/>
        </w:rPr>
        <w:t xml:space="preserve">): </w:t>
      </w:r>
    </w:p>
    <w:p w:rsidR="00B32FE6" w:rsidRDefault="00E37622" w:rsidP="001160BE">
      <w:pPr>
        <w:bidi/>
        <w:spacing w:after="0" w:line="360" w:lineRule="auto"/>
        <w:ind w:firstLine="708"/>
        <w:jc w:val="both"/>
        <w:rPr>
          <w:sz w:val="28"/>
          <w:szCs w:val="28"/>
          <w:rtl/>
          <w:lang w:bidi="ar-DZ"/>
        </w:rPr>
      </w:pPr>
      <w:r w:rsidRPr="00E37622">
        <w:rPr>
          <w:sz w:val="28"/>
          <w:szCs w:val="28"/>
          <w:rtl/>
          <w:lang w:bidi="ar-DZ"/>
        </w:rPr>
        <w:t xml:space="preserve">يرتفع حجم الدفع القلبي للدم أثناء أداء التمرينات حيث تكون هذه الزيادة عند وصول شدة الجهد البدني من 30 إلى 60 </w:t>
      </w:r>
      <w:r w:rsidRPr="00E37622">
        <w:rPr>
          <w:sz w:val="28"/>
          <w:szCs w:val="28"/>
          <w:lang w:bidi="ar-DZ"/>
        </w:rPr>
        <w:t xml:space="preserve">% </w:t>
      </w:r>
      <w:r w:rsidRPr="00E37622">
        <w:rPr>
          <w:sz w:val="28"/>
          <w:szCs w:val="28"/>
          <w:rtl/>
          <w:lang w:bidi="ar-DZ"/>
        </w:rPr>
        <w:t xml:space="preserve"> من الإمكانيات القصوى ، بحيث يستمر حجم الدفع القلبي بالزيادة  وصولا إلى التمرين الأقصى . </w:t>
      </w:r>
    </w:p>
    <w:p w:rsidR="00E37622" w:rsidRPr="00E37622" w:rsidRDefault="00E37622" w:rsidP="001160BE">
      <w:pPr>
        <w:bidi/>
        <w:spacing w:after="0" w:line="360" w:lineRule="auto"/>
        <w:ind w:firstLine="566"/>
        <w:jc w:val="both"/>
        <w:rPr>
          <w:sz w:val="28"/>
          <w:szCs w:val="28"/>
          <w:lang w:bidi="ar-DZ"/>
        </w:rPr>
      </w:pPr>
      <w:r w:rsidRPr="00E37622">
        <w:rPr>
          <w:sz w:val="28"/>
          <w:szCs w:val="28"/>
          <w:rtl/>
          <w:lang w:bidi="ar-DZ"/>
        </w:rPr>
        <w:t xml:space="preserve">بالنسبة للأشخاص العاديين </w:t>
      </w:r>
      <w:r>
        <w:rPr>
          <w:rFonts w:hint="cs"/>
          <w:sz w:val="28"/>
          <w:szCs w:val="28"/>
          <w:rtl/>
          <w:lang w:bidi="ar-DZ"/>
        </w:rPr>
        <w:t xml:space="preserve">الذين </w:t>
      </w:r>
      <w:r w:rsidRPr="00E37622">
        <w:rPr>
          <w:sz w:val="28"/>
          <w:szCs w:val="28"/>
          <w:rtl/>
          <w:lang w:bidi="ar-DZ"/>
        </w:rPr>
        <w:t>لا يقومون بعملية التدريب يصل حجم الدفع القلبي من 50 إلى 60 مل في الراحة و 120 مل كأقصى حد عند أداء التمرينات</w:t>
      </w:r>
      <w:r>
        <w:rPr>
          <w:rFonts w:hint="cs"/>
          <w:sz w:val="28"/>
          <w:szCs w:val="28"/>
          <w:rtl/>
          <w:lang w:bidi="ar-DZ"/>
        </w:rPr>
        <w:t xml:space="preserve">. </w:t>
      </w:r>
    </w:p>
    <w:p w:rsidR="00E37622" w:rsidRPr="00E37622" w:rsidRDefault="00E37622" w:rsidP="001160BE">
      <w:pPr>
        <w:bidi/>
        <w:spacing w:after="0" w:line="360" w:lineRule="auto"/>
        <w:ind w:firstLine="566"/>
        <w:jc w:val="both"/>
        <w:rPr>
          <w:sz w:val="28"/>
          <w:szCs w:val="28"/>
          <w:lang w:bidi="ar-DZ"/>
        </w:rPr>
      </w:pPr>
      <w:r w:rsidRPr="00E37622">
        <w:rPr>
          <w:sz w:val="28"/>
          <w:szCs w:val="28"/>
          <w:rtl/>
          <w:lang w:bidi="ar-DZ"/>
        </w:rPr>
        <w:t xml:space="preserve">أما بالنسبة للأشخاص الأكثر تدريبا للتحمل يرتفع حجم الدفع القلبي و يصل من 80 إلى 110 مل في الراحة و من 160 إلى 200 مل أثناء أداء الجهد البدني </w:t>
      </w:r>
      <w:r w:rsidR="001160BE">
        <w:rPr>
          <w:rFonts w:hint="cs"/>
          <w:sz w:val="28"/>
          <w:szCs w:val="28"/>
          <w:rtl/>
          <w:lang w:bidi="ar-DZ"/>
        </w:rPr>
        <w:t>.</w:t>
      </w:r>
    </w:p>
    <w:p w:rsidR="00E37622" w:rsidRDefault="00B32FE6" w:rsidP="00B32FE6">
      <w:pPr>
        <w:jc w:val="center"/>
        <w:rPr>
          <w:sz w:val="28"/>
          <w:szCs w:val="28"/>
          <w:rtl/>
          <w:lang w:bidi="ar-DZ"/>
        </w:rPr>
      </w:pPr>
      <w:r w:rsidRPr="00B32FE6">
        <w:rPr>
          <w:noProof/>
          <w:sz w:val="28"/>
          <w:szCs w:val="28"/>
          <w:lang w:eastAsia="fr-FR"/>
        </w:rPr>
        <w:drawing>
          <wp:inline distT="0" distB="0" distL="0" distR="0">
            <wp:extent cx="4867275" cy="3095625"/>
            <wp:effectExtent l="19050" t="0" r="9525" b="0"/>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32FE6" w:rsidRDefault="00B32FE6" w:rsidP="00B32FE6">
      <w:pPr>
        <w:jc w:val="center"/>
        <w:rPr>
          <w:sz w:val="28"/>
          <w:szCs w:val="28"/>
          <w:rtl/>
          <w:lang w:bidi="ar-DZ"/>
        </w:rPr>
      </w:pPr>
    </w:p>
    <w:p w:rsidR="00B32FE6" w:rsidRPr="003C054C" w:rsidRDefault="001B3D93" w:rsidP="00B32FE6">
      <w:pPr>
        <w:bidi/>
        <w:rPr>
          <w:rFonts w:asciiTheme="majorBidi" w:hAnsiTheme="majorBidi" w:cstheme="majorBidi"/>
          <w:b/>
          <w:bCs/>
          <w:sz w:val="28"/>
          <w:szCs w:val="28"/>
          <w:rtl/>
          <w:lang w:bidi="ar-DZ"/>
        </w:rPr>
      </w:pPr>
      <w:r>
        <w:rPr>
          <w:rFonts w:hint="cs"/>
          <w:b/>
          <w:bCs/>
          <w:sz w:val="28"/>
          <w:szCs w:val="28"/>
          <w:rtl/>
          <w:lang w:bidi="ar-DZ"/>
        </w:rPr>
        <w:t xml:space="preserve">1-2-2 </w:t>
      </w:r>
      <w:r w:rsidR="00B32FE6" w:rsidRPr="003C054C">
        <w:rPr>
          <w:rFonts w:asciiTheme="majorBidi" w:hAnsiTheme="majorBidi" w:cstheme="majorBidi"/>
          <w:b/>
          <w:bCs/>
          <w:sz w:val="28"/>
          <w:szCs w:val="28"/>
          <w:rtl/>
          <w:lang w:bidi="ar-DZ"/>
        </w:rPr>
        <w:t xml:space="preserve">آلية الزيادة في حجم الدفع القلبي </w:t>
      </w:r>
      <w:r w:rsidR="00B32FE6" w:rsidRPr="003C054C">
        <w:rPr>
          <w:rFonts w:asciiTheme="majorBidi" w:hAnsiTheme="majorBidi" w:cstheme="majorBidi"/>
          <w:sz w:val="28"/>
          <w:szCs w:val="28"/>
          <w:rtl/>
          <w:lang w:bidi="ar-DZ"/>
        </w:rPr>
        <w:t>(</w:t>
      </w:r>
      <w:r w:rsidR="00B32FE6" w:rsidRPr="003C054C">
        <w:rPr>
          <w:rFonts w:asciiTheme="majorBidi" w:hAnsiTheme="majorBidi" w:cstheme="majorBidi"/>
          <w:b/>
          <w:bCs/>
          <w:sz w:val="28"/>
          <w:szCs w:val="28"/>
          <w:lang w:bidi="ar-DZ"/>
        </w:rPr>
        <w:t xml:space="preserve">Mécanismes d’augmentation du volume d’éjection systolique </w:t>
      </w:r>
      <w:r w:rsidR="00B32FE6" w:rsidRPr="003C054C">
        <w:rPr>
          <w:rFonts w:asciiTheme="majorBidi" w:hAnsiTheme="majorBidi" w:cstheme="majorBidi"/>
          <w:b/>
          <w:bCs/>
          <w:sz w:val="28"/>
          <w:szCs w:val="28"/>
          <w:rtl/>
          <w:lang w:bidi="ar-DZ"/>
        </w:rPr>
        <w:t xml:space="preserve">): </w:t>
      </w:r>
    </w:p>
    <w:p w:rsidR="00B32FE6" w:rsidRPr="003C054C" w:rsidRDefault="00B32FE6" w:rsidP="001160BE">
      <w:pPr>
        <w:bidi/>
        <w:spacing w:after="0" w:line="360" w:lineRule="auto"/>
        <w:ind w:firstLine="708"/>
        <w:jc w:val="both"/>
        <w:rPr>
          <w:rFonts w:asciiTheme="majorBidi" w:hAnsiTheme="majorBidi" w:cstheme="majorBidi"/>
          <w:sz w:val="28"/>
          <w:szCs w:val="28"/>
          <w:lang w:bidi="ar-DZ"/>
        </w:rPr>
      </w:pPr>
      <w:r w:rsidRPr="003C054C">
        <w:rPr>
          <w:rFonts w:asciiTheme="majorBidi" w:hAnsiTheme="majorBidi" w:cstheme="majorBidi"/>
          <w:sz w:val="28"/>
          <w:szCs w:val="28"/>
          <w:rtl/>
          <w:lang w:bidi="ar-DZ"/>
        </w:rPr>
        <w:t>بالنظر إلى قانون (</w:t>
      </w:r>
      <w:r w:rsidRPr="003C054C">
        <w:rPr>
          <w:rFonts w:asciiTheme="majorBidi" w:hAnsiTheme="majorBidi" w:cstheme="majorBidi"/>
          <w:sz w:val="28"/>
          <w:szCs w:val="28"/>
          <w:lang w:bidi="ar-DZ"/>
        </w:rPr>
        <w:t xml:space="preserve"> (Frank et starlingue </w:t>
      </w:r>
      <w:r w:rsidRPr="003C054C">
        <w:rPr>
          <w:rFonts w:asciiTheme="majorBidi" w:hAnsiTheme="majorBidi" w:cstheme="majorBidi"/>
          <w:sz w:val="28"/>
          <w:szCs w:val="28"/>
          <w:rtl/>
          <w:lang w:bidi="ar-DZ"/>
        </w:rPr>
        <w:t xml:space="preserve"> ترتبط زيادة حجم الدفع القلبي على حسب درجة تمدد الجدران البطينية ، حيث أن كل زيادة في قدرة التجميع البطينية</w:t>
      </w:r>
      <w:r w:rsidRPr="003C054C">
        <w:rPr>
          <w:rFonts w:asciiTheme="majorBidi" w:hAnsiTheme="majorBidi" w:cstheme="majorBidi"/>
          <w:sz w:val="28"/>
          <w:szCs w:val="28"/>
          <w:lang w:bidi="ar-DZ"/>
        </w:rPr>
        <w:t xml:space="preserve"> (diastole)</w:t>
      </w:r>
      <w:r w:rsidRPr="003C054C">
        <w:rPr>
          <w:rFonts w:asciiTheme="majorBidi" w:hAnsiTheme="majorBidi" w:cstheme="majorBidi"/>
          <w:sz w:val="28"/>
          <w:szCs w:val="28"/>
          <w:rtl/>
          <w:lang w:bidi="ar-DZ"/>
        </w:rPr>
        <w:t>تؤدي إلى تمديد جدران البطينين، مع قوة التقلص تضخ كميات معتبرة من الدم ، أما الفرضية الثانية تتعلق بزيادة قدرة تقلص الألياف البطينية  نظرا للتحفيز العصبي أو زيادة الكاتي كولامين (الادرينالين و النورادرينالين) الدوري مما يسمح بزيادة حجم الدفع القلبي حتى في غياب الزيادة في حجم الدم المجمع (</w:t>
      </w:r>
      <w:r w:rsidRPr="003C054C">
        <w:rPr>
          <w:rFonts w:asciiTheme="majorBidi" w:hAnsiTheme="majorBidi" w:cstheme="majorBidi"/>
          <w:sz w:val="28"/>
          <w:szCs w:val="28"/>
          <w:lang w:bidi="ar-DZ"/>
        </w:rPr>
        <w:t>(télédiastolique</w:t>
      </w:r>
      <w:r w:rsidRPr="003C054C">
        <w:rPr>
          <w:rFonts w:asciiTheme="majorBidi" w:hAnsiTheme="majorBidi" w:cstheme="majorBidi"/>
          <w:sz w:val="28"/>
          <w:szCs w:val="28"/>
          <w:rtl/>
          <w:lang w:bidi="ar-DZ"/>
        </w:rPr>
        <w:t>.</w:t>
      </w:r>
    </w:p>
    <w:p w:rsidR="00B32FE6" w:rsidRPr="003C054C" w:rsidRDefault="00B32FE6" w:rsidP="00B35781">
      <w:pPr>
        <w:bidi/>
        <w:spacing w:after="0" w:line="360" w:lineRule="auto"/>
        <w:ind w:firstLine="566"/>
        <w:jc w:val="both"/>
        <w:rPr>
          <w:rFonts w:asciiTheme="majorBidi" w:hAnsiTheme="majorBidi" w:cstheme="majorBidi"/>
          <w:sz w:val="28"/>
          <w:szCs w:val="28"/>
          <w:rtl/>
          <w:lang w:bidi="ar-DZ"/>
        </w:rPr>
      </w:pPr>
      <w:r w:rsidRPr="003C054C">
        <w:rPr>
          <w:rFonts w:asciiTheme="majorBidi" w:hAnsiTheme="majorBidi" w:cstheme="majorBidi"/>
          <w:sz w:val="28"/>
          <w:szCs w:val="28"/>
          <w:rtl/>
          <w:lang w:bidi="ar-DZ"/>
        </w:rPr>
        <w:lastRenderedPageBreak/>
        <w:t xml:space="preserve">نستطيع القول أن قانون </w:t>
      </w:r>
      <w:r w:rsidRPr="003C054C">
        <w:rPr>
          <w:rFonts w:asciiTheme="majorBidi" w:hAnsiTheme="majorBidi" w:cstheme="majorBidi"/>
          <w:sz w:val="28"/>
          <w:szCs w:val="28"/>
          <w:lang w:bidi="ar-DZ"/>
        </w:rPr>
        <w:t>Frank</w:t>
      </w:r>
      <w:r w:rsidRPr="003C054C">
        <w:rPr>
          <w:rFonts w:asciiTheme="majorBidi" w:hAnsiTheme="majorBidi" w:cstheme="majorBidi"/>
          <w:sz w:val="28"/>
          <w:szCs w:val="28"/>
          <w:lang w:val="en-US" w:bidi="ar-DZ"/>
        </w:rPr>
        <w:t xml:space="preserve"> et</w:t>
      </w:r>
      <w:r w:rsidRPr="003C054C">
        <w:rPr>
          <w:rFonts w:asciiTheme="majorBidi" w:hAnsiTheme="majorBidi" w:cstheme="majorBidi"/>
          <w:sz w:val="28"/>
          <w:szCs w:val="28"/>
          <w:lang w:bidi="ar-DZ"/>
        </w:rPr>
        <w:t xml:space="preserve"> starlingue </w:t>
      </w:r>
      <w:r w:rsidRPr="003C054C">
        <w:rPr>
          <w:rFonts w:asciiTheme="majorBidi" w:hAnsiTheme="majorBidi" w:cstheme="majorBidi"/>
          <w:sz w:val="28"/>
          <w:szCs w:val="28"/>
          <w:rtl/>
          <w:lang w:bidi="ar-DZ"/>
        </w:rPr>
        <w:t xml:space="preserve"> يتدخل في حالة ما إذا كانت شدة التمرين ضعيفة ، أما  فيما يخص زيادة  قدرة التقلص البطينية  تتدخل</w:t>
      </w:r>
      <w:r w:rsidRPr="003C054C">
        <w:rPr>
          <w:rFonts w:asciiTheme="majorBidi" w:hAnsiTheme="majorBidi" w:cstheme="majorBidi"/>
          <w:sz w:val="28"/>
          <w:szCs w:val="28"/>
          <w:lang w:bidi="ar-DZ"/>
        </w:rPr>
        <w:t xml:space="preserve"> </w:t>
      </w:r>
      <w:r w:rsidRPr="003C054C">
        <w:rPr>
          <w:rFonts w:asciiTheme="majorBidi" w:hAnsiTheme="majorBidi" w:cstheme="majorBidi"/>
          <w:sz w:val="28"/>
          <w:szCs w:val="28"/>
          <w:rtl/>
          <w:lang w:bidi="ar-DZ"/>
        </w:rPr>
        <w:t>عند تطبيق التمرينات بشدة عالية . كما نستطيع أن نفسر نقصان حجم الدم</w:t>
      </w:r>
      <w:r w:rsidR="00A13461" w:rsidRPr="003C054C">
        <w:rPr>
          <w:rFonts w:asciiTheme="majorBidi" w:hAnsiTheme="majorBidi" w:cstheme="majorBidi"/>
          <w:sz w:val="28"/>
          <w:szCs w:val="28"/>
          <w:rtl/>
          <w:lang w:bidi="ar-DZ"/>
        </w:rPr>
        <w:t xml:space="preserve"> </w:t>
      </w:r>
      <w:r w:rsidRPr="003C054C">
        <w:rPr>
          <w:rFonts w:asciiTheme="majorBidi" w:hAnsiTheme="majorBidi" w:cstheme="majorBidi"/>
          <w:sz w:val="28"/>
          <w:szCs w:val="28"/>
          <w:rtl/>
          <w:lang w:bidi="ar-DZ"/>
        </w:rPr>
        <w:t xml:space="preserve"> </w:t>
      </w:r>
      <w:r w:rsidR="00A13461" w:rsidRPr="003C054C">
        <w:rPr>
          <w:rFonts w:asciiTheme="majorBidi" w:hAnsiTheme="majorBidi" w:cstheme="majorBidi"/>
          <w:sz w:val="28"/>
          <w:szCs w:val="28"/>
          <w:rtl/>
          <w:lang w:bidi="ar-DZ"/>
        </w:rPr>
        <w:t>(</w:t>
      </w:r>
      <w:r w:rsidR="00A13461" w:rsidRPr="003C054C">
        <w:rPr>
          <w:rFonts w:asciiTheme="majorBidi" w:hAnsiTheme="majorBidi" w:cstheme="majorBidi"/>
          <w:sz w:val="28"/>
          <w:szCs w:val="28"/>
          <w:lang w:bidi="ar-DZ"/>
        </w:rPr>
        <w:t xml:space="preserve">volume télédiastolique </w:t>
      </w:r>
      <w:r w:rsidR="00A13461" w:rsidRPr="003C054C">
        <w:rPr>
          <w:rFonts w:asciiTheme="majorBidi" w:hAnsiTheme="majorBidi" w:cstheme="majorBidi"/>
          <w:sz w:val="28"/>
          <w:szCs w:val="28"/>
          <w:rtl/>
          <w:lang w:bidi="ar-DZ"/>
        </w:rPr>
        <w:t xml:space="preserve"> </w:t>
      </w:r>
      <w:r w:rsidRPr="003C054C">
        <w:rPr>
          <w:rFonts w:asciiTheme="majorBidi" w:hAnsiTheme="majorBidi" w:cstheme="majorBidi"/>
          <w:sz w:val="28"/>
          <w:szCs w:val="28"/>
          <w:rtl/>
          <w:lang w:bidi="ar-DZ"/>
        </w:rPr>
        <w:t xml:space="preserve">) للبطين الأيسر إلى نقصان زمن التجميع البطيني حيث يصل من  </w:t>
      </w:r>
      <w:r w:rsidRPr="003C054C">
        <w:rPr>
          <w:rFonts w:asciiTheme="majorBidi" w:hAnsiTheme="majorBidi" w:cstheme="majorBidi"/>
          <w:sz w:val="28"/>
          <w:szCs w:val="28"/>
          <w:lang w:bidi="ar-DZ"/>
        </w:rPr>
        <w:t>700 a 500 ms</w:t>
      </w:r>
      <w:r w:rsidRPr="003C054C">
        <w:rPr>
          <w:rFonts w:asciiTheme="majorBidi" w:hAnsiTheme="majorBidi" w:cstheme="majorBidi"/>
          <w:sz w:val="28"/>
          <w:szCs w:val="28"/>
          <w:rtl/>
          <w:lang w:bidi="ar-DZ"/>
        </w:rPr>
        <w:t xml:space="preserve"> في الراحة إلى</w:t>
      </w:r>
      <w:r w:rsidRPr="003C054C">
        <w:rPr>
          <w:rFonts w:asciiTheme="majorBidi" w:hAnsiTheme="majorBidi" w:cstheme="majorBidi"/>
          <w:sz w:val="28"/>
          <w:szCs w:val="28"/>
          <w:lang w:bidi="ar-DZ"/>
        </w:rPr>
        <w:t xml:space="preserve">ms150 </w:t>
      </w:r>
      <w:r w:rsidR="00A13461" w:rsidRPr="003C054C">
        <w:rPr>
          <w:rFonts w:asciiTheme="majorBidi" w:hAnsiTheme="majorBidi" w:cstheme="majorBidi"/>
          <w:sz w:val="28"/>
          <w:szCs w:val="28"/>
          <w:rtl/>
          <w:lang w:bidi="ar-DZ"/>
        </w:rPr>
        <w:t xml:space="preserve"> </w:t>
      </w:r>
      <w:r w:rsidRPr="003C054C">
        <w:rPr>
          <w:rFonts w:asciiTheme="majorBidi" w:hAnsiTheme="majorBidi" w:cstheme="majorBidi"/>
          <w:sz w:val="28"/>
          <w:szCs w:val="28"/>
          <w:rtl/>
          <w:lang w:bidi="ar-DZ"/>
        </w:rPr>
        <w:t xml:space="preserve">من أجل مستوى عال للتمرينات البدنية المطبقة ( و ذلك عند نبض من </w:t>
      </w:r>
      <w:r w:rsidRPr="003C054C">
        <w:rPr>
          <w:rFonts w:asciiTheme="majorBidi" w:hAnsiTheme="majorBidi" w:cstheme="majorBidi"/>
          <w:sz w:val="28"/>
          <w:szCs w:val="28"/>
          <w:lang w:bidi="ar-DZ"/>
        </w:rPr>
        <w:t>200 a 150 b/m</w:t>
      </w:r>
      <w:r w:rsidR="00D50F3F" w:rsidRPr="003C054C">
        <w:rPr>
          <w:rFonts w:asciiTheme="majorBidi" w:hAnsiTheme="majorBidi" w:cstheme="majorBidi"/>
          <w:sz w:val="28"/>
          <w:szCs w:val="28"/>
          <w:rtl/>
          <w:lang w:bidi="ar-DZ"/>
        </w:rPr>
        <w:t>)</w:t>
      </w:r>
      <w:r w:rsidR="006E2287" w:rsidRPr="003C054C">
        <w:rPr>
          <w:rFonts w:asciiTheme="majorBidi" w:hAnsiTheme="majorBidi" w:cstheme="majorBidi"/>
          <w:sz w:val="28"/>
          <w:szCs w:val="28"/>
          <w:rtl/>
          <w:lang w:bidi="ar-DZ"/>
        </w:rPr>
        <w:t xml:space="preserve"> </w:t>
      </w:r>
      <w:r w:rsidR="00B35781">
        <w:rPr>
          <w:rFonts w:asciiTheme="majorBidi" w:hAnsiTheme="majorBidi" w:cstheme="majorBidi" w:hint="cs"/>
          <w:sz w:val="28"/>
          <w:szCs w:val="28"/>
          <w:rtl/>
          <w:lang w:bidi="ar-DZ"/>
        </w:rPr>
        <w:t xml:space="preserve">. </w:t>
      </w:r>
    </w:p>
    <w:p w:rsidR="00303C03" w:rsidRPr="003C054C" w:rsidRDefault="00303C03" w:rsidP="001160BE">
      <w:pPr>
        <w:bidi/>
        <w:spacing w:after="0" w:line="360" w:lineRule="auto"/>
        <w:ind w:firstLine="566"/>
        <w:jc w:val="both"/>
        <w:rPr>
          <w:rFonts w:asciiTheme="majorBidi" w:hAnsiTheme="majorBidi" w:cstheme="majorBidi"/>
          <w:sz w:val="28"/>
          <w:szCs w:val="28"/>
          <w:lang w:bidi="ar-DZ"/>
        </w:rPr>
      </w:pPr>
      <w:r w:rsidRPr="003C054C">
        <w:rPr>
          <w:rFonts w:asciiTheme="majorBidi" w:hAnsiTheme="majorBidi" w:cstheme="majorBidi"/>
          <w:sz w:val="28"/>
          <w:szCs w:val="28"/>
          <w:rtl/>
          <w:lang w:bidi="ar-DZ"/>
        </w:rPr>
        <w:t xml:space="preserve">من أجل تطبيق قانون </w:t>
      </w:r>
      <w:r w:rsidRPr="003C054C">
        <w:rPr>
          <w:rFonts w:asciiTheme="majorBidi" w:hAnsiTheme="majorBidi" w:cstheme="majorBidi"/>
          <w:sz w:val="28"/>
          <w:szCs w:val="28"/>
          <w:lang w:bidi="ar-DZ"/>
        </w:rPr>
        <w:t>(frank- starling)</w:t>
      </w:r>
      <w:r w:rsidRPr="003C054C">
        <w:rPr>
          <w:rFonts w:asciiTheme="majorBidi" w:hAnsiTheme="majorBidi" w:cstheme="majorBidi"/>
          <w:sz w:val="28"/>
          <w:szCs w:val="28"/>
          <w:rtl/>
          <w:lang w:bidi="ar-DZ"/>
        </w:rPr>
        <w:t xml:space="preserve"> يجب بالطبع أن يكون حجم الدم الواصل إلى القلب مرتفع وبالتالي نتوصل إلى أن رجوع الدم الوريدي يرتفع، هذا التكيف يمكن أن يكون سريع بفضل التحفيز السمبثاوي للجهاز الشرياني (في المناطق الغير نشطة) و الوريدي، من جهة أخرى تقلص العضلات النشطة يضغط على الأوردة المجاورة وبالتالي يحدث تسريع لعملية التفريغ، زيادة عملية التنفس و التغير في الضغط داخل القفص الصدري و داخل البطن يسهل عملية الرجوع الوريدي. </w:t>
      </w:r>
    </w:p>
    <w:p w:rsidR="00303C03" w:rsidRPr="003C054C" w:rsidRDefault="00303C03" w:rsidP="001160BE">
      <w:pPr>
        <w:bidi/>
        <w:spacing w:after="0" w:line="360" w:lineRule="auto"/>
        <w:ind w:firstLine="566"/>
        <w:rPr>
          <w:rFonts w:asciiTheme="majorBidi" w:hAnsiTheme="majorBidi" w:cstheme="majorBidi"/>
          <w:sz w:val="28"/>
          <w:szCs w:val="28"/>
          <w:rtl/>
          <w:lang w:bidi="ar-DZ"/>
        </w:rPr>
      </w:pPr>
      <w:r w:rsidRPr="003C054C">
        <w:rPr>
          <w:rFonts w:asciiTheme="majorBidi" w:hAnsiTheme="majorBidi" w:cstheme="majorBidi"/>
          <w:sz w:val="28"/>
          <w:szCs w:val="28"/>
          <w:rtl/>
          <w:lang w:bidi="ar-DZ"/>
        </w:rPr>
        <w:t>من خلال هاذين العاملان الأساسيان (زيادة رجوع الدم الوريدي و التقلص البطيني) ينتج عن ذلك زيادة حجم الدفع القلبي.</w:t>
      </w:r>
    </w:p>
    <w:p w:rsidR="00303C03" w:rsidRPr="003C054C" w:rsidRDefault="001B3D93" w:rsidP="00303C03">
      <w:pPr>
        <w:bidi/>
        <w:rPr>
          <w:rFonts w:asciiTheme="majorBidi" w:hAnsiTheme="majorBidi" w:cstheme="majorBidi"/>
          <w:sz w:val="28"/>
          <w:szCs w:val="28"/>
          <w:lang w:bidi="ar-DZ"/>
        </w:rPr>
      </w:pPr>
      <w:r>
        <w:rPr>
          <w:rFonts w:asciiTheme="majorBidi" w:hAnsiTheme="majorBidi" w:cstheme="majorBidi" w:hint="cs"/>
          <w:b/>
          <w:bCs/>
          <w:sz w:val="28"/>
          <w:szCs w:val="28"/>
          <w:rtl/>
          <w:lang w:bidi="ar-DZ"/>
        </w:rPr>
        <w:t xml:space="preserve">1-3 </w:t>
      </w:r>
      <w:r w:rsidR="00303C03" w:rsidRPr="003C054C">
        <w:rPr>
          <w:rFonts w:asciiTheme="majorBidi" w:hAnsiTheme="majorBidi" w:cstheme="majorBidi"/>
          <w:b/>
          <w:bCs/>
          <w:sz w:val="28"/>
          <w:szCs w:val="28"/>
          <w:rtl/>
          <w:lang w:bidi="ar-DZ"/>
        </w:rPr>
        <w:t xml:space="preserve"> حجم الضربة (</w:t>
      </w:r>
      <w:r w:rsidR="00303C03" w:rsidRPr="003C054C">
        <w:rPr>
          <w:rFonts w:asciiTheme="majorBidi" w:hAnsiTheme="majorBidi" w:cstheme="majorBidi"/>
          <w:b/>
          <w:bCs/>
          <w:sz w:val="28"/>
          <w:szCs w:val="28"/>
          <w:lang w:bidi="ar-DZ"/>
        </w:rPr>
        <w:t xml:space="preserve">le débit cardiaque </w:t>
      </w:r>
      <w:r w:rsidR="00303C03" w:rsidRPr="003C054C">
        <w:rPr>
          <w:rFonts w:asciiTheme="majorBidi" w:hAnsiTheme="majorBidi" w:cstheme="majorBidi"/>
          <w:b/>
          <w:bCs/>
          <w:sz w:val="28"/>
          <w:szCs w:val="28"/>
          <w:rtl/>
          <w:lang w:bidi="ar-DZ"/>
        </w:rPr>
        <w:t xml:space="preserve">): </w:t>
      </w:r>
    </w:p>
    <w:p w:rsidR="00303C03" w:rsidRPr="003C054C" w:rsidRDefault="00303C03" w:rsidP="003C054C">
      <w:pPr>
        <w:bidi/>
        <w:spacing w:line="360" w:lineRule="auto"/>
        <w:ind w:firstLine="708"/>
        <w:jc w:val="both"/>
        <w:rPr>
          <w:rFonts w:asciiTheme="majorBidi" w:hAnsiTheme="majorBidi" w:cstheme="majorBidi"/>
          <w:sz w:val="28"/>
          <w:szCs w:val="28"/>
          <w:lang w:bidi="ar-DZ"/>
        </w:rPr>
      </w:pPr>
      <w:r w:rsidRPr="003C054C">
        <w:rPr>
          <w:rFonts w:asciiTheme="majorBidi" w:hAnsiTheme="majorBidi" w:cstheme="majorBidi"/>
          <w:sz w:val="28"/>
          <w:szCs w:val="28"/>
          <w:rtl/>
          <w:lang w:bidi="ar-DZ"/>
        </w:rPr>
        <w:t xml:space="preserve">حجم الضربة هي ناتج النبض القلبي عن طريق حجم الدفع القلبي حيث يصل حجم الضربة في الراحة حوالي </w:t>
      </w:r>
      <w:r w:rsidRPr="003C054C">
        <w:rPr>
          <w:rFonts w:asciiTheme="majorBidi" w:hAnsiTheme="majorBidi" w:cstheme="majorBidi"/>
          <w:sz w:val="28"/>
          <w:szCs w:val="28"/>
          <w:lang w:bidi="ar-DZ"/>
        </w:rPr>
        <w:t xml:space="preserve">5 L/min </w:t>
      </w:r>
      <w:r w:rsidRPr="003C054C">
        <w:rPr>
          <w:rFonts w:asciiTheme="majorBidi" w:hAnsiTheme="majorBidi" w:cstheme="majorBidi"/>
          <w:sz w:val="28"/>
          <w:szCs w:val="28"/>
          <w:rtl/>
          <w:lang w:bidi="ar-DZ"/>
        </w:rPr>
        <w:t xml:space="preserve"> و ترتفع هذه القيمة خطيا كلما زادت شدة التمرينات البدنية المطبقة لتصل إلى ( </w:t>
      </w:r>
      <w:r w:rsidRPr="003C054C">
        <w:rPr>
          <w:rFonts w:asciiTheme="majorBidi" w:hAnsiTheme="majorBidi" w:cstheme="majorBidi"/>
          <w:sz w:val="28"/>
          <w:szCs w:val="28"/>
          <w:lang w:bidi="ar-DZ"/>
        </w:rPr>
        <w:t>L/min</w:t>
      </w:r>
      <w:r w:rsidRPr="003C054C">
        <w:rPr>
          <w:rFonts w:asciiTheme="majorBidi" w:hAnsiTheme="majorBidi" w:cstheme="majorBidi"/>
          <w:sz w:val="28"/>
          <w:szCs w:val="28"/>
          <w:rtl/>
          <w:lang w:bidi="ar-DZ"/>
        </w:rPr>
        <w:t xml:space="preserve"> </w:t>
      </w:r>
      <w:r w:rsidRPr="003C054C">
        <w:rPr>
          <w:rFonts w:asciiTheme="majorBidi" w:hAnsiTheme="majorBidi" w:cstheme="majorBidi"/>
          <w:sz w:val="28"/>
          <w:szCs w:val="28"/>
          <w:lang w:bidi="ar-DZ"/>
        </w:rPr>
        <w:t>20</w:t>
      </w:r>
      <w:r w:rsidRPr="003C054C">
        <w:rPr>
          <w:rFonts w:asciiTheme="majorBidi" w:hAnsiTheme="majorBidi" w:cstheme="majorBidi"/>
          <w:sz w:val="28"/>
          <w:szCs w:val="28"/>
          <w:rtl/>
          <w:lang w:bidi="ar-DZ"/>
        </w:rPr>
        <w:t>) للأشخاص العاديين و (</w:t>
      </w:r>
      <w:r w:rsidRPr="003C054C">
        <w:rPr>
          <w:rFonts w:asciiTheme="majorBidi" w:hAnsiTheme="majorBidi" w:cstheme="majorBidi"/>
          <w:sz w:val="28"/>
          <w:szCs w:val="28"/>
          <w:lang w:bidi="ar-DZ"/>
        </w:rPr>
        <w:t>L/min</w:t>
      </w:r>
      <w:r w:rsidRPr="003C054C">
        <w:rPr>
          <w:rFonts w:asciiTheme="majorBidi" w:hAnsiTheme="majorBidi" w:cstheme="majorBidi"/>
          <w:sz w:val="28"/>
          <w:szCs w:val="28"/>
          <w:lang w:val="en-ZW" w:bidi="ar-DZ"/>
        </w:rPr>
        <w:t xml:space="preserve"> </w:t>
      </w:r>
      <w:r w:rsidRPr="003C054C">
        <w:rPr>
          <w:rFonts w:asciiTheme="majorBidi" w:hAnsiTheme="majorBidi" w:cstheme="majorBidi"/>
          <w:sz w:val="28"/>
          <w:szCs w:val="28"/>
          <w:rtl/>
          <w:lang w:bidi="ar-DZ"/>
        </w:rPr>
        <w:t xml:space="preserve"> </w:t>
      </w:r>
      <w:r w:rsidRPr="003C054C">
        <w:rPr>
          <w:rFonts w:asciiTheme="majorBidi" w:hAnsiTheme="majorBidi" w:cstheme="majorBidi"/>
          <w:sz w:val="28"/>
          <w:szCs w:val="28"/>
          <w:lang w:bidi="ar-DZ"/>
        </w:rPr>
        <w:t>(</w:t>
      </w:r>
      <w:r w:rsidRPr="003C054C">
        <w:rPr>
          <w:rFonts w:asciiTheme="majorBidi" w:hAnsiTheme="majorBidi" w:cstheme="majorBidi"/>
          <w:sz w:val="28"/>
          <w:szCs w:val="28"/>
          <w:lang w:val="en-ZW" w:bidi="ar-DZ"/>
        </w:rPr>
        <w:t>40</w:t>
      </w:r>
      <w:r w:rsidRPr="003C054C">
        <w:rPr>
          <w:rFonts w:asciiTheme="majorBidi" w:hAnsiTheme="majorBidi" w:cstheme="majorBidi"/>
          <w:sz w:val="28"/>
          <w:szCs w:val="28"/>
          <w:rtl/>
          <w:lang w:bidi="ar-DZ"/>
        </w:rPr>
        <w:t xml:space="preserve"> لدى الرياضيين الأكثر تدريبا للتحمل حيث يرتفع حجم الضربة من أجل تغطية الزيادة في احتياجات العضلة للأكسجين .</w:t>
      </w:r>
    </w:p>
    <w:p w:rsidR="00303C03" w:rsidRPr="00804368" w:rsidRDefault="00303C03" w:rsidP="006E2287">
      <w:pPr>
        <w:pStyle w:val="Paragraphedeliste"/>
        <w:numPr>
          <w:ilvl w:val="0"/>
          <w:numId w:val="3"/>
        </w:numPr>
        <w:spacing w:after="0" w:line="360" w:lineRule="auto"/>
        <w:rPr>
          <w:rFonts w:asciiTheme="majorBidi" w:hAnsiTheme="majorBidi" w:cstheme="majorBidi"/>
          <w:b/>
          <w:bCs/>
          <w:sz w:val="28"/>
          <w:szCs w:val="28"/>
          <w:lang w:bidi="ar-DZ"/>
        </w:rPr>
      </w:pPr>
      <w:r w:rsidRPr="003C054C">
        <w:rPr>
          <w:rFonts w:asciiTheme="majorBidi" w:hAnsiTheme="majorBidi" w:cstheme="majorBidi"/>
          <w:b/>
          <w:bCs/>
          <w:sz w:val="28"/>
          <w:szCs w:val="28"/>
          <w:lang w:bidi="ar-DZ"/>
        </w:rPr>
        <w:t>Débit cardiaque</w:t>
      </w:r>
      <w:r w:rsidR="00804368" w:rsidRPr="003C054C">
        <w:rPr>
          <w:rFonts w:asciiTheme="majorBidi" w:hAnsiTheme="majorBidi" w:cstheme="majorBidi"/>
          <w:b/>
          <w:bCs/>
          <w:sz w:val="28"/>
          <w:szCs w:val="28"/>
          <w:lang w:bidi="ar-DZ"/>
        </w:rPr>
        <w:t xml:space="preserve"> </w:t>
      </w:r>
      <w:r w:rsidRPr="003C054C">
        <w:rPr>
          <w:rFonts w:asciiTheme="majorBidi" w:hAnsiTheme="majorBidi" w:cstheme="majorBidi"/>
          <w:b/>
          <w:bCs/>
          <w:sz w:val="28"/>
          <w:szCs w:val="28"/>
          <w:lang w:bidi="ar-DZ"/>
        </w:rPr>
        <w:t>= FC de rep</w:t>
      </w:r>
      <w:r w:rsidRPr="00804368">
        <w:rPr>
          <w:rFonts w:asciiTheme="majorBidi" w:hAnsiTheme="majorBidi" w:cstheme="majorBidi"/>
          <w:b/>
          <w:bCs/>
          <w:sz w:val="28"/>
          <w:szCs w:val="28"/>
          <w:lang w:bidi="ar-DZ"/>
        </w:rPr>
        <w:t>os x VES</w:t>
      </w:r>
    </w:p>
    <w:p w:rsidR="00303C03" w:rsidRPr="00804368" w:rsidRDefault="00303C03" w:rsidP="006E2287">
      <w:pPr>
        <w:pStyle w:val="Paragraphedeliste"/>
        <w:numPr>
          <w:ilvl w:val="0"/>
          <w:numId w:val="3"/>
        </w:numPr>
        <w:spacing w:after="0" w:line="360" w:lineRule="auto"/>
        <w:rPr>
          <w:rFonts w:asciiTheme="majorBidi" w:hAnsiTheme="majorBidi" w:cstheme="majorBidi"/>
          <w:b/>
          <w:bCs/>
          <w:sz w:val="28"/>
          <w:szCs w:val="28"/>
          <w:lang w:bidi="ar-DZ"/>
        </w:rPr>
      </w:pPr>
      <w:r w:rsidRPr="00804368">
        <w:rPr>
          <w:rFonts w:asciiTheme="majorBidi" w:hAnsiTheme="majorBidi" w:cstheme="majorBidi"/>
          <w:b/>
          <w:bCs/>
          <w:sz w:val="28"/>
          <w:szCs w:val="28"/>
          <w:lang w:bidi="ar-DZ"/>
        </w:rPr>
        <w:t xml:space="preserve">EX: sedentaire ;  70 b/min x 71 mL = 5000 mL </w:t>
      </w:r>
    </w:p>
    <w:p w:rsidR="00303C03" w:rsidRPr="00804368" w:rsidRDefault="00303C03" w:rsidP="006E2287">
      <w:pPr>
        <w:pStyle w:val="Paragraphedeliste"/>
        <w:numPr>
          <w:ilvl w:val="0"/>
          <w:numId w:val="4"/>
        </w:numPr>
        <w:spacing w:after="0" w:line="360" w:lineRule="auto"/>
        <w:rPr>
          <w:rFonts w:asciiTheme="majorBidi" w:hAnsiTheme="majorBidi" w:cstheme="majorBidi"/>
          <w:b/>
          <w:bCs/>
          <w:sz w:val="28"/>
          <w:szCs w:val="28"/>
          <w:rtl/>
          <w:lang w:bidi="ar-DZ"/>
        </w:rPr>
      </w:pPr>
      <w:r w:rsidRPr="00804368">
        <w:rPr>
          <w:rFonts w:asciiTheme="majorBidi" w:hAnsiTheme="majorBidi" w:cstheme="majorBidi"/>
          <w:b/>
          <w:bCs/>
          <w:sz w:val="28"/>
          <w:szCs w:val="28"/>
          <w:lang w:bidi="ar-DZ"/>
        </w:rPr>
        <w:t>Entrainé : 50b/min x 100 mL = 5000 mL</w:t>
      </w:r>
    </w:p>
    <w:p w:rsidR="00804368" w:rsidRPr="007E4B4E" w:rsidRDefault="00804368" w:rsidP="006E2287">
      <w:pPr>
        <w:pStyle w:val="Paragraphedeliste"/>
        <w:numPr>
          <w:ilvl w:val="0"/>
          <w:numId w:val="4"/>
        </w:numPr>
        <w:spacing w:after="0" w:line="360" w:lineRule="auto"/>
        <w:rPr>
          <w:rFonts w:asciiTheme="majorBidi" w:hAnsiTheme="majorBidi" w:cstheme="majorBidi"/>
          <w:b/>
          <w:bCs/>
          <w:sz w:val="32"/>
          <w:szCs w:val="32"/>
          <w:lang w:bidi="ar-DZ"/>
        </w:rPr>
      </w:pPr>
      <m:oMath>
        <m:r>
          <m:rPr>
            <m:sty m:val="bi"/>
          </m:rPr>
          <w:rPr>
            <w:rFonts w:ascii="Cambria Math" w:hAnsi="Cambria Math" w:cstheme="majorBidi"/>
            <w:noProof/>
            <w:sz w:val="32"/>
            <w:szCs w:val="32"/>
            <w:lang w:eastAsia="fr-FR"/>
          </w:rPr>
          <m:t>d</m:t>
        </m:r>
        <m:r>
          <m:rPr>
            <m:sty m:val="bi"/>
          </m:rPr>
          <w:rPr>
            <w:rFonts w:ascii="Cambria Math" w:hAnsiTheme="majorBidi" w:cstheme="majorBidi"/>
            <w:noProof/>
            <w:sz w:val="32"/>
            <w:szCs w:val="32"/>
            <w:lang w:eastAsia="fr-FR"/>
          </w:rPr>
          <m:t>é</m:t>
        </m:r>
        <m:r>
          <m:rPr>
            <m:sty m:val="bi"/>
          </m:rPr>
          <w:rPr>
            <w:rFonts w:ascii="Cambria Math" w:hAnsi="Cambria Math" w:cstheme="majorBidi"/>
            <w:noProof/>
            <w:sz w:val="32"/>
            <w:szCs w:val="32"/>
            <w:lang w:eastAsia="fr-FR"/>
          </w:rPr>
          <m:t>bit</m:t>
        </m:r>
        <m:r>
          <m:rPr>
            <m:sty m:val="bi"/>
          </m:rPr>
          <w:rPr>
            <w:rFonts w:ascii="Cambria Math" w:hAnsiTheme="majorBidi" w:cstheme="majorBidi"/>
            <w:noProof/>
            <w:sz w:val="32"/>
            <w:szCs w:val="32"/>
            <w:lang w:eastAsia="fr-FR"/>
          </w:rPr>
          <m:t xml:space="preserve"> </m:t>
        </m:r>
        <m:r>
          <m:rPr>
            <m:sty m:val="bi"/>
          </m:rPr>
          <w:rPr>
            <w:rFonts w:ascii="Cambria Math" w:hAnsi="Cambria Math" w:cstheme="majorBidi"/>
            <w:noProof/>
            <w:sz w:val="32"/>
            <w:szCs w:val="32"/>
            <w:lang w:eastAsia="fr-FR"/>
          </w:rPr>
          <m:t>cardiaqque</m:t>
        </m:r>
        <m:r>
          <m:rPr>
            <m:sty m:val="bi"/>
          </m:rPr>
          <w:rPr>
            <w:rFonts w:ascii="Cambria Math" w:hAnsiTheme="majorBidi" w:cstheme="majorBidi"/>
            <w:noProof/>
            <w:sz w:val="32"/>
            <w:szCs w:val="32"/>
            <w:lang w:eastAsia="fr-FR"/>
          </w:rPr>
          <m:t xml:space="preserve"> (</m:t>
        </m:r>
        <m:r>
          <m:rPr>
            <m:sty m:val="bi"/>
          </m:rPr>
          <w:rPr>
            <w:rFonts w:ascii="Cambria Math" w:hAnsi="Cambria Math" w:cstheme="majorBidi"/>
            <w:noProof/>
            <w:sz w:val="32"/>
            <w:szCs w:val="32"/>
            <w:lang w:eastAsia="fr-FR"/>
          </w:rPr>
          <m:t>Q</m:t>
        </m:r>
        <m:r>
          <m:rPr>
            <m:sty m:val="bi"/>
          </m:rPr>
          <w:rPr>
            <w:rFonts w:ascii="Cambria Math" w:hAnsiTheme="majorBidi" w:cstheme="majorBidi"/>
            <w:noProof/>
            <w:sz w:val="32"/>
            <w:szCs w:val="32"/>
            <w:lang w:eastAsia="fr-FR"/>
          </w:rPr>
          <m:t>)=</m:t>
        </m:r>
        <m:f>
          <m:fPr>
            <m:ctrlPr>
              <w:rPr>
                <w:rFonts w:ascii="Cambria Math" w:hAnsiTheme="majorBidi" w:cstheme="majorBidi"/>
                <w:b/>
                <w:bCs/>
                <w:i/>
                <w:noProof/>
                <w:sz w:val="32"/>
                <w:szCs w:val="32"/>
                <w:lang w:eastAsia="fr-FR"/>
              </w:rPr>
            </m:ctrlPr>
          </m:fPr>
          <m:num>
            <m:sSub>
              <m:sSubPr>
                <m:ctrlPr>
                  <w:rPr>
                    <w:rFonts w:ascii="Cambria Math" w:hAnsiTheme="majorBidi" w:cstheme="majorBidi"/>
                    <w:b/>
                    <w:bCs/>
                    <w:i/>
                    <w:noProof/>
                    <w:sz w:val="32"/>
                    <w:szCs w:val="32"/>
                    <w:lang w:eastAsia="fr-FR"/>
                  </w:rPr>
                </m:ctrlPr>
              </m:sSubPr>
              <m:e>
                <m:r>
                  <m:rPr>
                    <m:sty m:val="bi"/>
                  </m:rPr>
                  <w:rPr>
                    <w:rFonts w:ascii="Cambria Math" w:hAnsi="Cambria Math" w:cstheme="majorBidi"/>
                    <w:noProof/>
                    <w:sz w:val="32"/>
                    <w:szCs w:val="32"/>
                    <w:lang w:eastAsia="fr-FR"/>
                  </w:rPr>
                  <m:t>VO</m:t>
                </m:r>
              </m:e>
              <m:sub>
                <m:r>
                  <m:rPr>
                    <m:sty m:val="bi"/>
                  </m:rPr>
                  <w:rPr>
                    <w:rFonts w:ascii="Cambria Math" w:hAnsi="Cambria Math" w:cstheme="majorBidi"/>
                    <w:noProof/>
                    <w:sz w:val="32"/>
                    <w:szCs w:val="32"/>
                    <w:lang w:eastAsia="fr-FR"/>
                  </w:rPr>
                  <m:t>2</m:t>
                </m:r>
                <m:r>
                  <m:rPr>
                    <m:sty m:val="bi"/>
                  </m:rPr>
                  <w:rPr>
                    <w:rFonts w:ascii="Cambria Math" w:hAnsi="Cambria Math" w:cstheme="majorBidi"/>
                    <w:noProof/>
                    <w:sz w:val="32"/>
                    <w:szCs w:val="32"/>
                    <w:lang w:eastAsia="fr-FR"/>
                  </w:rPr>
                  <m:t>ml</m:t>
                </m:r>
                <m:r>
                  <m:rPr>
                    <m:sty m:val="bi"/>
                  </m:rPr>
                  <w:rPr>
                    <w:rFonts w:ascii="Cambria Math" w:hAnsiTheme="majorBidi" w:cstheme="majorBidi"/>
                    <w:noProof/>
                    <w:sz w:val="32"/>
                    <w:szCs w:val="32"/>
                    <w:lang w:eastAsia="fr-FR"/>
                  </w:rPr>
                  <m:t xml:space="preserve"> .</m:t>
                </m:r>
                <m:sSup>
                  <m:sSupPr>
                    <m:ctrlPr>
                      <w:rPr>
                        <w:rFonts w:ascii="Cambria Math" w:hAnsiTheme="majorBidi" w:cstheme="majorBidi"/>
                        <w:b/>
                        <w:bCs/>
                        <w:i/>
                        <w:noProof/>
                        <w:sz w:val="32"/>
                        <w:szCs w:val="32"/>
                        <w:lang w:eastAsia="fr-FR"/>
                      </w:rPr>
                    </m:ctrlPr>
                  </m:sSupPr>
                  <m:e>
                    <m:r>
                      <m:rPr>
                        <m:sty m:val="bi"/>
                      </m:rPr>
                      <w:rPr>
                        <w:rFonts w:ascii="Cambria Math" w:hAnsi="Cambria Math" w:cstheme="majorBidi"/>
                        <w:noProof/>
                        <w:sz w:val="32"/>
                        <w:szCs w:val="32"/>
                        <w:lang w:eastAsia="fr-FR"/>
                      </w:rPr>
                      <m:t>min</m:t>
                    </m:r>
                  </m:e>
                  <m:sup>
                    <m:r>
                      <m:rPr>
                        <m:sty m:val="bi"/>
                      </m:rPr>
                      <w:rPr>
                        <w:rFonts w:ascii="Cambria Math" w:hAnsi="Cambria Math" w:cstheme="majorBidi"/>
                        <w:noProof/>
                        <w:sz w:val="32"/>
                        <w:szCs w:val="32"/>
                        <w:lang w:eastAsia="fr-FR"/>
                      </w:rPr>
                      <m:t>-1</m:t>
                    </m:r>
                  </m:sup>
                </m:sSup>
              </m:sub>
            </m:sSub>
          </m:num>
          <m:den>
            <m:r>
              <m:rPr>
                <m:sty m:val="bi"/>
              </m:rPr>
              <w:rPr>
                <w:rFonts w:ascii="Cambria Math" w:hAnsi="Cambria Math" w:cstheme="majorBidi"/>
                <w:noProof/>
                <w:sz w:val="32"/>
                <w:szCs w:val="32"/>
                <w:lang w:eastAsia="fr-FR"/>
              </w:rPr>
              <m:t>diff</m:t>
            </m:r>
            <m:r>
              <m:rPr>
                <m:sty m:val="bi"/>
              </m:rPr>
              <w:rPr>
                <w:rFonts w:ascii="Cambria Math" w:hAnsiTheme="majorBidi" w:cstheme="majorBidi"/>
                <w:noProof/>
                <w:sz w:val="32"/>
                <w:szCs w:val="32"/>
                <w:lang w:eastAsia="fr-FR"/>
              </w:rPr>
              <m:t xml:space="preserve"> </m:t>
            </m:r>
            <m:r>
              <m:rPr>
                <m:sty m:val="bi"/>
              </m:rPr>
              <w:rPr>
                <w:rFonts w:ascii="Cambria Math" w:hAnsi="Cambria Math" w:cstheme="majorBidi"/>
                <w:noProof/>
                <w:sz w:val="32"/>
                <w:szCs w:val="32"/>
                <w:lang w:eastAsia="fr-FR"/>
              </w:rPr>
              <m:t>a-</m:t>
            </m:r>
            <m:acc>
              <m:accPr>
                <m:chr m:val="̅"/>
                <m:ctrlPr>
                  <w:rPr>
                    <w:rFonts w:ascii="Cambria Math" w:hAnsiTheme="majorBidi" w:cstheme="majorBidi"/>
                    <w:b/>
                    <w:bCs/>
                    <w:i/>
                    <w:noProof/>
                    <w:sz w:val="32"/>
                    <w:szCs w:val="32"/>
                    <w:lang w:eastAsia="fr-FR"/>
                  </w:rPr>
                </m:ctrlPr>
              </m:accPr>
              <m:e>
                <m:r>
                  <m:rPr>
                    <m:sty m:val="bi"/>
                  </m:rPr>
                  <w:rPr>
                    <w:rFonts w:ascii="Cambria Math" w:hAnsi="Cambria Math" w:cstheme="majorBidi"/>
                    <w:noProof/>
                    <w:sz w:val="32"/>
                    <w:szCs w:val="32"/>
                    <w:lang w:eastAsia="fr-FR"/>
                  </w:rPr>
                  <m:t>V</m:t>
                </m:r>
                <m:sSub>
                  <m:sSubPr>
                    <m:ctrlPr>
                      <w:rPr>
                        <w:rFonts w:ascii="Cambria Math" w:hAnsiTheme="majorBidi" w:cstheme="majorBidi"/>
                        <w:b/>
                        <w:bCs/>
                        <w:i/>
                        <w:noProof/>
                        <w:sz w:val="32"/>
                        <w:szCs w:val="32"/>
                        <w:lang w:eastAsia="fr-FR"/>
                      </w:rPr>
                    </m:ctrlPr>
                  </m:sSubPr>
                  <m:e>
                    <m:r>
                      <m:rPr>
                        <m:sty m:val="bi"/>
                      </m:rPr>
                      <w:rPr>
                        <w:rFonts w:ascii="Cambria Math" w:hAnsi="Cambria Math" w:cstheme="majorBidi"/>
                        <w:noProof/>
                        <w:sz w:val="32"/>
                        <w:szCs w:val="32"/>
                        <w:lang w:eastAsia="fr-FR"/>
                      </w:rPr>
                      <m:t>O</m:t>
                    </m:r>
                  </m:e>
                  <m:sub>
                    <m:r>
                      <m:rPr>
                        <m:sty m:val="bi"/>
                      </m:rPr>
                      <w:rPr>
                        <w:rFonts w:ascii="Cambria Math" w:hAnsi="Cambria Math" w:cstheme="majorBidi"/>
                        <w:noProof/>
                        <w:sz w:val="32"/>
                        <w:szCs w:val="32"/>
                        <w:lang w:eastAsia="fr-FR"/>
                      </w:rPr>
                      <m:t>2</m:t>
                    </m:r>
                  </m:sub>
                </m:sSub>
              </m:e>
            </m:acc>
          </m:den>
        </m:f>
      </m:oMath>
    </w:p>
    <w:p w:rsidR="00804368" w:rsidRPr="007E4B4E" w:rsidRDefault="00804368" w:rsidP="006E2287">
      <w:pPr>
        <w:pStyle w:val="Paragraphedeliste"/>
        <w:numPr>
          <w:ilvl w:val="0"/>
          <w:numId w:val="4"/>
        </w:numPr>
        <w:spacing w:after="0" w:line="360" w:lineRule="auto"/>
        <w:jc w:val="both"/>
        <w:rPr>
          <w:rFonts w:asciiTheme="majorBidi" w:hAnsiTheme="majorBidi" w:cstheme="majorBidi"/>
          <w:b/>
          <w:bCs/>
          <w:sz w:val="28"/>
          <w:szCs w:val="28"/>
          <w:lang w:bidi="ar-DZ"/>
        </w:rPr>
      </w:pPr>
      <m:oMath>
        <m:r>
          <m:rPr>
            <m:sty m:val="bi"/>
          </m:rPr>
          <w:rPr>
            <w:rFonts w:ascii="Cambria Math" w:hAnsi="Cambria Math" w:cstheme="majorBidi"/>
            <w:sz w:val="28"/>
            <w:szCs w:val="28"/>
            <w:lang w:bidi="ar-DZ"/>
          </w:rPr>
          <m:t>EX</m:t>
        </m:r>
        <m:r>
          <m:rPr>
            <m:sty m:val="bi"/>
          </m:rPr>
          <w:rPr>
            <w:rFonts w:ascii="Cambria Math" w:hAnsiTheme="majorBidi" w:cstheme="majorBidi"/>
            <w:sz w:val="28"/>
            <w:szCs w:val="28"/>
            <w:lang w:bidi="ar-DZ"/>
          </w:rPr>
          <m:t>:</m:t>
        </m:r>
        <m:d>
          <m:dPr>
            <m:ctrlPr>
              <w:rPr>
                <w:rFonts w:ascii="Cambria Math" w:hAnsiTheme="majorBidi" w:cstheme="majorBidi"/>
                <w:b/>
                <w:bCs/>
                <w:i/>
                <w:sz w:val="28"/>
                <w:szCs w:val="28"/>
                <w:lang w:bidi="ar-DZ"/>
              </w:rPr>
            </m:ctrlPr>
          </m:dPr>
          <m:e>
            <m:r>
              <m:rPr>
                <m:sty m:val="bi"/>
              </m:rPr>
              <w:rPr>
                <w:rFonts w:ascii="Cambria Math" w:hAnsi="Cambria Math" w:cstheme="majorBidi"/>
                <w:sz w:val="28"/>
                <w:szCs w:val="28"/>
                <w:lang w:bidi="ar-DZ"/>
              </w:rPr>
              <m:t>Q</m:t>
            </m:r>
          </m:e>
        </m:d>
        <m:r>
          <m:rPr>
            <m:sty m:val="bi"/>
          </m:rPr>
          <w:rPr>
            <w:rFonts w:ascii="Cambria Math" w:hAnsiTheme="majorBidi" w:cstheme="majorBidi"/>
            <w:sz w:val="28"/>
            <w:szCs w:val="28"/>
            <w:lang w:bidi="ar-DZ"/>
          </w:rPr>
          <m:t xml:space="preserve">= </m:t>
        </m:r>
        <m:f>
          <m:fPr>
            <m:ctrlPr>
              <w:rPr>
                <w:rFonts w:ascii="Cambria Math" w:hAnsiTheme="majorBidi" w:cstheme="majorBidi"/>
                <w:b/>
                <w:bCs/>
                <w:i/>
                <w:sz w:val="28"/>
                <w:szCs w:val="28"/>
                <w:lang w:bidi="ar-DZ"/>
              </w:rPr>
            </m:ctrlPr>
          </m:fPr>
          <m:num>
            <m:r>
              <m:rPr>
                <m:sty m:val="bi"/>
              </m:rPr>
              <w:rPr>
                <w:rFonts w:ascii="Cambria Math" w:hAnsi="Cambria Math" w:cstheme="majorBidi"/>
                <w:sz w:val="28"/>
                <w:szCs w:val="28"/>
                <w:lang w:bidi="ar-DZ"/>
              </w:rPr>
              <m:t>250</m:t>
            </m:r>
          </m:num>
          <m:den>
            <m:r>
              <m:rPr>
                <m:sty m:val="bi"/>
              </m:rPr>
              <w:rPr>
                <w:rFonts w:ascii="Cambria Math" w:hAnsi="Cambria Math" w:cstheme="majorBidi"/>
                <w:sz w:val="28"/>
                <w:szCs w:val="28"/>
                <w:lang w:bidi="ar-DZ"/>
              </w:rPr>
              <m:t>5</m:t>
            </m:r>
          </m:den>
        </m:f>
        <m:r>
          <m:rPr>
            <m:sty m:val="bi"/>
          </m:rPr>
          <w:rPr>
            <w:rFonts w:ascii="Cambria Math" w:hAnsi="Cambria Math" w:cstheme="majorBidi"/>
            <w:sz w:val="28"/>
            <w:szCs w:val="28"/>
            <w:lang w:bidi="ar-DZ"/>
          </w:rPr>
          <m:t>X</m:t>
        </m:r>
        <m:r>
          <m:rPr>
            <m:sty m:val="bi"/>
          </m:rPr>
          <w:rPr>
            <w:rFonts w:ascii="Cambria Math" w:hAnsiTheme="majorBidi" w:cstheme="majorBidi"/>
            <w:sz w:val="28"/>
            <w:szCs w:val="28"/>
            <w:lang w:bidi="ar-DZ"/>
          </w:rPr>
          <m:t xml:space="preserve"> </m:t>
        </m:r>
        <m:r>
          <m:rPr>
            <m:sty m:val="bi"/>
          </m:rPr>
          <w:rPr>
            <w:rFonts w:ascii="Cambria Math" w:hAnsi="Cambria Math" w:cstheme="majorBidi"/>
            <w:sz w:val="28"/>
            <w:szCs w:val="28"/>
            <w:lang w:bidi="ar-DZ"/>
          </w:rPr>
          <m:t>100</m:t>
        </m:r>
        <m:r>
          <m:rPr>
            <m:sty m:val="bi"/>
          </m:rPr>
          <w:rPr>
            <w:rFonts w:ascii="Cambria Math" w:hAnsiTheme="majorBidi" w:cstheme="majorBidi"/>
            <w:sz w:val="28"/>
            <w:szCs w:val="28"/>
            <w:lang w:bidi="ar-DZ"/>
          </w:rPr>
          <m:t>=</m:t>
        </m:r>
        <m:r>
          <m:rPr>
            <m:sty m:val="bi"/>
          </m:rPr>
          <w:rPr>
            <w:rFonts w:ascii="Cambria Math" w:hAnsi="Cambria Math" w:cstheme="majorBidi"/>
            <w:sz w:val="28"/>
            <w:szCs w:val="28"/>
            <w:lang w:bidi="ar-DZ"/>
          </w:rPr>
          <m:t>5000</m:t>
        </m:r>
        <m:r>
          <m:rPr>
            <m:sty m:val="bi"/>
          </m:rPr>
          <w:rPr>
            <w:rFonts w:ascii="Cambria Math" w:hAnsi="Cambria Math" w:cstheme="majorBidi"/>
            <w:sz w:val="28"/>
            <w:szCs w:val="28"/>
            <w:lang w:bidi="ar-DZ"/>
          </w:rPr>
          <m:t>ml</m:t>
        </m:r>
        <m:r>
          <m:rPr>
            <m:sty m:val="bi"/>
          </m:rPr>
          <w:rPr>
            <w:rFonts w:ascii="Cambria Math" w:hAnsiTheme="majorBidi" w:cstheme="majorBidi"/>
            <w:sz w:val="28"/>
            <w:szCs w:val="28"/>
            <w:lang w:bidi="ar-DZ"/>
          </w:rPr>
          <m:t>/</m:t>
        </m:r>
        <m:r>
          <m:rPr>
            <m:sty m:val="bi"/>
          </m:rPr>
          <w:rPr>
            <w:rFonts w:ascii="Cambria Math" w:hAnsi="Cambria Math" w:cstheme="majorBidi"/>
            <w:sz w:val="28"/>
            <w:szCs w:val="28"/>
            <w:lang w:bidi="ar-DZ"/>
          </w:rPr>
          <m:t>min</m:t>
        </m:r>
      </m:oMath>
    </w:p>
    <w:p w:rsidR="00804368" w:rsidRPr="00804368" w:rsidRDefault="00804368" w:rsidP="006E2287">
      <w:pPr>
        <w:bidi/>
        <w:spacing w:after="0" w:line="360" w:lineRule="auto"/>
        <w:ind w:firstLine="709"/>
        <w:jc w:val="right"/>
        <w:rPr>
          <w:b/>
          <w:bCs/>
          <w:sz w:val="28"/>
          <w:szCs w:val="28"/>
          <w:lang w:bidi="ar-DZ"/>
        </w:rPr>
      </w:pPr>
    </w:p>
    <w:p w:rsidR="00B32FE6" w:rsidRDefault="00152A01" w:rsidP="00152A01">
      <w:pPr>
        <w:bidi/>
        <w:spacing w:after="0" w:line="240" w:lineRule="auto"/>
        <w:ind w:firstLine="709"/>
        <w:jc w:val="center"/>
        <w:rPr>
          <w:sz w:val="28"/>
          <w:szCs w:val="28"/>
          <w:lang w:bidi="ar-DZ"/>
        </w:rPr>
      </w:pPr>
      <w:r w:rsidRPr="00152A01">
        <w:rPr>
          <w:noProof/>
          <w:sz w:val="28"/>
          <w:szCs w:val="28"/>
          <w:rtl/>
          <w:lang w:eastAsia="fr-FR"/>
        </w:rPr>
        <w:lastRenderedPageBreak/>
        <w:drawing>
          <wp:inline distT="0" distB="0" distL="0" distR="0">
            <wp:extent cx="5400675" cy="3400425"/>
            <wp:effectExtent l="19050" t="0" r="9525" b="0"/>
            <wp:docPr id="5"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52A01" w:rsidRDefault="00152A01" w:rsidP="00152A01">
      <w:pPr>
        <w:bidi/>
        <w:spacing w:after="0" w:line="240" w:lineRule="auto"/>
        <w:ind w:firstLine="709"/>
        <w:jc w:val="right"/>
        <w:rPr>
          <w:sz w:val="28"/>
          <w:szCs w:val="28"/>
          <w:lang w:bidi="ar-DZ"/>
        </w:rPr>
      </w:pPr>
    </w:p>
    <w:p w:rsidR="00152A01" w:rsidRDefault="00152A01" w:rsidP="00152A01">
      <w:pPr>
        <w:bidi/>
        <w:spacing w:after="0" w:line="240" w:lineRule="auto"/>
        <w:ind w:firstLine="709"/>
        <w:jc w:val="right"/>
        <w:rPr>
          <w:sz w:val="28"/>
          <w:szCs w:val="28"/>
          <w:lang w:bidi="ar-DZ"/>
        </w:rPr>
      </w:pPr>
    </w:p>
    <w:p w:rsidR="00152A01" w:rsidRDefault="00152A01" w:rsidP="00152A01">
      <w:pPr>
        <w:bidi/>
        <w:spacing w:after="0" w:line="240" w:lineRule="auto"/>
        <w:rPr>
          <w:sz w:val="28"/>
          <w:szCs w:val="28"/>
          <w:lang w:bidi="ar-DZ"/>
        </w:rPr>
      </w:pPr>
    </w:p>
    <w:p w:rsidR="00152A01" w:rsidRDefault="00152A01" w:rsidP="00152A01">
      <w:pPr>
        <w:bidi/>
        <w:spacing w:after="0" w:line="240" w:lineRule="auto"/>
        <w:ind w:firstLine="709"/>
        <w:jc w:val="center"/>
        <w:rPr>
          <w:sz w:val="28"/>
          <w:szCs w:val="28"/>
          <w:lang w:bidi="ar-DZ"/>
        </w:rPr>
      </w:pPr>
      <w:r w:rsidRPr="00152A01">
        <w:rPr>
          <w:noProof/>
          <w:sz w:val="28"/>
          <w:szCs w:val="28"/>
          <w:rtl/>
          <w:lang w:eastAsia="fr-FR"/>
        </w:rPr>
        <w:drawing>
          <wp:inline distT="0" distB="0" distL="0" distR="0">
            <wp:extent cx="5305425" cy="3181350"/>
            <wp:effectExtent l="19050" t="0" r="9525" b="0"/>
            <wp:docPr id="10"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52A01" w:rsidRDefault="00152A01" w:rsidP="00152A01">
      <w:pPr>
        <w:tabs>
          <w:tab w:val="left" w:pos="2078"/>
        </w:tabs>
        <w:bidi/>
        <w:spacing w:after="0" w:line="240" w:lineRule="auto"/>
        <w:ind w:firstLine="709"/>
        <w:rPr>
          <w:sz w:val="28"/>
          <w:szCs w:val="28"/>
          <w:rtl/>
          <w:lang w:bidi="ar-DZ"/>
        </w:rPr>
      </w:pPr>
      <w:r>
        <w:rPr>
          <w:sz w:val="28"/>
          <w:szCs w:val="28"/>
          <w:rtl/>
          <w:lang w:bidi="ar-DZ"/>
        </w:rPr>
        <w:tab/>
      </w:r>
    </w:p>
    <w:p w:rsidR="001B3D93" w:rsidRDefault="001B3D93" w:rsidP="001B3D93">
      <w:pPr>
        <w:tabs>
          <w:tab w:val="left" w:pos="2078"/>
        </w:tabs>
        <w:bidi/>
        <w:spacing w:after="0" w:line="240" w:lineRule="auto"/>
        <w:ind w:firstLine="709"/>
        <w:rPr>
          <w:sz w:val="28"/>
          <w:szCs w:val="28"/>
          <w:lang w:bidi="ar-DZ"/>
        </w:rPr>
      </w:pPr>
    </w:p>
    <w:p w:rsidR="00152A01" w:rsidRPr="00152A01" w:rsidRDefault="001B3D93" w:rsidP="003C054C">
      <w:pPr>
        <w:bidi/>
        <w:spacing w:after="0" w:line="360" w:lineRule="auto"/>
        <w:rPr>
          <w:b/>
          <w:bCs/>
          <w:sz w:val="28"/>
          <w:szCs w:val="28"/>
          <w:rtl/>
          <w:lang w:bidi="ar-DZ"/>
        </w:rPr>
      </w:pPr>
      <w:r>
        <w:rPr>
          <w:rFonts w:hint="cs"/>
          <w:b/>
          <w:bCs/>
          <w:sz w:val="28"/>
          <w:szCs w:val="28"/>
          <w:rtl/>
          <w:lang w:bidi="ar-DZ"/>
        </w:rPr>
        <w:t xml:space="preserve">1-4 </w:t>
      </w:r>
      <w:r w:rsidR="00152A01" w:rsidRPr="00152A01">
        <w:rPr>
          <w:b/>
          <w:bCs/>
          <w:sz w:val="28"/>
          <w:szCs w:val="28"/>
          <w:rtl/>
          <w:lang w:bidi="ar-DZ"/>
        </w:rPr>
        <w:t xml:space="preserve">تدفق الدم </w:t>
      </w:r>
      <w:r w:rsidR="00152A01">
        <w:rPr>
          <w:b/>
          <w:bCs/>
          <w:sz w:val="28"/>
          <w:szCs w:val="28"/>
          <w:lang w:bidi="ar-DZ"/>
        </w:rPr>
        <w:t>(</w:t>
      </w:r>
      <w:r w:rsidR="00152A01" w:rsidRPr="00152A01">
        <w:rPr>
          <w:b/>
          <w:bCs/>
          <w:sz w:val="28"/>
          <w:szCs w:val="28"/>
          <w:lang w:bidi="ar-DZ"/>
        </w:rPr>
        <w:t>Le débit sanguin</w:t>
      </w:r>
      <w:r w:rsidR="00152A01">
        <w:rPr>
          <w:b/>
          <w:bCs/>
          <w:sz w:val="28"/>
          <w:szCs w:val="28"/>
          <w:lang w:bidi="ar-DZ"/>
        </w:rPr>
        <w:t>)</w:t>
      </w:r>
      <w:r w:rsidR="00152A01" w:rsidRPr="00152A01">
        <w:rPr>
          <w:b/>
          <w:bCs/>
          <w:sz w:val="28"/>
          <w:szCs w:val="28"/>
          <w:lang w:bidi="ar-DZ"/>
        </w:rPr>
        <w:t xml:space="preserve">  </w:t>
      </w:r>
      <w:r w:rsidR="00152A01">
        <w:rPr>
          <w:rFonts w:hint="cs"/>
          <w:b/>
          <w:bCs/>
          <w:sz w:val="28"/>
          <w:szCs w:val="28"/>
          <w:rtl/>
          <w:lang w:bidi="ar-DZ"/>
        </w:rPr>
        <w:t xml:space="preserve">: </w:t>
      </w:r>
    </w:p>
    <w:p w:rsidR="00152A01" w:rsidRPr="003C054C" w:rsidRDefault="00152A01" w:rsidP="003C054C">
      <w:pPr>
        <w:bidi/>
        <w:spacing w:after="0" w:line="360" w:lineRule="auto"/>
        <w:ind w:firstLine="566"/>
        <w:jc w:val="both"/>
        <w:rPr>
          <w:rFonts w:asciiTheme="majorBidi" w:hAnsiTheme="majorBidi" w:cstheme="majorBidi"/>
          <w:sz w:val="28"/>
          <w:szCs w:val="28"/>
          <w:lang w:bidi="ar-DZ"/>
        </w:rPr>
      </w:pPr>
      <w:r w:rsidRPr="003C054C">
        <w:rPr>
          <w:rFonts w:asciiTheme="majorBidi" w:hAnsiTheme="majorBidi" w:cstheme="majorBidi"/>
          <w:sz w:val="28"/>
          <w:szCs w:val="28"/>
          <w:rtl/>
          <w:lang w:bidi="ar-DZ"/>
        </w:rPr>
        <w:t xml:space="preserve">إن الزيادة في تدفق الدم أثناء أداء التمرين تسمح بإخراج كمية كبيرة من الدم في الجهاز الشرياني و يمكن ملاحظة هذا الحجم على مستوى الأعضاء و العضلات النشطة ، حيث يلعب الجهاز العصبي السمبثاوي دورا في تنقل الدم من المواقع الغير نشطة إلى المواقع النشطة وفقا للاحتياجات المتطلبة . </w:t>
      </w:r>
    </w:p>
    <w:p w:rsidR="00152A01" w:rsidRPr="003C054C" w:rsidRDefault="00152A01" w:rsidP="00B35781">
      <w:pPr>
        <w:bidi/>
        <w:spacing w:after="0" w:line="360" w:lineRule="auto"/>
        <w:ind w:firstLine="709"/>
        <w:jc w:val="both"/>
        <w:rPr>
          <w:rFonts w:asciiTheme="majorBidi" w:hAnsiTheme="majorBidi" w:cstheme="majorBidi"/>
          <w:sz w:val="28"/>
          <w:szCs w:val="28"/>
          <w:lang w:bidi="ar-DZ"/>
        </w:rPr>
      </w:pPr>
      <w:r w:rsidRPr="003C054C">
        <w:rPr>
          <w:rFonts w:asciiTheme="majorBidi" w:hAnsiTheme="majorBidi" w:cstheme="majorBidi"/>
          <w:sz w:val="28"/>
          <w:szCs w:val="28"/>
          <w:rtl/>
          <w:lang w:bidi="ar-DZ"/>
        </w:rPr>
        <w:lastRenderedPageBreak/>
        <w:t xml:space="preserve">تستقبل العضلات في فترة الراحة من  </w:t>
      </w:r>
      <w:r w:rsidRPr="003C054C">
        <w:rPr>
          <w:rFonts w:asciiTheme="majorBidi" w:hAnsiTheme="majorBidi" w:cstheme="majorBidi"/>
          <w:sz w:val="28"/>
          <w:szCs w:val="28"/>
          <w:lang w:bidi="ar-DZ"/>
        </w:rPr>
        <w:t>%</w:t>
      </w:r>
      <w:r w:rsidRPr="003C054C">
        <w:rPr>
          <w:rFonts w:asciiTheme="majorBidi" w:hAnsiTheme="majorBidi" w:cstheme="majorBidi"/>
          <w:sz w:val="28"/>
          <w:szCs w:val="28"/>
          <w:lang w:val="en-ZW" w:bidi="ar-DZ"/>
        </w:rPr>
        <w:t xml:space="preserve">20 </w:t>
      </w:r>
      <w:r w:rsidRPr="003C054C">
        <w:rPr>
          <w:rFonts w:asciiTheme="majorBidi" w:hAnsiTheme="majorBidi" w:cstheme="majorBidi"/>
          <w:sz w:val="28"/>
          <w:szCs w:val="28"/>
          <w:lang w:bidi="ar-DZ"/>
        </w:rPr>
        <w:t>a 1</w:t>
      </w:r>
      <w:r w:rsidRPr="003C054C">
        <w:rPr>
          <w:rFonts w:asciiTheme="majorBidi" w:hAnsiTheme="majorBidi" w:cstheme="majorBidi"/>
          <w:sz w:val="28"/>
          <w:szCs w:val="28"/>
          <w:lang w:val="en-US" w:bidi="ar-DZ"/>
        </w:rPr>
        <w:t xml:space="preserve">5 </w:t>
      </w:r>
      <w:r w:rsidRPr="003C054C">
        <w:rPr>
          <w:rFonts w:asciiTheme="majorBidi" w:hAnsiTheme="majorBidi" w:cstheme="majorBidi"/>
          <w:sz w:val="28"/>
          <w:szCs w:val="28"/>
          <w:rtl/>
          <w:lang w:bidi="ar-DZ"/>
        </w:rPr>
        <w:t xml:space="preserve"> من تدفق الدم الكلي وبإمكان العضلات ان تستقبلك كمية من الدم المتدفق </w:t>
      </w:r>
      <w:r w:rsidRPr="003C054C">
        <w:rPr>
          <w:rFonts w:asciiTheme="majorBidi" w:hAnsiTheme="majorBidi" w:cstheme="majorBidi"/>
          <w:sz w:val="28"/>
          <w:szCs w:val="28"/>
          <w:lang w:bidi="ar-DZ"/>
        </w:rPr>
        <w:t xml:space="preserve"> %85 a 80</w:t>
      </w:r>
      <w:r w:rsidRPr="003C054C">
        <w:rPr>
          <w:rFonts w:asciiTheme="majorBidi" w:hAnsiTheme="majorBidi" w:cstheme="majorBidi"/>
          <w:sz w:val="28"/>
          <w:szCs w:val="28"/>
          <w:lang w:val="en-US" w:bidi="ar-DZ"/>
        </w:rPr>
        <w:t xml:space="preserve"> </w:t>
      </w:r>
      <w:r w:rsidRPr="003C054C">
        <w:rPr>
          <w:rFonts w:asciiTheme="majorBidi" w:hAnsiTheme="majorBidi" w:cstheme="majorBidi"/>
          <w:sz w:val="28"/>
          <w:szCs w:val="28"/>
          <w:rtl/>
          <w:lang w:bidi="ar-DZ"/>
        </w:rPr>
        <w:t xml:space="preserve">أثناء أداء تمرين بدني عال الشدة . في حالة ارتفاع درجة حرارة الإنسان الداخلية استجابة للتمرينات البدنية أو التوضع في مواقع حارة، في هذه الحالة يوزع الدم نحو  البشرة من أجل المساعدة للتخلص من الحرارة ، وهذا يخفض من حجم الدم المخصص للعضلات النشطة و بالتالي التفوق و المنافسات المنجزة في أجواء حارة. </w:t>
      </w:r>
    </w:p>
    <w:p w:rsidR="00152A01" w:rsidRPr="003C054C" w:rsidRDefault="00152A01" w:rsidP="003C054C">
      <w:pPr>
        <w:bidi/>
        <w:spacing w:after="0" w:line="360" w:lineRule="auto"/>
        <w:ind w:firstLine="709"/>
        <w:jc w:val="both"/>
        <w:rPr>
          <w:rFonts w:asciiTheme="majorBidi" w:hAnsiTheme="majorBidi" w:cstheme="majorBidi"/>
          <w:sz w:val="28"/>
          <w:szCs w:val="28"/>
          <w:lang w:bidi="ar-DZ"/>
        </w:rPr>
      </w:pPr>
      <w:r w:rsidRPr="003C054C">
        <w:rPr>
          <w:rFonts w:asciiTheme="majorBidi" w:hAnsiTheme="majorBidi" w:cstheme="majorBidi"/>
          <w:sz w:val="28"/>
          <w:szCs w:val="28"/>
          <w:rtl/>
          <w:lang w:bidi="ar-DZ"/>
        </w:rPr>
        <w:t>تزايد احتياجات العضلة للأكسجين و المواد الغذائية يرتفع عند بداية التمرينات، وهذا يتطلب زيادة تدفق الدم الموضعي في المواقع النشطة، على مستوى الأحشاء تكون هذه المنطقة أقل نشاطا أثناء التمرينات، تحفيز ألياف الجهاز السمبثاوي ينتج عنه توسع الأوعية الموضعي وهذا يحفز إعادة توزيع الدم نحو المواقع النشطة، على العكس في العضلات ألياف الجهاز السمبثاوي التي تقوم بتضييق الأوعية تثبط، بينما ذات التحفيز التوسيعي تنشط ، كل هذه الآليات تؤدي إلى زيادة تدفق الدم في العضلات النشطة.</w:t>
      </w:r>
    </w:p>
    <w:p w:rsidR="00152A01" w:rsidRPr="003C054C" w:rsidRDefault="00152A01" w:rsidP="003C054C">
      <w:pPr>
        <w:bidi/>
        <w:spacing w:after="0" w:line="360" w:lineRule="auto"/>
        <w:ind w:firstLine="709"/>
        <w:jc w:val="both"/>
        <w:rPr>
          <w:rFonts w:asciiTheme="majorBidi" w:hAnsiTheme="majorBidi" w:cstheme="majorBidi"/>
          <w:sz w:val="28"/>
          <w:szCs w:val="28"/>
          <w:lang w:bidi="ar-DZ"/>
        </w:rPr>
      </w:pPr>
      <w:r w:rsidRPr="003C054C">
        <w:rPr>
          <w:rFonts w:asciiTheme="majorBidi" w:hAnsiTheme="majorBidi" w:cstheme="majorBidi"/>
          <w:sz w:val="28"/>
          <w:szCs w:val="28"/>
          <w:rtl/>
          <w:lang w:bidi="ar-DZ"/>
        </w:rPr>
        <w:t xml:space="preserve">أثناء التمرينات المطولة أو المنجزة في درجات حرارة مرتفعة، التخلص من الحرارة يتم عن طريق عملية التعرق وهذا يخفض من حجم البلازمي للدم، انخفاض الحجم البلازمي ينتج عنه إعادة توزيع الكتلة الدموية نحو البشرة وهذا يخفض من الرجوع الوريدي وبالتالي حجم التجميع الدياستولي. حجم الدفع القلبي ينخفض أيضا. من أجل المحافظة على حجم الضربة المهم من أجل مواصلة الجهد يعمل القلب على معادلة انخفاض حجم الدفع القلبي بزيادة النبض القلبي. </w:t>
      </w:r>
    </w:p>
    <w:p w:rsidR="00152A01" w:rsidRDefault="00152A01" w:rsidP="003C054C">
      <w:pPr>
        <w:bidi/>
        <w:spacing w:after="0"/>
        <w:rPr>
          <w:sz w:val="28"/>
          <w:szCs w:val="28"/>
          <w:rtl/>
          <w:lang w:bidi="ar-DZ"/>
        </w:rPr>
      </w:pPr>
    </w:p>
    <w:p w:rsidR="00152A01" w:rsidRDefault="00152A01" w:rsidP="00152A01">
      <w:pPr>
        <w:bidi/>
        <w:spacing w:after="0"/>
        <w:ind w:firstLine="709"/>
        <w:rPr>
          <w:sz w:val="28"/>
          <w:szCs w:val="28"/>
          <w:rtl/>
          <w:lang w:bidi="ar-DZ"/>
        </w:rPr>
      </w:pPr>
    </w:p>
    <w:p w:rsidR="00152A01" w:rsidRDefault="00152A01" w:rsidP="00AE28CE">
      <w:pPr>
        <w:bidi/>
        <w:spacing w:after="0"/>
        <w:ind w:firstLine="709"/>
        <w:jc w:val="center"/>
        <w:rPr>
          <w:sz w:val="28"/>
          <w:szCs w:val="28"/>
          <w:lang w:bidi="ar-DZ"/>
        </w:rPr>
      </w:pPr>
      <w:r w:rsidRPr="00152A01">
        <w:rPr>
          <w:noProof/>
          <w:sz w:val="28"/>
          <w:szCs w:val="28"/>
          <w:rtl/>
          <w:lang w:eastAsia="fr-FR"/>
        </w:rPr>
        <w:drawing>
          <wp:anchor distT="0" distB="0" distL="114300" distR="114300" simplePos="0" relativeHeight="251660288" behindDoc="0" locked="0" layoutInCell="1" allowOverlap="1">
            <wp:simplePos x="0" y="0"/>
            <wp:positionH relativeFrom="column">
              <wp:posOffset>127635</wp:posOffset>
            </wp:positionH>
            <wp:positionV relativeFrom="paragraph">
              <wp:posOffset>-129540</wp:posOffset>
            </wp:positionV>
            <wp:extent cx="5486400" cy="3743325"/>
            <wp:effectExtent l="19050" t="0" r="0" b="0"/>
            <wp:wrapSquare wrapText="bothSides"/>
            <wp:docPr id="11" name="Obje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786586"/>
                      <a:chOff x="0" y="71414"/>
                      <a:chExt cx="9144000" cy="6786586"/>
                    </a:xfrm>
                  </a:grpSpPr>
                  <a:pic>
                    <a:nvPicPr>
                      <a:cNvPr id="73730" name="Picture 2"/>
                      <a:cNvPicPr>
                        <a:picLocks noChangeAspect="1" noChangeArrowheads="1"/>
                      </a:cNvPicPr>
                    </a:nvPicPr>
                    <a:blipFill>
                      <a:blip r:embed="rId14" cstate="print"/>
                      <a:srcRect/>
                      <a:stretch>
                        <a:fillRect/>
                      </a:stretch>
                    </a:blipFill>
                    <a:spPr bwMode="auto">
                      <a:xfrm>
                        <a:off x="142844" y="1928803"/>
                        <a:ext cx="857256" cy="1143007"/>
                      </a:xfrm>
                      <a:prstGeom prst="rect">
                        <a:avLst/>
                      </a:prstGeom>
                      <a:noFill/>
                      <a:ln w="9525">
                        <a:noFill/>
                        <a:miter lim="800000"/>
                        <a:headEnd/>
                        <a:tailEnd/>
                      </a:ln>
                      <a:effectLst/>
                    </a:spPr>
                  </a:pic>
                  <a:pic>
                    <a:nvPicPr>
                      <a:cNvPr id="3" name="Picture 2"/>
                      <a:cNvPicPr>
                        <a:picLocks noChangeAspect="1" noChangeArrowheads="1"/>
                      </a:cNvPicPr>
                    </a:nvPicPr>
                    <a:blipFill>
                      <a:blip r:embed="rId15" cstate="print"/>
                      <a:srcRect/>
                      <a:stretch>
                        <a:fillRect/>
                      </a:stretch>
                    </a:blipFill>
                    <a:spPr bwMode="auto">
                      <a:xfrm>
                        <a:off x="142844" y="3929066"/>
                        <a:ext cx="857256" cy="1071569"/>
                      </a:xfrm>
                      <a:prstGeom prst="rect">
                        <a:avLst/>
                      </a:prstGeom>
                      <a:noFill/>
                      <a:ln w="9525">
                        <a:noFill/>
                        <a:miter lim="800000"/>
                        <a:headEnd/>
                        <a:tailEnd/>
                      </a:ln>
                      <a:effectLst/>
                    </a:spPr>
                  </a:pic>
                  <a:pic>
                    <a:nvPicPr>
                      <a:cNvPr id="73732" name="Picture 4"/>
                      <a:cNvPicPr>
                        <a:picLocks noChangeAspect="1" noChangeArrowheads="1"/>
                      </a:cNvPicPr>
                    </a:nvPicPr>
                    <a:blipFill>
                      <a:blip r:embed="rId16" cstate="print"/>
                      <a:srcRect/>
                      <a:stretch>
                        <a:fillRect/>
                      </a:stretch>
                    </a:blipFill>
                    <a:spPr bwMode="auto">
                      <a:xfrm>
                        <a:off x="1714480" y="3429001"/>
                        <a:ext cx="1143008" cy="1285884"/>
                      </a:xfrm>
                      <a:prstGeom prst="rect">
                        <a:avLst/>
                      </a:prstGeom>
                      <a:noFill/>
                      <a:ln w="9525">
                        <a:noFill/>
                        <a:miter lim="800000"/>
                        <a:headEnd/>
                        <a:tailEnd/>
                      </a:ln>
                      <a:effectLst/>
                    </a:spPr>
                  </a:pic>
                  <a:pic>
                    <a:nvPicPr>
                      <a:cNvPr id="6" name="Picture 2"/>
                      <a:cNvPicPr>
                        <a:picLocks noChangeAspect="1" noChangeArrowheads="1"/>
                      </a:cNvPicPr>
                    </a:nvPicPr>
                    <a:blipFill>
                      <a:blip r:embed="rId17" cstate="print"/>
                      <a:srcRect/>
                      <a:stretch>
                        <a:fillRect/>
                      </a:stretch>
                    </a:blipFill>
                    <a:spPr bwMode="auto">
                      <a:xfrm>
                        <a:off x="2714611" y="1928803"/>
                        <a:ext cx="918489" cy="1071569"/>
                      </a:xfrm>
                      <a:prstGeom prst="rect">
                        <a:avLst/>
                      </a:prstGeom>
                      <a:noFill/>
                      <a:ln w="9525">
                        <a:noFill/>
                        <a:miter lim="800000"/>
                        <a:headEnd/>
                        <a:tailEnd/>
                      </a:ln>
                      <a:effectLst/>
                    </a:spPr>
                  </a:pic>
                  <a:pic>
                    <a:nvPicPr>
                      <a:cNvPr id="73734" name="Picture 6"/>
                      <a:cNvPicPr>
                        <a:picLocks noChangeAspect="1" noChangeArrowheads="1"/>
                      </a:cNvPicPr>
                    </a:nvPicPr>
                    <a:blipFill>
                      <a:blip r:embed="rId18"/>
                      <a:srcRect/>
                      <a:stretch>
                        <a:fillRect/>
                      </a:stretch>
                    </a:blipFill>
                    <a:spPr bwMode="auto">
                      <a:xfrm>
                        <a:off x="3571868" y="2786059"/>
                        <a:ext cx="1143008" cy="1143007"/>
                      </a:xfrm>
                      <a:prstGeom prst="rect">
                        <a:avLst/>
                      </a:prstGeom>
                      <a:noFill/>
                      <a:ln w="9525">
                        <a:noFill/>
                        <a:miter lim="800000"/>
                        <a:headEnd/>
                        <a:tailEnd/>
                      </a:ln>
                      <a:effectLst/>
                    </a:spPr>
                  </a:pic>
                  <a:pic>
                    <a:nvPicPr>
                      <a:cNvPr id="73735" name="Picture 7"/>
                      <a:cNvPicPr>
                        <a:picLocks noChangeAspect="1" noChangeArrowheads="1"/>
                      </a:cNvPicPr>
                    </a:nvPicPr>
                    <a:blipFill>
                      <a:blip r:embed="rId19"/>
                      <a:srcRect/>
                      <a:stretch>
                        <a:fillRect/>
                      </a:stretch>
                    </a:blipFill>
                    <a:spPr bwMode="auto">
                      <a:xfrm>
                        <a:off x="4786314" y="2243144"/>
                        <a:ext cx="571505" cy="2114550"/>
                      </a:xfrm>
                      <a:prstGeom prst="rect">
                        <a:avLst/>
                      </a:prstGeom>
                      <a:noFill/>
                      <a:ln w="9525">
                        <a:noFill/>
                        <a:miter lim="800000"/>
                        <a:headEnd/>
                        <a:tailEnd/>
                      </a:ln>
                      <a:effectLst/>
                    </a:spPr>
                  </a:pic>
                  <a:pic>
                    <a:nvPicPr>
                      <a:cNvPr id="73736" name="Picture 8"/>
                      <a:cNvPicPr>
                        <a:picLocks noChangeAspect="1" noChangeArrowheads="1"/>
                      </a:cNvPicPr>
                    </a:nvPicPr>
                    <a:blipFill>
                      <a:blip r:embed="rId20" cstate="print"/>
                      <a:srcRect/>
                      <a:stretch>
                        <a:fillRect/>
                      </a:stretch>
                    </a:blipFill>
                    <a:spPr bwMode="auto">
                      <a:xfrm>
                        <a:off x="5500694" y="2857496"/>
                        <a:ext cx="1143009" cy="785818"/>
                      </a:xfrm>
                      <a:prstGeom prst="rect">
                        <a:avLst/>
                      </a:prstGeom>
                      <a:noFill/>
                      <a:ln w="9525">
                        <a:noFill/>
                        <a:miter lim="800000"/>
                        <a:headEnd/>
                        <a:tailEnd/>
                      </a:ln>
                      <a:effectLst/>
                    </a:spPr>
                  </a:pic>
                  <a:pic>
                    <a:nvPicPr>
                      <a:cNvPr id="73737" name="Picture 9"/>
                      <a:cNvPicPr>
                        <a:picLocks noChangeAspect="1" noChangeArrowheads="1"/>
                      </a:cNvPicPr>
                    </a:nvPicPr>
                    <a:blipFill>
                      <a:blip r:embed="rId21"/>
                      <a:srcRect/>
                      <a:stretch>
                        <a:fillRect/>
                      </a:stretch>
                    </a:blipFill>
                    <a:spPr bwMode="auto">
                      <a:xfrm rot="16200000">
                        <a:off x="6536547" y="2678900"/>
                        <a:ext cx="1928826" cy="714381"/>
                      </a:xfrm>
                      <a:prstGeom prst="rect">
                        <a:avLst/>
                      </a:prstGeom>
                      <a:noFill/>
                      <a:ln w="9525">
                        <a:noFill/>
                        <a:miter lim="800000"/>
                        <a:headEnd/>
                        <a:tailEnd/>
                      </a:ln>
                      <a:effectLst/>
                    </a:spPr>
                  </a:pic>
                  <a:pic>
                    <a:nvPicPr>
                      <a:cNvPr id="73738" name="Picture 10"/>
                      <a:cNvPicPr>
                        <a:picLocks noChangeAspect="1" noChangeArrowheads="1"/>
                      </a:cNvPicPr>
                    </a:nvPicPr>
                    <a:blipFill>
                      <a:blip r:embed="rId22" cstate="print"/>
                      <a:srcRect/>
                      <a:stretch>
                        <a:fillRect/>
                      </a:stretch>
                    </a:blipFill>
                    <a:spPr bwMode="auto">
                      <a:xfrm>
                        <a:off x="6286512" y="4000504"/>
                        <a:ext cx="1000132" cy="1000132"/>
                      </a:xfrm>
                      <a:prstGeom prst="rect">
                        <a:avLst/>
                      </a:prstGeom>
                      <a:noFill/>
                      <a:ln w="9525">
                        <a:noFill/>
                        <a:miter lim="800000"/>
                        <a:headEnd/>
                        <a:tailEnd/>
                      </a:ln>
                      <a:effectLst/>
                    </a:spPr>
                  </a:pic>
                  <a:sp>
                    <a:nvSpPr>
                      <a:cNvPr id="13" name="Forme en L 12"/>
                      <a:cNvSpPr/>
                    </a:nvSpPr>
                    <a:spPr>
                      <a:xfrm rot="10800000">
                        <a:off x="1428728" y="1357297"/>
                        <a:ext cx="6143668" cy="500066"/>
                      </a:xfrm>
                      <a:prstGeom prst="corner">
                        <a:avLst/>
                      </a:prstGeom>
                      <a:solidFill>
                        <a:srgbClr val="FF0000"/>
                      </a:solidFill>
                      <a:ln>
                        <a:solidFill>
                          <a:srgbClr val="FF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Forme en L 11"/>
                      <a:cNvSpPr/>
                    </a:nvSpPr>
                    <a:spPr>
                      <a:xfrm rot="10800000" flipV="1">
                        <a:off x="1357290" y="5072074"/>
                        <a:ext cx="6286544" cy="500066"/>
                      </a:xfrm>
                      <a:prstGeom prst="corner">
                        <a:avLst/>
                      </a:prstGeom>
                      <a:solidFill>
                        <a:srgbClr val="0070C0"/>
                      </a:solidFill>
                      <a:ln>
                        <a:solidFill>
                          <a:srgbClr val="0070C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Forme en L 13"/>
                      <a:cNvSpPr/>
                    </a:nvSpPr>
                    <a:spPr>
                      <a:xfrm rot="16200000">
                        <a:off x="714348" y="1785926"/>
                        <a:ext cx="1285884" cy="428627"/>
                      </a:xfrm>
                      <a:prstGeom prst="corner">
                        <a:avLst/>
                      </a:prstGeom>
                      <a:solidFill>
                        <a:srgbClr val="FF0000"/>
                      </a:solidFill>
                      <a:ln>
                        <a:solidFill>
                          <a:srgbClr val="FF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Forme en L 14"/>
                      <a:cNvSpPr/>
                    </a:nvSpPr>
                    <a:spPr>
                      <a:xfrm rot="5400000" flipV="1">
                        <a:off x="714347" y="4714884"/>
                        <a:ext cx="1285884" cy="428628"/>
                      </a:xfrm>
                      <a:prstGeom prst="corner">
                        <a:avLst/>
                      </a:prstGeom>
                      <a:solidFill>
                        <a:srgbClr val="0070C0"/>
                      </a:solidFill>
                      <a:ln>
                        <a:solidFill>
                          <a:srgbClr val="0070C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Rectangle 15"/>
                      <a:cNvSpPr/>
                    </a:nvSpPr>
                    <a:spPr>
                      <a:xfrm>
                        <a:off x="2214546" y="1357298"/>
                        <a:ext cx="142876" cy="2143140"/>
                      </a:xfrm>
                      <a:prstGeom prst="rect">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16200000" scaled="1"/>
                        <a:tileRect/>
                      </a:grad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Rectangle 16"/>
                      <a:cNvSpPr/>
                    </a:nvSpPr>
                    <a:spPr>
                      <a:xfrm>
                        <a:off x="3143240" y="1428736"/>
                        <a:ext cx="142876" cy="571504"/>
                      </a:xfrm>
                      <a:prstGeom prst="rect">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16200000" scaled="1"/>
                        <a:tileRect/>
                      </a:grad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Rectangle 17"/>
                      <a:cNvSpPr/>
                    </a:nvSpPr>
                    <a:spPr>
                      <a:xfrm>
                        <a:off x="5000628" y="1357298"/>
                        <a:ext cx="142876" cy="1000132"/>
                      </a:xfrm>
                      <a:prstGeom prst="rect">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16200000" scaled="1"/>
                        <a:tileRect/>
                      </a:grad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Rectangle 18"/>
                      <a:cNvSpPr/>
                    </a:nvSpPr>
                    <a:spPr>
                      <a:xfrm>
                        <a:off x="4000496" y="1428736"/>
                        <a:ext cx="142876" cy="1928826"/>
                      </a:xfrm>
                      <a:prstGeom prst="rect">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16200000" scaled="1"/>
                        <a:tileRect/>
                      </a:grad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Rectangle 19"/>
                      <a:cNvSpPr/>
                    </a:nvSpPr>
                    <a:spPr>
                      <a:xfrm>
                        <a:off x="6000760" y="1357298"/>
                        <a:ext cx="142876" cy="1500198"/>
                      </a:xfrm>
                      <a:prstGeom prst="rect">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16200000" scaled="1"/>
                        <a:tileRect/>
                      </a:grad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Rectangle 20"/>
                      <a:cNvSpPr/>
                    </a:nvSpPr>
                    <a:spPr>
                      <a:xfrm>
                        <a:off x="6786578" y="1357298"/>
                        <a:ext cx="142876" cy="2643206"/>
                      </a:xfrm>
                      <a:prstGeom prst="rect">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16200000" scaled="1"/>
                        <a:tileRect/>
                      </a:grad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Rectangle 23"/>
                      <a:cNvSpPr/>
                    </a:nvSpPr>
                    <a:spPr>
                      <a:xfrm>
                        <a:off x="7358082" y="4000504"/>
                        <a:ext cx="285752" cy="1500198"/>
                      </a:xfrm>
                      <a:prstGeom prst="rect">
                        <a:avLst/>
                      </a:prstGeom>
                      <a:solidFill>
                        <a:srgbClr val="0070C0"/>
                      </a:solidFill>
                      <a:ln>
                        <a:solidFill>
                          <a:srgbClr val="0070C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Rectangle 24"/>
                      <a:cNvSpPr/>
                    </a:nvSpPr>
                    <a:spPr>
                      <a:xfrm>
                        <a:off x="7286644" y="1500174"/>
                        <a:ext cx="285752" cy="571504"/>
                      </a:xfrm>
                      <a:prstGeom prst="rect">
                        <a:avLst/>
                      </a:prstGeom>
                      <a:solidFill>
                        <a:srgbClr val="FF0000"/>
                      </a:solidFill>
                      <a:ln>
                        <a:solidFill>
                          <a:srgbClr val="FF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Rectangle 26"/>
                      <a:cNvSpPr/>
                    </a:nvSpPr>
                    <a:spPr>
                      <a:xfrm>
                        <a:off x="6786578" y="4929198"/>
                        <a:ext cx="142876" cy="642942"/>
                      </a:xfrm>
                      <a:prstGeom prst="rect">
                        <a:avLst/>
                      </a:prstGeom>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lin ang="5400000" scaled="1"/>
                        <a:tileRect/>
                      </a:grad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Rectangle 27"/>
                      <a:cNvSpPr/>
                    </a:nvSpPr>
                    <a:spPr>
                      <a:xfrm>
                        <a:off x="6000760" y="3571876"/>
                        <a:ext cx="142876" cy="2000264"/>
                      </a:xfrm>
                      <a:prstGeom prst="rect">
                        <a:avLst/>
                      </a:prstGeom>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lin ang="5400000" scaled="1"/>
                        <a:tileRect/>
                      </a:grad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Rectangle 28"/>
                      <a:cNvSpPr/>
                    </a:nvSpPr>
                    <a:spPr>
                      <a:xfrm>
                        <a:off x="5000628" y="4214818"/>
                        <a:ext cx="142876" cy="1357322"/>
                      </a:xfrm>
                      <a:prstGeom prst="rect">
                        <a:avLst/>
                      </a:prstGeom>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lin ang="5400000" scaled="1"/>
                        <a:tileRect/>
                      </a:grad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Rectangle 29"/>
                      <a:cNvSpPr/>
                    </a:nvSpPr>
                    <a:spPr>
                      <a:xfrm>
                        <a:off x="4000496" y="3357562"/>
                        <a:ext cx="142876" cy="2214578"/>
                      </a:xfrm>
                      <a:prstGeom prst="rect">
                        <a:avLst/>
                      </a:prstGeom>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lin ang="5400000" scaled="1"/>
                        <a:tileRect/>
                      </a:grad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Rectangle 30"/>
                      <a:cNvSpPr/>
                    </a:nvSpPr>
                    <a:spPr>
                      <a:xfrm>
                        <a:off x="3143240" y="2857496"/>
                        <a:ext cx="142876" cy="2714644"/>
                      </a:xfrm>
                      <a:prstGeom prst="rect">
                        <a:avLst/>
                      </a:prstGeom>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lin ang="5400000" scaled="1"/>
                        <a:tileRect/>
                      </a:grad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Rectangle 31"/>
                      <a:cNvSpPr/>
                    </a:nvSpPr>
                    <a:spPr>
                      <a:xfrm>
                        <a:off x="2214546" y="4643446"/>
                        <a:ext cx="142876" cy="928694"/>
                      </a:xfrm>
                      <a:prstGeom prst="rect">
                        <a:avLst/>
                      </a:prstGeom>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lin ang="5400000" scaled="1"/>
                        <a:tileRect/>
                      </a:grad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4" name="Connecteur droit 33"/>
                      <a:cNvCxnSpPr/>
                    </a:nvCxnSpPr>
                    <a:spPr>
                      <a:xfrm>
                        <a:off x="0" y="3429000"/>
                        <a:ext cx="9144000" cy="1588"/>
                      </a:xfrm>
                      <a:prstGeom prst="line">
                        <a:avLst/>
                      </a:prstGeom>
                      <a:ln w="28575">
                        <a:solidFill>
                          <a:schemeClr val="tx1"/>
                        </a:solidFill>
                        <a:prstDash val="dash"/>
                      </a:ln>
                    </a:spPr>
                    <a:style>
                      <a:lnRef idx="1">
                        <a:schemeClr val="accent1"/>
                      </a:lnRef>
                      <a:fillRef idx="0">
                        <a:schemeClr val="accent1"/>
                      </a:fillRef>
                      <a:effectRef idx="0">
                        <a:schemeClr val="accent1"/>
                      </a:effectRef>
                      <a:fontRef idx="minor">
                        <a:schemeClr val="tx1"/>
                      </a:fontRef>
                    </a:style>
                  </a:cxnSp>
                  <a:sp>
                    <a:nvSpPr>
                      <a:cNvPr id="35" name="Ellipse 34"/>
                      <a:cNvSpPr/>
                    </a:nvSpPr>
                    <a:spPr>
                      <a:xfrm>
                        <a:off x="571472" y="71414"/>
                        <a:ext cx="1571636" cy="857256"/>
                      </a:xfrm>
                      <a:prstGeom prst="ellipse">
                        <a:avLst/>
                      </a:prstGeom>
                      <a:solidFill>
                        <a:srgbClr val="FF0000"/>
                      </a:solidFill>
                      <a:ln>
                        <a:solidFill>
                          <a:srgbClr val="FF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Ellipse 35"/>
                      <a:cNvSpPr/>
                    </a:nvSpPr>
                    <a:spPr>
                      <a:xfrm>
                        <a:off x="785786" y="214290"/>
                        <a:ext cx="1143008" cy="571504"/>
                      </a:xfrm>
                      <a:prstGeom prst="ellipse">
                        <a:avLst/>
                      </a:prstGeom>
                      <a:solidFill>
                        <a:schemeClr val="accent6">
                          <a:lumMod val="60000"/>
                          <a:lumOff val="40000"/>
                        </a:schemeClr>
                      </a:solidFill>
                      <a:ln>
                        <a:solidFill>
                          <a:schemeClr val="accent6">
                            <a:lumMod val="60000"/>
                            <a:lumOff val="40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b="1" dirty="0" smtClean="0">
                              <a:solidFill>
                                <a:schemeClr val="tx1"/>
                              </a:solidFill>
                            </a:rPr>
                            <a:t>25L/m</a:t>
                          </a:r>
                          <a:endParaRPr lang="fr-FR"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Rectangle 36"/>
                      <a:cNvSpPr/>
                    </a:nvSpPr>
                    <a:spPr>
                      <a:xfrm>
                        <a:off x="928662" y="1000108"/>
                        <a:ext cx="928694" cy="285752"/>
                      </a:xfrm>
                      <a:prstGeom prst="rect">
                        <a:avLst/>
                      </a:prstGeom>
                      <a:no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b="1" dirty="0" smtClean="0">
                              <a:solidFill>
                                <a:schemeClr val="tx1"/>
                              </a:solidFill>
                            </a:rPr>
                            <a:t>100%</a:t>
                          </a:r>
                          <a:endParaRPr lang="fr-FR"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Ellipse 37"/>
                      <a:cNvSpPr/>
                    </a:nvSpPr>
                    <a:spPr>
                      <a:xfrm>
                        <a:off x="2214546" y="714356"/>
                        <a:ext cx="285752" cy="214314"/>
                      </a:xfrm>
                      <a:prstGeom prst="ellipse">
                        <a:avLst/>
                      </a:prstGeom>
                      <a:solidFill>
                        <a:srgbClr val="FF0000"/>
                      </a:solidFill>
                      <a:ln>
                        <a:solidFill>
                          <a:srgbClr val="FF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Rectangle 38"/>
                      <a:cNvSpPr/>
                    </a:nvSpPr>
                    <a:spPr>
                      <a:xfrm>
                        <a:off x="1928794" y="1000108"/>
                        <a:ext cx="928694" cy="285752"/>
                      </a:xfrm>
                      <a:prstGeom prst="rect">
                        <a:avLst/>
                      </a:prstGeom>
                      <a:no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b="1" dirty="0" smtClean="0">
                              <a:solidFill>
                                <a:schemeClr val="tx1"/>
                              </a:solidFill>
                            </a:rPr>
                            <a:t>3-5%</a:t>
                          </a:r>
                          <a:endParaRPr lang="fr-FR"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Ellipse 39"/>
                      <a:cNvSpPr/>
                    </a:nvSpPr>
                    <a:spPr>
                      <a:xfrm>
                        <a:off x="3071802" y="642918"/>
                        <a:ext cx="357190" cy="285752"/>
                      </a:xfrm>
                      <a:prstGeom prst="ellipse">
                        <a:avLst/>
                      </a:prstGeom>
                      <a:solidFill>
                        <a:srgbClr val="FF0000"/>
                      </a:solidFill>
                      <a:ln>
                        <a:solidFill>
                          <a:srgbClr val="FF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Rectangle 40"/>
                      <a:cNvSpPr/>
                    </a:nvSpPr>
                    <a:spPr>
                      <a:xfrm>
                        <a:off x="2786050" y="1000108"/>
                        <a:ext cx="928694" cy="285752"/>
                      </a:xfrm>
                      <a:prstGeom prst="rect">
                        <a:avLst/>
                      </a:prstGeom>
                      <a:no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b="1" dirty="0" smtClean="0">
                              <a:solidFill>
                                <a:schemeClr val="tx1"/>
                              </a:solidFill>
                            </a:rPr>
                            <a:t>4-5%</a:t>
                          </a:r>
                          <a:endParaRPr lang="fr-FR"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Ellipse 41"/>
                      <a:cNvSpPr/>
                    </a:nvSpPr>
                    <a:spPr>
                      <a:xfrm>
                        <a:off x="4000496" y="714356"/>
                        <a:ext cx="214314" cy="214314"/>
                      </a:xfrm>
                      <a:prstGeom prst="ellipse">
                        <a:avLst/>
                      </a:prstGeom>
                      <a:solidFill>
                        <a:srgbClr val="FF0000"/>
                      </a:solidFill>
                      <a:ln>
                        <a:solidFill>
                          <a:srgbClr val="FF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Rectangle 42"/>
                      <a:cNvSpPr/>
                    </a:nvSpPr>
                    <a:spPr>
                      <a:xfrm>
                        <a:off x="3643306" y="1000108"/>
                        <a:ext cx="928694" cy="285752"/>
                      </a:xfrm>
                      <a:prstGeom prst="rect">
                        <a:avLst/>
                      </a:prstGeom>
                      <a:no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b="1" dirty="0" smtClean="0">
                              <a:solidFill>
                                <a:schemeClr val="tx1"/>
                              </a:solidFill>
                            </a:rPr>
                            <a:t>2-4%</a:t>
                          </a:r>
                          <a:endParaRPr lang="fr-FR"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Ellipse 43"/>
                      <a:cNvSpPr/>
                    </a:nvSpPr>
                    <a:spPr>
                      <a:xfrm>
                        <a:off x="5000628" y="714356"/>
                        <a:ext cx="142876" cy="142876"/>
                      </a:xfrm>
                      <a:prstGeom prst="ellipse">
                        <a:avLst/>
                      </a:prstGeom>
                      <a:solidFill>
                        <a:srgbClr val="FF0000"/>
                      </a:solidFill>
                      <a:ln>
                        <a:solidFill>
                          <a:srgbClr val="FF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Rectangle 44"/>
                      <a:cNvSpPr/>
                    </a:nvSpPr>
                    <a:spPr>
                      <a:xfrm>
                        <a:off x="4500562" y="1000108"/>
                        <a:ext cx="928694" cy="285752"/>
                      </a:xfrm>
                      <a:prstGeom prst="rect">
                        <a:avLst/>
                      </a:prstGeom>
                      <a:no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b="1" dirty="0" smtClean="0">
                              <a:solidFill>
                                <a:schemeClr val="tx1"/>
                              </a:solidFill>
                            </a:rPr>
                            <a:t>0.5-1%</a:t>
                          </a:r>
                          <a:endParaRPr lang="fr-FR"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Ellipse 45"/>
                      <a:cNvSpPr/>
                    </a:nvSpPr>
                    <a:spPr>
                      <a:xfrm>
                        <a:off x="5929322" y="642918"/>
                        <a:ext cx="214314" cy="214314"/>
                      </a:xfrm>
                      <a:prstGeom prst="ellipse">
                        <a:avLst/>
                      </a:prstGeom>
                      <a:solidFill>
                        <a:srgbClr val="FF0000"/>
                      </a:solidFill>
                      <a:ln>
                        <a:solidFill>
                          <a:srgbClr val="FF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Rectangle 46"/>
                      <a:cNvSpPr/>
                    </a:nvSpPr>
                    <a:spPr>
                      <a:xfrm>
                        <a:off x="5572132" y="1000108"/>
                        <a:ext cx="928694" cy="285752"/>
                      </a:xfrm>
                      <a:prstGeom prst="rect">
                        <a:avLst/>
                      </a:prstGeom>
                      <a:no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b="1" dirty="0" smtClean="0">
                              <a:solidFill>
                                <a:schemeClr val="tx1"/>
                              </a:solidFill>
                            </a:rPr>
                            <a:t>3-4%</a:t>
                          </a:r>
                          <a:endParaRPr lang="fr-FR"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Ellipse 47"/>
                      <a:cNvSpPr/>
                    </a:nvSpPr>
                    <a:spPr>
                      <a:xfrm>
                        <a:off x="6572264" y="500042"/>
                        <a:ext cx="500066" cy="428628"/>
                      </a:xfrm>
                      <a:prstGeom prst="ellipse">
                        <a:avLst/>
                      </a:prstGeom>
                      <a:solidFill>
                        <a:srgbClr val="FF0000"/>
                      </a:solidFill>
                      <a:ln>
                        <a:solidFill>
                          <a:srgbClr val="FF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Rectangle 51"/>
                      <a:cNvSpPr/>
                    </a:nvSpPr>
                    <a:spPr>
                      <a:xfrm>
                        <a:off x="6357950" y="1000108"/>
                        <a:ext cx="928694" cy="285752"/>
                      </a:xfrm>
                      <a:prstGeom prst="rect">
                        <a:avLst/>
                      </a:prstGeom>
                      <a:no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b="1" dirty="0" smtClean="0">
                              <a:solidFill>
                                <a:schemeClr val="tx1"/>
                              </a:solidFill>
                            </a:rPr>
                            <a:t>5-20%</a:t>
                          </a:r>
                          <a:endParaRPr lang="fr-FR"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3" name="Ellipse 52"/>
                      <a:cNvSpPr/>
                    </a:nvSpPr>
                    <a:spPr>
                      <a:xfrm>
                        <a:off x="7286644" y="142852"/>
                        <a:ext cx="928694" cy="857256"/>
                      </a:xfrm>
                      <a:prstGeom prst="ellipse">
                        <a:avLst/>
                      </a:prstGeom>
                      <a:solidFill>
                        <a:srgbClr val="FF0000"/>
                      </a:solidFill>
                      <a:ln>
                        <a:solidFill>
                          <a:srgbClr val="FF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4" name="Rectangle 53"/>
                      <a:cNvSpPr/>
                    </a:nvSpPr>
                    <a:spPr>
                      <a:xfrm>
                        <a:off x="7286644" y="1000108"/>
                        <a:ext cx="928694" cy="285752"/>
                      </a:xfrm>
                      <a:prstGeom prst="rect">
                        <a:avLst/>
                      </a:prstGeom>
                      <a:no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b="1" dirty="0" smtClean="0">
                              <a:solidFill>
                                <a:schemeClr val="tx1"/>
                              </a:solidFill>
                            </a:rPr>
                            <a:t>70-85%</a:t>
                          </a:r>
                          <a:endParaRPr lang="fr-FR"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Ellipse 48"/>
                      <a:cNvSpPr/>
                    </a:nvSpPr>
                    <a:spPr>
                      <a:xfrm>
                        <a:off x="500034" y="6000768"/>
                        <a:ext cx="1071570" cy="642966"/>
                      </a:xfrm>
                      <a:prstGeom prst="ellipse">
                        <a:avLst/>
                      </a:prstGeom>
                      <a:solidFill>
                        <a:schemeClr val="tx2">
                          <a:lumMod val="60000"/>
                          <a:lumOff val="40000"/>
                        </a:schemeClr>
                      </a:solidFill>
                      <a:ln>
                        <a:solidFill>
                          <a:schemeClr val="tx2">
                            <a:lumMod val="60000"/>
                            <a:lumOff val="40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0" name="Ellipse 49"/>
                      <a:cNvSpPr/>
                    </a:nvSpPr>
                    <a:spPr>
                      <a:xfrm>
                        <a:off x="571472" y="6143644"/>
                        <a:ext cx="928694" cy="357190"/>
                      </a:xfrm>
                      <a:prstGeom prst="ellipse">
                        <a:avLst/>
                      </a:prstGeom>
                      <a:solidFill>
                        <a:schemeClr val="tx2">
                          <a:lumMod val="20000"/>
                          <a:lumOff val="80000"/>
                        </a:schemeClr>
                      </a:solid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b="1" dirty="0" smtClean="0">
                              <a:solidFill>
                                <a:schemeClr val="tx1"/>
                              </a:solidFill>
                            </a:rPr>
                            <a:t>5l/m</a:t>
                          </a:r>
                          <a:endParaRPr lang="fr-FR"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Ellipse 50"/>
                      <a:cNvSpPr/>
                    </a:nvSpPr>
                    <a:spPr>
                      <a:xfrm>
                        <a:off x="1928794" y="6000768"/>
                        <a:ext cx="357190" cy="357190"/>
                      </a:xfrm>
                      <a:prstGeom prst="ellipse">
                        <a:avLst/>
                      </a:prstGeom>
                      <a:solidFill>
                        <a:schemeClr val="tx2">
                          <a:lumMod val="60000"/>
                          <a:lumOff val="40000"/>
                        </a:schemeClr>
                      </a:solidFill>
                      <a:ln>
                        <a:solidFill>
                          <a:schemeClr val="tx2">
                            <a:lumMod val="60000"/>
                            <a:lumOff val="40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5" name="Ellipse 54"/>
                      <a:cNvSpPr/>
                    </a:nvSpPr>
                    <a:spPr>
                      <a:xfrm>
                        <a:off x="3000364" y="6072206"/>
                        <a:ext cx="142876" cy="142876"/>
                      </a:xfrm>
                      <a:prstGeom prst="ellipse">
                        <a:avLst/>
                      </a:prstGeom>
                      <a:solidFill>
                        <a:schemeClr val="tx2">
                          <a:lumMod val="60000"/>
                          <a:lumOff val="40000"/>
                        </a:schemeClr>
                      </a:solidFill>
                      <a:ln>
                        <a:solidFill>
                          <a:schemeClr val="tx2">
                            <a:lumMod val="60000"/>
                            <a:lumOff val="40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6" name="Ellipse 55"/>
                      <a:cNvSpPr/>
                    </a:nvSpPr>
                    <a:spPr>
                      <a:xfrm>
                        <a:off x="3929058" y="6000768"/>
                        <a:ext cx="285752" cy="285752"/>
                      </a:xfrm>
                      <a:prstGeom prst="ellipse">
                        <a:avLst/>
                      </a:prstGeom>
                      <a:solidFill>
                        <a:schemeClr val="tx2">
                          <a:lumMod val="60000"/>
                          <a:lumOff val="40000"/>
                        </a:schemeClr>
                      </a:solidFill>
                      <a:ln>
                        <a:solidFill>
                          <a:schemeClr val="tx2">
                            <a:lumMod val="60000"/>
                            <a:lumOff val="40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7" name="Ellipse 56"/>
                      <a:cNvSpPr/>
                    </a:nvSpPr>
                    <a:spPr>
                      <a:xfrm>
                        <a:off x="5000628" y="6072206"/>
                        <a:ext cx="142876" cy="142876"/>
                      </a:xfrm>
                      <a:prstGeom prst="ellipse">
                        <a:avLst/>
                      </a:prstGeom>
                      <a:solidFill>
                        <a:schemeClr val="tx2">
                          <a:lumMod val="60000"/>
                          <a:lumOff val="40000"/>
                        </a:schemeClr>
                      </a:solidFill>
                      <a:ln>
                        <a:solidFill>
                          <a:schemeClr val="tx2">
                            <a:lumMod val="60000"/>
                            <a:lumOff val="40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8" name="Ellipse 57"/>
                      <a:cNvSpPr/>
                    </a:nvSpPr>
                    <a:spPr>
                      <a:xfrm>
                        <a:off x="5929322" y="6000768"/>
                        <a:ext cx="214314" cy="214314"/>
                      </a:xfrm>
                      <a:prstGeom prst="ellipse">
                        <a:avLst/>
                      </a:prstGeom>
                      <a:solidFill>
                        <a:schemeClr val="tx2">
                          <a:lumMod val="60000"/>
                          <a:lumOff val="40000"/>
                        </a:schemeClr>
                      </a:solidFill>
                      <a:ln>
                        <a:solidFill>
                          <a:schemeClr val="tx2">
                            <a:lumMod val="60000"/>
                            <a:lumOff val="40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9" name="Ellipse 58"/>
                      <a:cNvSpPr/>
                    </a:nvSpPr>
                    <a:spPr>
                      <a:xfrm>
                        <a:off x="6786578" y="6072206"/>
                        <a:ext cx="142876" cy="142876"/>
                      </a:xfrm>
                      <a:prstGeom prst="ellipse">
                        <a:avLst/>
                      </a:prstGeom>
                      <a:solidFill>
                        <a:schemeClr val="tx2">
                          <a:lumMod val="60000"/>
                          <a:lumOff val="40000"/>
                        </a:schemeClr>
                      </a:solidFill>
                      <a:ln>
                        <a:solidFill>
                          <a:schemeClr val="tx2">
                            <a:lumMod val="60000"/>
                            <a:lumOff val="40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60" name="Ellipse 59"/>
                      <a:cNvSpPr/>
                    </a:nvSpPr>
                    <a:spPr>
                      <a:xfrm>
                        <a:off x="7500958" y="6000768"/>
                        <a:ext cx="214314" cy="214314"/>
                      </a:xfrm>
                      <a:prstGeom prst="ellipse">
                        <a:avLst/>
                      </a:prstGeom>
                      <a:solidFill>
                        <a:schemeClr val="tx2">
                          <a:lumMod val="60000"/>
                          <a:lumOff val="40000"/>
                        </a:schemeClr>
                      </a:solidFill>
                      <a:ln>
                        <a:solidFill>
                          <a:schemeClr val="tx2">
                            <a:lumMod val="60000"/>
                            <a:lumOff val="40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61" name="Rectangle 60"/>
                      <a:cNvSpPr/>
                    </a:nvSpPr>
                    <a:spPr>
                      <a:xfrm>
                        <a:off x="857224" y="5715016"/>
                        <a:ext cx="928694" cy="285752"/>
                      </a:xfrm>
                      <a:prstGeom prst="rect">
                        <a:avLst/>
                      </a:prstGeom>
                      <a:no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b="1" dirty="0" smtClean="0">
                              <a:solidFill>
                                <a:schemeClr val="tx1"/>
                              </a:solidFill>
                            </a:rPr>
                            <a:t>100%</a:t>
                          </a:r>
                          <a:endParaRPr lang="fr-FR"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2" name="Rectangle 61"/>
                      <a:cNvSpPr/>
                    </a:nvSpPr>
                    <a:spPr>
                      <a:xfrm>
                        <a:off x="1714480" y="5715016"/>
                        <a:ext cx="928694" cy="285752"/>
                      </a:xfrm>
                      <a:prstGeom prst="rect">
                        <a:avLst/>
                      </a:prstGeom>
                      <a:no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b="1" dirty="0" smtClean="0">
                              <a:solidFill>
                                <a:schemeClr val="tx1"/>
                              </a:solidFill>
                            </a:rPr>
                            <a:t>20-25%</a:t>
                          </a:r>
                          <a:endParaRPr lang="fr-FR"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3" name="Rectangle 62"/>
                      <a:cNvSpPr/>
                    </a:nvSpPr>
                    <a:spPr>
                      <a:xfrm>
                        <a:off x="2643174" y="5715016"/>
                        <a:ext cx="928694" cy="285752"/>
                      </a:xfrm>
                      <a:prstGeom prst="rect">
                        <a:avLst/>
                      </a:prstGeom>
                      <a:no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b="1" dirty="0" smtClean="0">
                              <a:solidFill>
                                <a:schemeClr val="tx1"/>
                              </a:solidFill>
                            </a:rPr>
                            <a:t>4-5%</a:t>
                          </a:r>
                          <a:endParaRPr lang="fr-FR"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4" name="Rectangle 63"/>
                      <a:cNvSpPr/>
                    </a:nvSpPr>
                    <a:spPr>
                      <a:xfrm>
                        <a:off x="3643306" y="5715016"/>
                        <a:ext cx="928694" cy="285752"/>
                      </a:xfrm>
                      <a:prstGeom prst="rect">
                        <a:avLst/>
                      </a:prstGeom>
                      <a:no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b="1" dirty="0" smtClean="0">
                              <a:solidFill>
                                <a:schemeClr val="tx1"/>
                              </a:solidFill>
                            </a:rPr>
                            <a:t>20%</a:t>
                          </a:r>
                          <a:endParaRPr lang="fr-FR"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5" name="Rectangle 64"/>
                      <a:cNvSpPr/>
                    </a:nvSpPr>
                    <a:spPr>
                      <a:xfrm>
                        <a:off x="4572000" y="5715016"/>
                        <a:ext cx="928694" cy="285752"/>
                      </a:xfrm>
                      <a:prstGeom prst="rect">
                        <a:avLst/>
                      </a:prstGeom>
                      <a:no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b="1" dirty="0" smtClean="0">
                              <a:solidFill>
                                <a:schemeClr val="tx1"/>
                              </a:solidFill>
                            </a:rPr>
                            <a:t>3-5%</a:t>
                          </a:r>
                          <a:endParaRPr lang="fr-FR"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6" name="Rectangle 65"/>
                      <a:cNvSpPr/>
                    </a:nvSpPr>
                    <a:spPr>
                      <a:xfrm>
                        <a:off x="5643570" y="5715016"/>
                        <a:ext cx="928694" cy="285752"/>
                      </a:xfrm>
                      <a:prstGeom prst="rect">
                        <a:avLst/>
                      </a:prstGeom>
                      <a:no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b="1" dirty="0" smtClean="0">
                              <a:solidFill>
                                <a:schemeClr val="tx1"/>
                              </a:solidFill>
                            </a:rPr>
                            <a:t>15%</a:t>
                          </a:r>
                          <a:endParaRPr lang="fr-FR"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7" name="Rectangle 66"/>
                      <a:cNvSpPr/>
                    </a:nvSpPr>
                    <a:spPr>
                      <a:xfrm>
                        <a:off x="6429388" y="5715016"/>
                        <a:ext cx="928694" cy="285752"/>
                      </a:xfrm>
                      <a:prstGeom prst="rect">
                        <a:avLst/>
                      </a:prstGeom>
                      <a:no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b="1" dirty="0" smtClean="0">
                              <a:solidFill>
                                <a:schemeClr val="tx1"/>
                              </a:solidFill>
                            </a:rPr>
                            <a:t>4-5%</a:t>
                          </a:r>
                          <a:endParaRPr lang="fr-FR"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8" name="Rectangle 67"/>
                      <a:cNvSpPr/>
                    </a:nvSpPr>
                    <a:spPr>
                      <a:xfrm>
                        <a:off x="7286644" y="5715016"/>
                        <a:ext cx="928694" cy="285752"/>
                      </a:xfrm>
                      <a:prstGeom prst="rect">
                        <a:avLst/>
                      </a:prstGeom>
                      <a:no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b="1" dirty="0" smtClean="0">
                              <a:solidFill>
                                <a:schemeClr val="tx1"/>
                              </a:solidFill>
                            </a:rPr>
                            <a:t>15-20%</a:t>
                          </a:r>
                          <a:endParaRPr lang="fr-FR"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9" name="Rectangle 68"/>
                      <a:cNvSpPr/>
                    </a:nvSpPr>
                    <a:spPr>
                      <a:xfrm>
                        <a:off x="214282" y="5143512"/>
                        <a:ext cx="928694" cy="285752"/>
                      </a:xfrm>
                      <a:prstGeom prst="rect">
                        <a:avLst/>
                      </a:prstGeom>
                      <a:no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2000" b="1" dirty="0" smtClean="0">
                              <a:solidFill>
                                <a:schemeClr val="tx1"/>
                              </a:solidFill>
                            </a:rPr>
                            <a:t>Repos</a:t>
                          </a:r>
                          <a:endParaRPr lang="fr-FR" sz="20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0" name="Rectangle 69"/>
                      <a:cNvSpPr/>
                    </a:nvSpPr>
                    <a:spPr>
                      <a:xfrm>
                        <a:off x="142844" y="1285860"/>
                        <a:ext cx="1143008" cy="500066"/>
                      </a:xfrm>
                      <a:prstGeom prst="rect">
                        <a:avLst/>
                      </a:prstGeom>
                      <a:no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2000" b="1" dirty="0" smtClean="0">
                              <a:solidFill>
                                <a:schemeClr val="tx1"/>
                              </a:solidFill>
                            </a:rPr>
                            <a:t>Exercice intense </a:t>
                          </a:r>
                          <a:endParaRPr lang="fr-FR" sz="20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2" name="Rectangle 71"/>
                      <a:cNvSpPr/>
                    </a:nvSpPr>
                    <a:spPr>
                      <a:xfrm>
                        <a:off x="3143240" y="71414"/>
                        <a:ext cx="2071702" cy="500066"/>
                      </a:xfrm>
                      <a:prstGeom prst="rect">
                        <a:avLst/>
                      </a:prstGeom>
                      <a:no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2000" b="1" dirty="0" smtClean="0">
                              <a:solidFill>
                                <a:schemeClr val="tx1"/>
                              </a:solidFill>
                            </a:rPr>
                            <a:t>Débit cardiaque =15L/min </a:t>
                          </a:r>
                          <a:endParaRPr lang="fr-FR" sz="20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3" name="Rectangle 72"/>
                      <a:cNvSpPr/>
                    </a:nvSpPr>
                    <a:spPr>
                      <a:xfrm>
                        <a:off x="7715272" y="1500174"/>
                        <a:ext cx="1214446" cy="500066"/>
                      </a:xfrm>
                      <a:prstGeom prst="rect">
                        <a:avLst/>
                      </a:prstGeom>
                      <a:no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b="1" dirty="0" smtClean="0">
                              <a:solidFill>
                                <a:schemeClr val="tx1"/>
                              </a:solidFill>
                            </a:rPr>
                            <a:t>20L/min</a:t>
                          </a:r>
                          <a:endParaRPr lang="fr-FR"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4" name="Rectangle 73"/>
                      <a:cNvSpPr/>
                    </a:nvSpPr>
                    <a:spPr>
                      <a:xfrm>
                        <a:off x="7786710" y="2285992"/>
                        <a:ext cx="1143008" cy="500066"/>
                      </a:xfrm>
                      <a:prstGeom prst="rect">
                        <a:avLst/>
                      </a:prstGeom>
                      <a:no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2000" b="1" dirty="0" smtClean="0">
                              <a:solidFill>
                                <a:schemeClr val="tx1"/>
                              </a:solidFill>
                            </a:rPr>
                            <a:t>Exercice intense </a:t>
                          </a:r>
                          <a:endParaRPr lang="fr-FR" sz="20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5" name="Rectangle 74"/>
                      <a:cNvSpPr/>
                    </a:nvSpPr>
                    <a:spPr>
                      <a:xfrm>
                        <a:off x="7929586" y="4214818"/>
                        <a:ext cx="928694" cy="285752"/>
                      </a:xfrm>
                      <a:prstGeom prst="rect">
                        <a:avLst/>
                      </a:prstGeom>
                      <a:no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2000" b="1" dirty="0" smtClean="0">
                              <a:solidFill>
                                <a:schemeClr val="tx1"/>
                              </a:solidFill>
                            </a:rPr>
                            <a:t>Repos</a:t>
                          </a:r>
                          <a:endParaRPr lang="fr-FR" sz="20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6" name="Rectangle 75"/>
                      <a:cNvSpPr/>
                    </a:nvSpPr>
                    <a:spPr>
                      <a:xfrm>
                        <a:off x="7715272" y="4929198"/>
                        <a:ext cx="1428728" cy="500066"/>
                      </a:xfrm>
                      <a:prstGeom prst="rect">
                        <a:avLst/>
                      </a:prstGeom>
                      <a:no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b="1" dirty="0" smtClean="0">
                              <a:solidFill>
                                <a:schemeClr val="tx1"/>
                              </a:solidFill>
                            </a:rPr>
                            <a:t>0.75 L/min</a:t>
                          </a:r>
                          <a:endParaRPr lang="fr-FR"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7" name="Rectangle 76"/>
                      <a:cNvSpPr/>
                    </a:nvSpPr>
                    <a:spPr>
                      <a:xfrm>
                        <a:off x="1857356" y="6286520"/>
                        <a:ext cx="2571768" cy="500066"/>
                      </a:xfrm>
                      <a:prstGeom prst="rect">
                        <a:avLst/>
                      </a:prstGeom>
                      <a:no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2000" b="1" dirty="0" smtClean="0">
                              <a:solidFill>
                                <a:schemeClr val="tx1"/>
                              </a:solidFill>
                            </a:rPr>
                            <a:t>Débit cardiaque =5L/min </a:t>
                          </a:r>
                          <a:endParaRPr lang="fr-FR" sz="20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8" name="Rectangle 77"/>
                      <a:cNvSpPr/>
                    </a:nvSpPr>
                    <a:spPr>
                      <a:xfrm>
                        <a:off x="4071934" y="6215082"/>
                        <a:ext cx="5072066" cy="642918"/>
                      </a:xfrm>
                      <a:prstGeom prst="rect">
                        <a:avLst/>
                      </a:prstGeom>
                      <a:no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b="1" dirty="0" smtClean="0">
                              <a:solidFill>
                                <a:schemeClr val="tx1"/>
                              </a:solidFill>
                            </a:rPr>
                            <a:t>Distribution du volume d’éjection systolique durant le repos et d’exercice d’intensité  maximale </a:t>
                          </a:r>
                          <a:endParaRPr lang="fr-FR"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sz w:val="28"/>
          <w:szCs w:val="28"/>
          <w:rtl/>
          <w:lang w:bidi="ar-DZ"/>
        </w:rPr>
        <w:br w:type="textWrapping" w:clear="all"/>
      </w:r>
    </w:p>
    <w:p w:rsidR="003C054C" w:rsidRDefault="003C054C" w:rsidP="003C054C">
      <w:pPr>
        <w:bidi/>
        <w:spacing w:after="0"/>
        <w:ind w:firstLine="709"/>
        <w:jc w:val="center"/>
        <w:rPr>
          <w:sz w:val="28"/>
          <w:szCs w:val="28"/>
          <w:rtl/>
          <w:lang w:bidi="ar-DZ"/>
        </w:rPr>
      </w:pPr>
    </w:p>
    <w:p w:rsidR="00AE28CE" w:rsidRDefault="001B3D93" w:rsidP="003C054C">
      <w:pPr>
        <w:bidi/>
        <w:spacing w:after="0" w:line="360" w:lineRule="auto"/>
        <w:rPr>
          <w:b/>
          <w:bCs/>
          <w:sz w:val="28"/>
          <w:szCs w:val="28"/>
          <w:rtl/>
          <w:lang w:bidi="ar-DZ"/>
        </w:rPr>
      </w:pPr>
      <w:r>
        <w:rPr>
          <w:rFonts w:hint="cs"/>
          <w:b/>
          <w:bCs/>
          <w:sz w:val="28"/>
          <w:szCs w:val="28"/>
          <w:rtl/>
          <w:lang w:bidi="ar-DZ"/>
        </w:rPr>
        <w:t xml:space="preserve">1-5 </w:t>
      </w:r>
      <w:r w:rsidR="00AE28CE" w:rsidRPr="00AE28CE">
        <w:rPr>
          <w:b/>
          <w:bCs/>
          <w:sz w:val="28"/>
          <w:szCs w:val="28"/>
          <w:rtl/>
          <w:lang w:bidi="ar-DZ"/>
        </w:rPr>
        <w:t xml:space="preserve"> الضغط الشرياني </w:t>
      </w:r>
      <w:r w:rsidR="00AE28CE">
        <w:rPr>
          <w:rFonts w:hint="cs"/>
          <w:b/>
          <w:bCs/>
          <w:sz w:val="28"/>
          <w:szCs w:val="28"/>
          <w:rtl/>
          <w:lang w:bidi="ar-DZ"/>
        </w:rPr>
        <w:t>(</w:t>
      </w:r>
      <w:r w:rsidR="00AE28CE" w:rsidRPr="00AE28CE">
        <w:rPr>
          <w:b/>
          <w:bCs/>
          <w:sz w:val="28"/>
          <w:szCs w:val="28"/>
          <w:lang w:bidi="ar-DZ"/>
        </w:rPr>
        <w:t>La pression artérielle</w:t>
      </w:r>
      <w:r w:rsidR="00AE28CE">
        <w:rPr>
          <w:rFonts w:hint="cs"/>
          <w:b/>
          <w:bCs/>
          <w:sz w:val="28"/>
          <w:szCs w:val="28"/>
          <w:rtl/>
          <w:lang w:bidi="ar-DZ"/>
        </w:rPr>
        <w:t>)</w:t>
      </w:r>
      <w:r w:rsidR="00AE28CE" w:rsidRPr="00AE28CE">
        <w:rPr>
          <w:b/>
          <w:bCs/>
          <w:sz w:val="28"/>
          <w:szCs w:val="28"/>
          <w:rtl/>
          <w:lang w:bidi="ar-DZ"/>
        </w:rPr>
        <w:t xml:space="preserve"> </w:t>
      </w:r>
      <w:r w:rsidR="00AE28CE">
        <w:rPr>
          <w:rFonts w:hint="cs"/>
          <w:b/>
          <w:bCs/>
          <w:sz w:val="28"/>
          <w:szCs w:val="28"/>
          <w:rtl/>
          <w:lang w:bidi="ar-DZ"/>
        </w:rPr>
        <w:t xml:space="preserve">: </w:t>
      </w:r>
    </w:p>
    <w:p w:rsidR="00AE28CE" w:rsidRPr="003C054C" w:rsidRDefault="00AE28CE" w:rsidP="003C054C">
      <w:pPr>
        <w:bidi/>
        <w:spacing w:after="0" w:line="360" w:lineRule="auto"/>
        <w:ind w:firstLine="709"/>
        <w:jc w:val="both"/>
        <w:rPr>
          <w:sz w:val="28"/>
          <w:szCs w:val="28"/>
          <w:lang w:bidi="ar-DZ"/>
        </w:rPr>
      </w:pPr>
      <w:r w:rsidRPr="003C054C">
        <w:rPr>
          <w:sz w:val="28"/>
          <w:szCs w:val="28"/>
          <w:rtl/>
          <w:lang w:bidi="ar-DZ"/>
        </w:rPr>
        <w:t xml:space="preserve">يمكن تسجيل قيمتين للضغط الشرياني أولهما قصوى أو السيستولية  والقيمة الثانية المنخفضة أو الدياستولية،  وفي تمرينات التحمل ترتفع قيمة  الضغط الشرياني السيستولي تدريجيا بزيادة شدة الجهد البدني حيث يتجاوز الضغط 120 مم زئبقي في فترة الراحة وأكثر من 200 مم زئبقي أثناء أداء الجهد البدني العال الشدة وقد تسجل في بعض الحالات القليلة جدا أثناء التمرينات القصوى الهوائية  قيم للضغط تصل من 240 إلى 250 مم زئبقي للاعبين الأكثر تدريبا . بالنسبة للضغط  الدياستولي لدى الشخص البالغ في الراحة يصل إلى 80 مم زئبقي نظرا لأن فترة الدياستول أطول من فترة السيستول . </w:t>
      </w:r>
    </w:p>
    <w:p w:rsidR="00AE28CE" w:rsidRPr="003C054C" w:rsidRDefault="00AE28CE" w:rsidP="003C054C">
      <w:pPr>
        <w:bidi/>
        <w:spacing w:after="0" w:line="360" w:lineRule="auto"/>
        <w:ind w:firstLine="709"/>
        <w:jc w:val="both"/>
        <w:rPr>
          <w:sz w:val="28"/>
          <w:szCs w:val="28"/>
          <w:lang w:bidi="ar-DZ"/>
        </w:rPr>
      </w:pPr>
      <w:r w:rsidRPr="003C054C">
        <w:rPr>
          <w:sz w:val="28"/>
          <w:szCs w:val="28"/>
          <w:rtl/>
          <w:lang w:bidi="ar-DZ"/>
        </w:rPr>
        <w:t xml:space="preserve">كما يرتفع الضغط الشرياني تدريجيا مع شدة التمرينات وتفسر الزيادة في الضغط الشرياني السيستولي أساسا إلى زيادة حجم الضربة وهذا ما يسمح بتطبيق ضغط سريع في جميع الجهاز الدوري وصولا إلى الشعيرات المحيطية والأنسجة. على العكس الضغط الشرياني الدياستولي يتغير بصفة قليلة جدا حتى عند ممارسة النشاط البدني الهوائي المتزايد. </w:t>
      </w:r>
    </w:p>
    <w:p w:rsidR="00AE28CE" w:rsidRPr="003C054C" w:rsidRDefault="00AE28CE" w:rsidP="003C054C">
      <w:pPr>
        <w:bidi/>
        <w:spacing w:after="0" w:line="360" w:lineRule="auto"/>
        <w:ind w:firstLine="709"/>
        <w:jc w:val="both"/>
        <w:rPr>
          <w:sz w:val="28"/>
          <w:szCs w:val="28"/>
          <w:lang w:bidi="ar-DZ"/>
        </w:rPr>
      </w:pPr>
      <w:r w:rsidRPr="003C054C">
        <w:rPr>
          <w:sz w:val="28"/>
          <w:szCs w:val="28"/>
          <w:rtl/>
          <w:lang w:bidi="ar-DZ"/>
        </w:rPr>
        <w:t xml:space="preserve">أثناء التمرينات التحت قصوى يصل الضغط الشرياني إلى مستوى التوازن حيث ترتفع هذه القيمة كلما زادت شدة التمرينات، في حالة التمرينات المطولة الضغط الشرياني السيستولي يمكن أن ينخفض قليلا بينما الضغط الشرياني الدياستولي لا يتغير، هذا الانخفاض في الضغط الشرياني السيستولي يفسر إلى زيادة توسع الشرينات الموضعية العضلية وهذا يؤدي إلى انخفاض مقاومة  سريان الدم.   </w:t>
      </w:r>
    </w:p>
    <w:p w:rsidR="00B35781" w:rsidRDefault="00AE28CE" w:rsidP="00B35781">
      <w:pPr>
        <w:bidi/>
        <w:spacing w:after="0" w:line="360" w:lineRule="auto"/>
        <w:ind w:firstLine="709"/>
        <w:jc w:val="both"/>
        <w:rPr>
          <w:rFonts w:asciiTheme="majorBidi" w:hAnsiTheme="majorBidi" w:cstheme="majorBidi"/>
          <w:sz w:val="28"/>
          <w:szCs w:val="28"/>
          <w:rtl/>
          <w:lang w:bidi="ar-DZ"/>
        </w:rPr>
      </w:pPr>
      <w:r w:rsidRPr="00453E3C">
        <w:rPr>
          <w:rFonts w:asciiTheme="majorBidi" w:hAnsiTheme="majorBidi" w:cstheme="majorBidi"/>
          <w:sz w:val="28"/>
          <w:szCs w:val="28"/>
          <w:rtl/>
          <w:lang w:bidi="ar-DZ"/>
        </w:rPr>
        <w:t xml:space="preserve">يصاحب تمرينات القوة زيادة كبيرة في الضغط الشرياني حيث يمكن أن تتجاوز القيم 480\350 مم زئبقي، في هذا النوع من التمرينات، ينجز الأشخاص كثيرا </w:t>
      </w:r>
      <w:r w:rsidRPr="00453E3C">
        <w:rPr>
          <w:rFonts w:asciiTheme="majorBidi" w:hAnsiTheme="majorBidi" w:cstheme="majorBidi"/>
          <w:sz w:val="28"/>
          <w:szCs w:val="28"/>
          <w:lang w:bidi="ar-DZ"/>
        </w:rPr>
        <w:t xml:space="preserve">(manœuvre de valsalva) </w:t>
      </w:r>
      <w:r w:rsidRPr="00453E3C">
        <w:rPr>
          <w:rFonts w:asciiTheme="majorBidi" w:hAnsiTheme="majorBidi" w:cstheme="majorBidi"/>
          <w:sz w:val="28"/>
          <w:szCs w:val="28"/>
          <w:rtl/>
          <w:lang w:bidi="ar-DZ"/>
        </w:rPr>
        <w:t xml:space="preserve"> الذي يحتوي على الزفير الإرادي، الفم، الأنف، ولسان المزمار مغلق،هذه العملية تهدف إلى زيادة الضغط داخل القفص الصدري و الضغط الشرياني في باقي أنحاء الجسم، نظرا لأن دوران الدم يجب أن يقاوم الضغط الناتج من القفص الصدري </w:t>
      </w:r>
      <w:r w:rsidR="00B35781">
        <w:rPr>
          <w:rFonts w:asciiTheme="majorBidi" w:hAnsiTheme="majorBidi" w:cstheme="majorBidi" w:hint="cs"/>
          <w:sz w:val="28"/>
          <w:szCs w:val="28"/>
          <w:rtl/>
          <w:lang w:bidi="ar-DZ"/>
        </w:rPr>
        <w:t>.</w:t>
      </w:r>
    </w:p>
    <w:p w:rsidR="00B35781" w:rsidRDefault="00B35781" w:rsidP="00B35781">
      <w:pPr>
        <w:bidi/>
        <w:spacing w:after="0" w:line="360" w:lineRule="auto"/>
        <w:ind w:firstLine="709"/>
        <w:jc w:val="both"/>
        <w:rPr>
          <w:rFonts w:asciiTheme="majorBidi" w:hAnsiTheme="majorBidi" w:cstheme="majorBidi"/>
          <w:sz w:val="28"/>
          <w:szCs w:val="28"/>
          <w:rtl/>
          <w:lang w:bidi="ar-DZ"/>
        </w:rPr>
      </w:pPr>
    </w:p>
    <w:p w:rsidR="00AE28CE" w:rsidRPr="00B35781" w:rsidRDefault="00AE28CE" w:rsidP="00B35781">
      <w:pPr>
        <w:pStyle w:val="Paragraphedeliste"/>
        <w:numPr>
          <w:ilvl w:val="0"/>
          <w:numId w:val="10"/>
        </w:numPr>
        <w:spacing w:after="0" w:line="360" w:lineRule="auto"/>
        <w:jc w:val="both"/>
        <w:rPr>
          <w:rFonts w:asciiTheme="majorBidi" w:hAnsiTheme="majorBidi" w:cstheme="majorBidi"/>
          <w:b/>
          <w:bCs/>
          <w:sz w:val="28"/>
          <w:szCs w:val="28"/>
          <w:lang w:bidi="ar-DZ"/>
        </w:rPr>
      </w:pPr>
      <w:r w:rsidRPr="00B35781">
        <w:rPr>
          <w:rFonts w:asciiTheme="majorBidi" w:hAnsiTheme="majorBidi" w:cstheme="majorBidi"/>
          <w:b/>
          <w:bCs/>
          <w:sz w:val="28"/>
          <w:szCs w:val="28"/>
          <w:lang w:bidi="ar-DZ"/>
        </w:rPr>
        <w:t xml:space="preserve">PAs (mmHg)= 147+0,333x Pmax(watts)+ 0,31x âge (ans) </w:t>
      </w:r>
      <w:r w:rsidRPr="00B35781">
        <w:rPr>
          <w:rFonts w:asciiTheme="majorBidi" w:hAnsiTheme="majorBidi" w:cstheme="majorBidi"/>
          <w:b/>
          <w:bCs/>
          <w:sz w:val="28"/>
          <w:szCs w:val="28"/>
          <w:rtl/>
          <w:lang w:bidi="ar-DZ"/>
        </w:rPr>
        <w:t xml:space="preserve"> </w:t>
      </w:r>
    </w:p>
    <w:p w:rsidR="00AE28CE" w:rsidRPr="00453E3C" w:rsidRDefault="00AE28CE" w:rsidP="003C054C">
      <w:pPr>
        <w:bidi/>
        <w:spacing w:after="0" w:line="360" w:lineRule="auto"/>
        <w:ind w:firstLine="566"/>
        <w:jc w:val="both"/>
        <w:rPr>
          <w:rFonts w:asciiTheme="majorBidi" w:hAnsiTheme="majorBidi" w:cstheme="majorBidi"/>
          <w:sz w:val="28"/>
          <w:szCs w:val="28"/>
          <w:lang w:bidi="ar-DZ"/>
        </w:rPr>
      </w:pPr>
      <w:r w:rsidRPr="003C054C">
        <w:rPr>
          <w:sz w:val="28"/>
          <w:szCs w:val="28"/>
          <w:rtl/>
          <w:lang w:bidi="ar-DZ"/>
        </w:rPr>
        <w:t>الضغط الشرياني المتوسط (</w:t>
      </w:r>
      <w:r w:rsidRPr="003C054C">
        <w:rPr>
          <w:sz w:val="28"/>
          <w:szCs w:val="28"/>
          <w:lang w:bidi="ar-DZ"/>
        </w:rPr>
        <w:t>Pam</w:t>
      </w:r>
      <w:r w:rsidRPr="003C054C">
        <w:rPr>
          <w:sz w:val="28"/>
          <w:szCs w:val="28"/>
          <w:rtl/>
          <w:lang w:bidi="ar-DZ"/>
        </w:rPr>
        <w:t>)</w:t>
      </w:r>
      <w:r w:rsidRPr="003C054C">
        <w:rPr>
          <w:sz w:val="28"/>
          <w:szCs w:val="28"/>
          <w:lang w:bidi="ar-DZ"/>
        </w:rPr>
        <w:t xml:space="preserve"> </w:t>
      </w:r>
      <w:r w:rsidRPr="003C054C">
        <w:rPr>
          <w:sz w:val="28"/>
          <w:szCs w:val="28"/>
          <w:rtl/>
          <w:lang w:bidi="ar-DZ"/>
        </w:rPr>
        <w:t xml:space="preserve"> يكون منخفض قليلا  عن متوسط  قيم  الضغط السيستولي، حيث أن قيم الضغط الشرياني المتوسط للشخص البالغ  في الراحة يصل إلى  حوالي 93مم ز، هذا الضغط يتمثل في قياس القوة المتوسطة التي يطبقها الدم على  ضد جدران الشرايين أثناء الدورة القلبية و يمكن أن نقوم بحسابه وفق العلاقة التالية :</w:t>
      </w:r>
    </w:p>
    <w:p w:rsidR="00AE28CE" w:rsidRPr="00453E3C" w:rsidRDefault="00AE28CE" w:rsidP="003C054C">
      <w:pPr>
        <w:pStyle w:val="Paragraphedeliste"/>
        <w:numPr>
          <w:ilvl w:val="0"/>
          <w:numId w:val="6"/>
        </w:numPr>
        <w:spacing w:after="0" w:line="360" w:lineRule="auto"/>
        <w:rPr>
          <w:rFonts w:asciiTheme="majorBidi" w:hAnsiTheme="majorBidi" w:cstheme="majorBidi"/>
          <w:sz w:val="28"/>
          <w:szCs w:val="28"/>
          <w:lang w:bidi="ar-DZ"/>
        </w:rPr>
      </w:pPr>
      <w:r w:rsidRPr="00453E3C">
        <w:rPr>
          <w:rFonts w:asciiTheme="majorBidi" w:hAnsiTheme="majorBidi" w:cstheme="majorBidi"/>
          <w:b/>
          <w:bCs/>
          <w:sz w:val="28"/>
          <w:szCs w:val="28"/>
          <w:lang w:bidi="ar-DZ"/>
        </w:rPr>
        <w:t xml:space="preserve">Pam = </w:t>
      </w:r>
      <w:r w:rsidRPr="00453E3C">
        <w:rPr>
          <w:rFonts w:asciiTheme="majorBidi" w:hAnsiTheme="majorBidi" w:cstheme="majorBidi"/>
          <w:b/>
          <w:bCs/>
          <w:color w:val="C00000"/>
          <w:sz w:val="28"/>
          <w:szCs w:val="28"/>
          <w:lang w:bidi="ar-DZ"/>
        </w:rPr>
        <w:t>P diastolique+ [0,333( P systolique – P diastolique)]</w:t>
      </w:r>
      <w:r w:rsidRPr="00453E3C">
        <w:rPr>
          <w:rFonts w:asciiTheme="majorBidi" w:hAnsiTheme="majorBidi" w:cstheme="majorBidi"/>
          <w:b/>
          <w:bCs/>
          <w:sz w:val="28"/>
          <w:szCs w:val="28"/>
          <w:rtl/>
          <w:lang w:bidi="ar-DZ"/>
        </w:rPr>
        <w:t xml:space="preserve"> </w:t>
      </w:r>
    </w:p>
    <w:p w:rsidR="00AE28CE" w:rsidRPr="00453E3C" w:rsidRDefault="00AE28CE" w:rsidP="003C054C">
      <w:pPr>
        <w:bidi/>
        <w:spacing w:after="0" w:line="360" w:lineRule="auto"/>
        <w:ind w:firstLine="566"/>
        <w:rPr>
          <w:rFonts w:asciiTheme="majorBidi" w:hAnsiTheme="majorBidi" w:cstheme="majorBidi"/>
          <w:sz w:val="28"/>
          <w:szCs w:val="28"/>
          <w:lang w:bidi="ar-DZ"/>
        </w:rPr>
      </w:pPr>
      <w:r w:rsidRPr="00453E3C">
        <w:rPr>
          <w:rFonts w:asciiTheme="majorBidi" w:hAnsiTheme="majorBidi" w:cstheme="majorBidi"/>
          <w:sz w:val="28"/>
          <w:szCs w:val="28"/>
          <w:rtl/>
          <w:lang w:bidi="ar-DZ"/>
        </w:rPr>
        <w:lastRenderedPageBreak/>
        <w:t xml:space="preserve">لدى شخص لديه قيم للضغط الشرياني الدياستولي و السيستولي على التوالي 89 مم ز و 127 مم ز . الضغط الشرياني المتوسط  يساوي: </w:t>
      </w:r>
    </w:p>
    <w:p w:rsidR="00AE28CE" w:rsidRPr="00453E3C" w:rsidRDefault="00AE28CE" w:rsidP="003C054C">
      <w:pPr>
        <w:pStyle w:val="Paragraphedeliste"/>
        <w:numPr>
          <w:ilvl w:val="0"/>
          <w:numId w:val="7"/>
        </w:numPr>
        <w:tabs>
          <w:tab w:val="left" w:pos="567"/>
        </w:tabs>
        <w:spacing w:after="0" w:line="360" w:lineRule="auto"/>
        <w:ind w:left="1276" w:hanging="425"/>
        <w:rPr>
          <w:rFonts w:asciiTheme="majorBidi" w:hAnsiTheme="majorBidi" w:cstheme="majorBidi"/>
          <w:b/>
          <w:bCs/>
          <w:sz w:val="28"/>
          <w:szCs w:val="28"/>
          <w:lang w:bidi="ar-DZ"/>
        </w:rPr>
      </w:pPr>
      <w:r w:rsidRPr="00453E3C">
        <w:rPr>
          <w:rFonts w:asciiTheme="majorBidi" w:hAnsiTheme="majorBidi" w:cstheme="majorBidi"/>
          <w:b/>
          <w:bCs/>
          <w:sz w:val="28"/>
          <w:szCs w:val="28"/>
          <w:lang w:bidi="ar-DZ"/>
        </w:rPr>
        <w:t xml:space="preserve">Pam = 89 + </w:t>
      </w:r>
      <w:r w:rsidRPr="00453E3C">
        <w:rPr>
          <w:rFonts w:asciiTheme="majorBidi" w:hAnsiTheme="majorBidi" w:cstheme="majorBidi"/>
          <w:b/>
          <w:bCs/>
          <w:color w:val="C00000"/>
          <w:sz w:val="28"/>
          <w:szCs w:val="28"/>
          <w:lang w:bidi="ar-DZ"/>
        </w:rPr>
        <w:t>[0,333 (127 – 89) ] = 102 mmHg</w:t>
      </w:r>
      <w:r w:rsidRPr="00453E3C">
        <w:rPr>
          <w:rFonts w:asciiTheme="majorBidi" w:hAnsiTheme="majorBidi" w:cstheme="majorBidi"/>
          <w:b/>
          <w:bCs/>
          <w:sz w:val="28"/>
          <w:szCs w:val="28"/>
          <w:lang w:bidi="ar-DZ"/>
        </w:rPr>
        <w:t xml:space="preserve"> </w:t>
      </w:r>
    </w:p>
    <w:p w:rsidR="00AE28CE" w:rsidRPr="00453E3C" w:rsidRDefault="00AE28CE" w:rsidP="003C054C">
      <w:pPr>
        <w:pStyle w:val="Paragraphedeliste"/>
        <w:numPr>
          <w:ilvl w:val="0"/>
          <w:numId w:val="7"/>
        </w:numPr>
        <w:spacing w:after="0" w:line="360" w:lineRule="auto"/>
        <w:rPr>
          <w:rFonts w:asciiTheme="majorBidi" w:hAnsiTheme="majorBidi" w:cstheme="majorBidi"/>
          <w:b/>
          <w:bCs/>
          <w:sz w:val="28"/>
          <w:szCs w:val="28"/>
          <w:lang w:bidi="ar-DZ"/>
        </w:rPr>
      </w:pPr>
      <w:r w:rsidRPr="00453E3C">
        <w:rPr>
          <w:rFonts w:asciiTheme="majorBidi" w:hAnsiTheme="majorBidi" w:cstheme="majorBidi"/>
          <w:b/>
          <w:bCs/>
          <w:color w:val="C00000"/>
          <w:sz w:val="28"/>
          <w:szCs w:val="28"/>
          <w:lang w:bidi="ar-DZ"/>
        </w:rPr>
        <w:t>Débit cardique</w:t>
      </w:r>
      <w:r w:rsidRPr="00453E3C">
        <w:rPr>
          <w:rFonts w:asciiTheme="majorBidi" w:hAnsiTheme="majorBidi" w:cstheme="majorBidi"/>
          <w:b/>
          <w:bCs/>
          <w:sz w:val="28"/>
          <w:szCs w:val="28"/>
          <w:lang w:bidi="ar-DZ"/>
        </w:rPr>
        <w:t xml:space="preserve"> = pression sanguine ÷ résistance périphérique Totale</w:t>
      </w:r>
    </w:p>
    <w:p w:rsidR="00AE28CE" w:rsidRPr="00453E3C" w:rsidRDefault="00AE28CE" w:rsidP="003C054C">
      <w:pPr>
        <w:pStyle w:val="Paragraphedeliste"/>
        <w:numPr>
          <w:ilvl w:val="0"/>
          <w:numId w:val="8"/>
        </w:numPr>
        <w:spacing w:after="0" w:line="360" w:lineRule="auto"/>
        <w:ind w:left="1276" w:hanging="425"/>
        <w:rPr>
          <w:rFonts w:asciiTheme="majorBidi" w:hAnsiTheme="majorBidi" w:cstheme="majorBidi"/>
          <w:b/>
          <w:bCs/>
          <w:sz w:val="28"/>
          <w:szCs w:val="28"/>
          <w:lang w:bidi="ar-DZ"/>
        </w:rPr>
      </w:pPr>
      <w:r w:rsidRPr="00453E3C">
        <w:rPr>
          <w:rFonts w:asciiTheme="majorBidi" w:hAnsiTheme="majorBidi" w:cstheme="majorBidi"/>
          <w:b/>
          <w:bCs/>
          <w:color w:val="C00000"/>
          <w:sz w:val="28"/>
          <w:szCs w:val="28"/>
          <w:lang w:bidi="ar-DZ"/>
        </w:rPr>
        <w:t>résistance périphérique totale</w:t>
      </w:r>
      <w:r w:rsidRPr="00453E3C">
        <w:rPr>
          <w:rFonts w:asciiTheme="majorBidi" w:hAnsiTheme="majorBidi" w:cstheme="majorBidi"/>
          <w:b/>
          <w:bCs/>
          <w:sz w:val="28"/>
          <w:szCs w:val="28"/>
          <w:lang w:bidi="ar-DZ"/>
        </w:rPr>
        <w:t xml:space="preserve">= pression sanguine ÷ débit cardiaque </w:t>
      </w:r>
    </w:p>
    <w:p w:rsidR="00AE28CE" w:rsidRPr="00453E3C" w:rsidRDefault="00AE28CE" w:rsidP="003C054C">
      <w:pPr>
        <w:bidi/>
        <w:spacing w:after="0" w:line="360" w:lineRule="auto"/>
        <w:ind w:firstLine="708"/>
        <w:jc w:val="both"/>
        <w:rPr>
          <w:rFonts w:asciiTheme="majorBidi" w:hAnsiTheme="majorBidi" w:cstheme="majorBidi"/>
          <w:sz w:val="28"/>
          <w:szCs w:val="28"/>
          <w:lang w:bidi="ar-DZ"/>
        </w:rPr>
      </w:pPr>
      <w:r w:rsidRPr="00453E3C">
        <w:rPr>
          <w:rFonts w:asciiTheme="majorBidi" w:hAnsiTheme="majorBidi" w:cstheme="majorBidi"/>
          <w:sz w:val="28"/>
          <w:szCs w:val="28"/>
          <w:rtl/>
          <w:lang w:bidi="ar-DZ"/>
        </w:rPr>
        <w:t>على سبيل المثال مثل أجل شخص في الراحة حجم الضربة يصل إلى 5 ل\د، الضغط الشرياني السيستولي 190مم ز و الدياستولي 80 مم ز و الضغط المتوسط 93,3 مم ز و بالتالي نستطيع استخدام هذه القيم في العملية الحسابية الخاصة بالمقاومة المحيطية الكلية .</w:t>
      </w:r>
    </w:p>
    <w:p w:rsidR="00AE28CE" w:rsidRPr="00453E3C" w:rsidRDefault="00AE28CE" w:rsidP="003C054C">
      <w:pPr>
        <w:pStyle w:val="Paragraphedeliste"/>
        <w:numPr>
          <w:ilvl w:val="0"/>
          <w:numId w:val="8"/>
        </w:numPr>
        <w:tabs>
          <w:tab w:val="left" w:pos="993"/>
        </w:tabs>
        <w:spacing w:after="0" w:line="360" w:lineRule="auto"/>
        <w:ind w:left="851" w:firstLine="0"/>
        <w:rPr>
          <w:rFonts w:asciiTheme="majorBidi" w:hAnsiTheme="majorBidi" w:cstheme="majorBidi"/>
          <w:b/>
          <w:bCs/>
          <w:sz w:val="28"/>
          <w:szCs w:val="28"/>
          <w:rtl/>
          <w:lang w:bidi="ar-DZ"/>
        </w:rPr>
      </w:pPr>
      <w:r w:rsidRPr="00453E3C">
        <w:rPr>
          <w:rFonts w:asciiTheme="majorBidi" w:hAnsiTheme="majorBidi" w:cstheme="majorBidi"/>
          <w:b/>
          <w:bCs/>
          <w:color w:val="C00000"/>
          <w:sz w:val="28"/>
          <w:szCs w:val="28"/>
          <w:lang w:bidi="ar-DZ"/>
        </w:rPr>
        <w:t>Résistance périphérique totale</w:t>
      </w:r>
      <w:r w:rsidRPr="00453E3C">
        <w:rPr>
          <w:rFonts w:asciiTheme="majorBidi" w:hAnsiTheme="majorBidi" w:cstheme="majorBidi"/>
          <w:b/>
          <w:bCs/>
          <w:sz w:val="28"/>
          <w:szCs w:val="28"/>
          <w:lang w:bidi="ar-DZ"/>
        </w:rPr>
        <w:t>= 93,3mmHg ÷ 5</w:t>
      </w:r>
      <w:r w:rsidRPr="00453E3C">
        <w:rPr>
          <w:rFonts w:asciiTheme="majorBidi" w:hAnsiTheme="majorBidi" w:cstheme="majorBidi"/>
          <w:b/>
          <w:bCs/>
          <w:sz w:val="28"/>
          <w:szCs w:val="28"/>
          <w:rtl/>
          <w:lang w:bidi="ar-DZ"/>
        </w:rPr>
        <w:t xml:space="preserve"> </w:t>
      </w:r>
      <w:r w:rsidRPr="00453E3C">
        <w:rPr>
          <w:rFonts w:asciiTheme="majorBidi" w:hAnsiTheme="majorBidi" w:cstheme="majorBidi"/>
          <w:b/>
          <w:bCs/>
          <w:sz w:val="28"/>
          <w:szCs w:val="28"/>
          <w:lang w:bidi="ar-DZ"/>
        </w:rPr>
        <w:t xml:space="preserve">L/min = 18,7 mmHg </w:t>
      </w:r>
    </w:p>
    <w:p w:rsidR="00AE28CE" w:rsidRPr="00453E3C" w:rsidRDefault="00AE28CE" w:rsidP="003C054C">
      <w:pPr>
        <w:bidi/>
        <w:spacing w:after="0" w:line="360" w:lineRule="auto"/>
        <w:ind w:firstLine="709"/>
        <w:jc w:val="both"/>
        <w:rPr>
          <w:rFonts w:asciiTheme="majorBidi" w:hAnsiTheme="majorBidi" w:cstheme="majorBidi"/>
          <w:sz w:val="28"/>
          <w:szCs w:val="28"/>
          <w:lang w:bidi="ar-DZ"/>
        </w:rPr>
      </w:pPr>
      <w:r w:rsidRPr="00453E3C">
        <w:rPr>
          <w:rFonts w:asciiTheme="majorBidi" w:hAnsiTheme="majorBidi" w:cstheme="majorBidi"/>
          <w:sz w:val="28"/>
          <w:szCs w:val="28"/>
          <w:rtl/>
          <w:lang w:bidi="ar-DZ"/>
        </w:rPr>
        <w:t xml:space="preserve">عند التمرينات البدنية لضغط الشرياني السيستولي  يرتفع بشدة مقارنة بالضغط  الشرياني الدياستولي، حيث أن حجم الضربة يرتفع من 6 إلى 8 مرات مقارنة بالراحة، و هذا يعطي نتيجة و هي انخفاض المقاومة المحيطية بصورة ملاحظة. في حالة وصول حجم الضربة إلى 35 ل\د و الضغط الشرياني المتوسط 130 مم ز (الضغط السيستولي يكون 210مم ز و الدياستولي 90 مم ز) المقاومة المحيطية الدورية تصل إلى 3,71 مم ز و هذا أقل بخمس مرات عن فترات الراحة .  </w:t>
      </w:r>
    </w:p>
    <w:p w:rsidR="00AE28CE" w:rsidRPr="00453E3C" w:rsidRDefault="00AE28CE" w:rsidP="00B46E81">
      <w:pPr>
        <w:pStyle w:val="Paragraphedeliste"/>
        <w:numPr>
          <w:ilvl w:val="0"/>
          <w:numId w:val="8"/>
        </w:numPr>
        <w:spacing w:after="0"/>
        <w:ind w:left="851" w:firstLine="0"/>
        <w:rPr>
          <w:rFonts w:asciiTheme="majorBidi" w:hAnsiTheme="majorBidi" w:cstheme="majorBidi"/>
          <w:b/>
          <w:bCs/>
          <w:sz w:val="28"/>
          <w:szCs w:val="28"/>
          <w:lang w:bidi="ar-DZ"/>
        </w:rPr>
      </w:pPr>
      <w:r w:rsidRPr="00453E3C">
        <w:rPr>
          <w:rFonts w:asciiTheme="majorBidi" w:hAnsiTheme="majorBidi" w:cstheme="majorBidi"/>
          <w:b/>
          <w:bCs/>
          <w:color w:val="C00000"/>
          <w:sz w:val="28"/>
          <w:szCs w:val="28"/>
          <w:lang w:bidi="ar-DZ"/>
        </w:rPr>
        <w:t>Résistance périphérique totale</w:t>
      </w:r>
      <w:r w:rsidRPr="00453E3C">
        <w:rPr>
          <w:rFonts w:asciiTheme="majorBidi" w:hAnsiTheme="majorBidi" w:cstheme="majorBidi"/>
          <w:b/>
          <w:bCs/>
          <w:sz w:val="28"/>
          <w:szCs w:val="28"/>
          <w:lang w:bidi="ar-DZ"/>
        </w:rPr>
        <w:t xml:space="preserve">= 130 ÷ 35 = 3,71 mm Hg </w:t>
      </w:r>
      <w:r w:rsidRPr="00453E3C">
        <w:rPr>
          <w:rFonts w:asciiTheme="majorBidi" w:hAnsiTheme="majorBidi" w:cstheme="majorBidi"/>
          <w:b/>
          <w:bCs/>
          <w:sz w:val="28"/>
          <w:szCs w:val="28"/>
          <w:rtl/>
          <w:lang w:bidi="ar-DZ"/>
        </w:rPr>
        <w:t xml:space="preserve"> </w:t>
      </w:r>
    </w:p>
    <w:p w:rsidR="00AE28CE" w:rsidRPr="00453E3C" w:rsidRDefault="00AE28CE" w:rsidP="003C054C">
      <w:pPr>
        <w:bidi/>
        <w:spacing w:after="0" w:line="360" w:lineRule="auto"/>
        <w:ind w:left="851"/>
        <w:rPr>
          <w:rFonts w:asciiTheme="majorBidi" w:hAnsiTheme="majorBidi" w:cstheme="majorBidi"/>
          <w:b/>
          <w:bCs/>
          <w:sz w:val="28"/>
          <w:szCs w:val="28"/>
          <w:lang w:bidi="ar-DZ"/>
        </w:rPr>
      </w:pPr>
    </w:p>
    <w:p w:rsidR="00AE28CE" w:rsidRPr="00453E3C" w:rsidRDefault="001B3D93" w:rsidP="003C054C">
      <w:pPr>
        <w:bidi/>
        <w:spacing w:after="0" w:line="360" w:lineRule="auto"/>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 xml:space="preserve">1-5-1 </w:t>
      </w:r>
      <w:r w:rsidR="00C53BFB" w:rsidRPr="00453E3C">
        <w:rPr>
          <w:rFonts w:asciiTheme="majorBidi" w:hAnsiTheme="majorBidi" w:cstheme="majorBidi"/>
          <w:b/>
          <w:bCs/>
          <w:sz w:val="28"/>
          <w:szCs w:val="28"/>
          <w:rtl/>
          <w:lang w:bidi="ar-DZ"/>
        </w:rPr>
        <w:t xml:space="preserve"> </w:t>
      </w:r>
      <w:r w:rsidR="00AE28CE" w:rsidRPr="00453E3C">
        <w:rPr>
          <w:rFonts w:asciiTheme="majorBidi" w:hAnsiTheme="majorBidi" w:cstheme="majorBidi"/>
          <w:b/>
          <w:bCs/>
          <w:sz w:val="28"/>
          <w:szCs w:val="28"/>
          <w:rtl/>
          <w:lang w:bidi="ar-DZ"/>
        </w:rPr>
        <w:t xml:space="preserve">الضغط الشرياني عند التمرينات ذات الوتيرة المستقرة </w:t>
      </w:r>
      <w:r w:rsidR="00C53BFB" w:rsidRPr="00453E3C">
        <w:rPr>
          <w:rFonts w:asciiTheme="majorBidi" w:hAnsiTheme="majorBidi" w:cstheme="majorBidi"/>
          <w:b/>
          <w:bCs/>
          <w:sz w:val="28"/>
          <w:szCs w:val="28"/>
          <w:rtl/>
          <w:lang w:bidi="ar-DZ"/>
        </w:rPr>
        <w:t xml:space="preserve">: </w:t>
      </w:r>
    </w:p>
    <w:p w:rsidR="00C53BFB" w:rsidRPr="00453E3C" w:rsidRDefault="00C53BFB" w:rsidP="003C054C">
      <w:pPr>
        <w:bidi/>
        <w:spacing w:after="0" w:line="360" w:lineRule="auto"/>
        <w:ind w:firstLine="708"/>
        <w:jc w:val="both"/>
        <w:rPr>
          <w:rFonts w:asciiTheme="majorBidi" w:hAnsiTheme="majorBidi" w:cstheme="majorBidi"/>
          <w:sz w:val="28"/>
          <w:szCs w:val="28"/>
          <w:rtl/>
          <w:lang w:bidi="ar-DZ"/>
        </w:rPr>
      </w:pPr>
      <w:r w:rsidRPr="00453E3C">
        <w:rPr>
          <w:rFonts w:asciiTheme="majorBidi" w:hAnsiTheme="majorBidi" w:cstheme="majorBidi"/>
          <w:sz w:val="28"/>
          <w:szCs w:val="28"/>
          <w:rtl/>
          <w:lang w:bidi="ar-DZ"/>
        </w:rPr>
        <w:t xml:space="preserve">أثناء النشاطات البدنية  الإيقاعية مثل الجري، السباحة، الدراجات، توسع الأوعية الدموية في العضلات النشطة يخفض من المقاومة المحيطية الكلية و هذا يرفع من تدفق الدم على مستوى الأوعية الدموية المحيطية. التناوب بين التقلص و الاسترخاء العضلي ينتج عنه قوة  دفع مهمة  للدم في الأوعية الدموية و الرجوع إلى القلب. </w:t>
      </w:r>
    </w:p>
    <w:p w:rsidR="00C53BFB" w:rsidRPr="001B3D93" w:rsidRDefault="00C53BFB" w:rsidP="001B3D93">
      <w:pPr>
        <w:bidi/>
        <w:spacing w:after="0" w:line="360" w:lineRule="auto"/>
        <w:ind w:firstLine="708"/>
        <w:jc w:val="both"/>
        <w:rPr>
          <w:rFonts w:asciiTheme="majorBidi" w:hAnsiTheme="majorBidi" w:cstheme="majorBidi"/>
          <w:sz w:val="28"/>
          <w:szCs w:val="28"/>
          <w:lang w:bidi="ar-DZ"/>
        </w:rPr>
      </w:pPr>
      <w:r w:rsidRPr="00453E3C">
        <w:rPr>
          <w:rFonts w:asciiTheme="majorBidi" w:hAnsiTheme="majorBidi" w:cstheme="majorBidi"/>
          <w:sz w:val="28"/>
          <w:szCs w:val="28"/>
          <w:rtl/>
          <w:lang w:bidi="ar-DZ"/>
        </w:rPr>
        <w:t xml:space="preserve">ارتفاع تدفق الدم أثناء التمرينات المستقرة بشدة متوسطة يؤدي الى الرفع السريع من ضغط الدم خلال الدقائق الأولى من التمرين ليستقر الضغط عند 140- 160 مم . عند إستمرار التمرين الضغط الدموي السيستولي يمكن أن ينخفض تدريجيا وهذا راجع إلى استمرار توسع الشرينات حيث ينتج عن ذلك انخفاض في المقاومة المحيطية </w:t>
      </w:r>
      <w:r w:rsidR="00B46E81" w:rsidRPr="00453E3C">
        <w:rPr>
          <w:rFonts w:asciiTheme="majorBidi" w:hAnsiTheme="majorBidi" w:cstheme="majorBidi"/>
          <w:sz w:val="28"/>
          <w:szCs w:val="28"/>
          <w:rtl/>
          <w:lang w:bidi="ar-DZ"/>
        </w:rPr>
        <w:t xml:space="preserve">. </w:t>
      </w:r>
    </w:p>
    <w:p w:rsidR="00B46E81" w:rsidRPr="00B46E81" w:rsidRDefault="00C53BFB" w:rsidP="00B46E81">
      <w:pPr>
        <w:bidi/>
        <w:spacing w:after="0"/>
        <w:ind w:firstLine="709"/>
        <w:jc w:val="center"/>
        <w:rPr>
          <w:b/>
          <w:bCs/>
          <w:sz w:val="28"/>
          <w:szCs w:val="28"/>
          <w:lang w:bidi="ar-DZ"/>
        </w:rPr>
      </w:pPr>
      <w:r w:rsidRPr="00C53BFB">
        <w:rPr>
          <w:b/>
          <w:bCs/>
          <w:noProof/>
          <w:sz w:val="28"/>
          <w:szCs w:val="28"/>
          <w:rtl/>
          <w:lang w:eastAsia="fr-FR"/>
        </w:rPr>
        <w:drawing>
          <wp:inline distT="0" distB="0" distL="0" distR="0">
            <wp:extent cx="5257800" cy="1409700"/>
            <wp:effectExtent l="19050" t="0" r="0" b="0"/>
            <wp:docPr id="13" name="Image 4" descr="Résultat de recherche d'images pour &quot;vasodilatation des vaisseau&quot;"/>
            <wp:cNvGraphicFramePr/>
            <a:graphic xmlns:a="http://schemas.openxmlformats.org/drawingml/2006/main">
              <a:graphicData uri="http://schemas.openxmlformats.org/drawingml/2006/picture">
                <pic:pic xmlns:pic="http://schemas.openxmlformats.org/drawingml/2006/picture">
                  <pic:nvPicPr>
                    <pic:cNvPr id="87042" name="Picture 2" descr="Résultat de recherche d'images pour &quot;vasodilatation des vaisseau&quot;"/>
                    <pic:cNvPicPr>
                      <a:picLocks noChangeAspect="1" noChangeArrowheads="1"/>
                    </pic:cNvPicPr>
                  </pic:nvPicPr>
                  <pic:blipFill>
                    <a:blip r:embed="rId23"/>
                    <a:srcRect/>
                    <a:stretch>
                      <a:fillRect/>
                    </a:stretch>
                  </pic:blipFill>
                  <pic:spPr bwMode="auto">
                    <a:xfrm>
                      <a:off x="0" y="0"/>
                      <a:ext cx="5257800" cy="1409700"/>
                    </a:xfrm>
                    <a:prstGeom prst="rect">
                      <a:avLst/>
                    </a:prstGeom>
                    <a:noFill/>
                  </pic:spPr>
                </pic:pic>
              </a:graphicData>
            </a:graphic>
          </wp:inline>
        </w:drawing>
      </w:r>
    </w:p>
    <w:p w:rsidR="00B46E81" w:rsidRPr="00B35781" w:rsidRDefault="00B46E81" w:rsidP="00B35781">
      <w:pPr>
        <w:tabs>
          <w:tab w:val="left" w:pos="1028"/>
        </w:tabs>
        <w:bidi/>
        <w:jc w:val="center"/>
        <w:rPr>
          <w:sz w:val="28"/>
          <w:szCs w:val="28"/>
          <w:rtl/>
          <w:lang w:bidi="ar-DZ"/>
        </w:rPr>
      </w:pPr>
      <w:r w:rsidRPr="00B46E81">
        <w:rPr>
          <w:noProof/>
          <w:sz w:val="28"/>
          <w:szCs w:val="28"/>
          <w:rtl/>
          <w:lang w:eastAsia="fr-FR"/>
        </w:rPr>
        <w:lastRenderedPageBreak/>
        <w:drawing>
          <wp:inline distT="0" distB="0" distL="0" distR="0">
            <wp:extent cx="5172075" cy="3028950"/>
            <wp:effectExtent l="19050" t="0" r="9525" b="0"/>
            <wp:docPr id="14"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46E81" w:rsidRDefault="001B3D93" w:rsidP="001B3D93">
      <w:pPr>
        <w:tabs>
          <w:tab w:val="left" w:pos="1028"/>
        </w:tabs>
        <w:bidi/>
        <w:rPr>
          <w:b/>
          <w:bCs/>
          <w:sz w:val="28"/>
          <w:szCs w:val="28"/>
          <w:rtl/>
          <w:lang w:bidi="ar-DZ"/>
        </w:rPr>
      </w:pPr>
      <w:r>
        <w:rPr>
          <w:rFonts w:hint="cs"/>
          <w:b/>
          <w:bCs/>
          <w:sz w:val="28"/>
          <w:szCs w:val="28"/>
          <w:rtl/>
          <w:lang w:bidi="ar-DZ"/>
        </w:rPr>
        <w:t xml:space="preserve">1-5-2 </w:t>
      </w:r>
      <w:r w:rsidR="00B46E81" w:rsidRPr="00B46E81">
        <w:rPr>
          <w:b/>
          <w:bCs/>
          <w:sz w:val="28"/>
          <w:szCs w:val="28"/>
          <w:rtl/>
          <w:lang w:bidi="ar-DZ"/>
        </w:rPr>
        <w:t xml:space="preserve">تأثير التمرينات الثابتة و الحركية للقوة العضلية على الضغط الشرياني </w:t>
      </w:r>
      <w:r w:rsidR="00B46E81">
        <w:rPr>
          <w:rFonts w:hint="cs"/>
          <w:b/>
          <w:bCs/>
          <w:sz w:val="28"/>
          <w:szCs w:val="28"/>
          <w:rtl/>
          <w:lang w:bidi="ar-DZ"/>
        </w:rPr>
        <w:t>:</w:t>
      </w:r>
    </w:p>
    <w:p w:rsidR="00B46E81" w:rsidRPr="00B35781" w:rsidRDefault="00B46E81" w:rsidP="00B35781">
      <w:pPr>
        <w:tabs>
          <w:tab w:val="left" w:pos="1028"/>
        </w:tabs>
        <w:bidi/>
        <w:spacing w:line="360" w:lineRule="auto"/>
        <w:jc w:val="both"/>
        <w:rPr>
          <w:rFonts w:ascii="Times New Roman" w:hAnsi="Times New Roman" w:cs="Times New Roman"/>
          <w:sz w:val="28"/>
          <w:szCs w:val="28"/>
          <w:rtl/>
          <w:lang w:bidi="ar-DZ"/>
        </w:rPr>
      </w:pPr>
      <w:r>
        <w:rPr>
          <w:rFonts w:hint="cs"/>
          <w:b/>
          <w:bCs/>
          <w:sz w:val="28"/>
          <w:szCs w:val="28"/>
          <w:rtl/>
          <w:lang w:bidi="ar-DZ"/>
        </w:rPr>
        <w:t xml:space="preserve"> </w:t>
      </w:r>
      <w:r w:rsidRPr="00B46E81">
        <w:rPr>
          <w:b/>
          <w:bCs/>
          <w:sz w:val="28"/>
          <w:szCs w:val="28"/>
          <w:rtl/>
          <w:lang w:bidi="ar-DZ"/>
        </w:rPr>
        <w:t xml:space="preserve">  </w:t>
      </w:r>
      <w:r>
        <w:rPr>
          <w:rFonts w:hint="cs"/>
          <w:b/>
          <w:bCs/>
          <w:sz w:val="28"/>
          <w:szCs w:val="28"/>
          <w:rtl/>
          <w:lang w:bidi="ar-DZ"/>
        </w:rPr>
        <w:t xml:space="preserve">     </w:t>
      </w:r>
      <w:r w:rsidRPr="00B35781">
        <w:rPr>
          <w:rFonts w:ascii="Times New Roman" w:hAnsi="Times New Roman" w:cs="Times New Roman"/>
          <w:sz w:val="28"/>
          <w:szCs w:val="28"/>
          <w:rtl/>
          <w:lang w:bidi="ar-DZ"/>
        </w:rPr>
        <w:t xml:space="preserve">تتطلب تمرينات القوة العضلية استجابة و تعديل سريع للجهاز القلبي الوعائي (الضغط الشرياني </w:t>
      </w:r>
      <w:r w:rsidRPr="00B35781">
        <w:rPr>
          <w:rFonts w:ascii="Times New Roman" w:hAnsi="Times New Roman" w:cs="Times New Roman"/>
          <w:sz w:val="28"/>
          <w:szCs w:val="28"/>
          <w:lang w:bidi="ar-DZ"/>
        </w:rPr>
        <w:t>X</w:t>
      </w:r>
      <w:r w:rsidRPr="00B35781">
        <w:rPr>
          <w:rFonts w:ascii="Times New Roman" w:hAnsi="Times New Roman" w:cs="Times New Roman"/>
          <w:sz w:val="28"/>
          <w:szCs w:val="28"/>
          <w:rtl/>
          <w:lang w:bidi="ar-DZ"/>
        </w:rPr>
        <w:t xml:space="preserve"> النبض القلبي) و هذا يؤدي إلى ارتفاع  في قيم  الضغط الشرياني عند مستويات قياسية و هذا بتناسب مع الكتلة العضلية  المطبقة و نوعية التقلص العضلي، هذه التغيرات في الجهاز القلبي الوعائي ترجع إلى التنبيه الكبير للجهاز القلبي الوعائي عن طريق المناطق النشطة للقشرة الحركية و ردود الفعل المحيطية  للعضلات المستخدمة .  </w:t>
      </w:r>
    </w:p>
    <w:p w:rsidR="00B46E81" w:rsidRPr="00B46E81" w:rsidRDefault="00B46E81" w:rsidP="00B46E81">
      <w:pPr>
        <w:tabs>
          <w:tab w:val="left" w:pos="1028"/>
        </w:tabs>
        <w:bidi/>
        <w:jc w:val="center"/>
        <w:rPr>
          <w:sz w:val="28"/>
          <w:szCs w:val="28"/>
          <w:lang w:bidi="ar-DZ"/>
        </w:rPr>
      </w:pPr>
      <w:r w:rsidRPr="00B46E81">
        <w:rPr>
          <w:noProof/>
          <w:sz w:val="28"/>
          <w:szCs w:val="28"/>
          <w:rtl/>
          <w:lang w:eastAsia="fr-FR"/>
        </w:rPr>
        <w:drawing>
          <wp:inline distT="0" distB="0" distL="0" distR="0">
            <wp:extent cx="5486400" cy="490855"/>
            <wp:effectExtent l="0" t="0" r="0" b="0"/>
            <wp:docPr id="16" name="Obje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86874" cy="785818"/>
                      <a:chOff x="142844" y="3500438"/>
                      <a:chExt cx="8786874" cy="785818"/>
                    </a:xfrm>
                  </a:grpSpPr>
                  <a:sp>
                    <a:nvSpPr>
                      <a:cNvPr id="8" name="Rectangle 7"/>
                      <a:cNvSpPr/>
                    </a:nvSpPr>
                    <a:spPr>
                      <a:xfrm>
                        <a:off x="142844" y="3500438"/>
                        <a:ext cx="8786874" cy="785818"/>
                      </a:xfrm>
                      <a:prstGeom prst="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ar-DZ" sz="2400" b="1" dirty="0" smtClean="0"/>
                            <a:t>مقارنة الضغط الشرياني </a:t>
                          </a:r>
                          <a:r>
                            <a:rPr lang="ar-DZ" sz="2400" b="1" dirty="0" err="1" smtClean="0"/>
                            <a:t>السيستولي</a:t>
                          </a:r>
                          <a:r>
                            <a:rPr lang="ar-DZ" sz="2400" b="1" dirty="0" smtClean="0"/>
                            <a:t> و </a:t>
                          </a:r>
                          <a:r>
                            <a:rPr lang="ar-DZ" sz="2400" b="1" dirty="0" err="1" smtClean="0"/>
                            <a:t>الدياستولي</a:t>
                          </a:r>
                          <a:r>
                            <a:rPr lang="ar-DZ" sz="2400" b="1" dirty="0" smtClean="0"/>
                            <a:t> لدى 7 أشخاص  ينفذون مجموعة من الحركات </a:t>
                          </a:r>
                          <a:r>
                            <a:rPr lang="ar-DZ" sz="2400" b="1" dirty="0" err="1" smtClean="0"/>
                            <a:t>الإيزومترية</a:t>
                          </a:r>
                          <a:r>
                            <a:rPr lang="ar-DZ" sz="2400" b="1" dirty="0" smtClean="0"/>
                            <a:t> و تطوير الذراع  بحمولات  </a:t>
                          </a:r>
                          <a:r>
                            <a:rPr lang="ar-DZ" sz="2400" b="1" dirty="0" err="1" smtClean="0"/>
                            <a:t>و</a:t>
                          </a:r>
                          <a:r>
                            <a:rPr lang="ar-DZ" sz="2400" b="1" dirty="0" smtClean="0"/>
                            <a:t> ضد مقاومة هيدروليكية</a:t>
                          </a:r>
                          <a:r>
                            <a:rPr lang="ar-DZ" sz="2000" b="1" dirty="0" smtClean="0"/>
                            <a:t>  </a:t>
                          </a:r>
                          <a:endParaRPr lang="fr-FR" sz="2000" b="1" dirty="0"/>
                        </a:p>
                      </a:txBody>
                      <a:useSpRect/>
                    </a:txSp>
                    <a:style>
                      <a:lnRef idx="1">
                        <a:schemeClr val="accent1"/>
                      </a:lnRef>
                      <a:fillRef idx="2">
                        <a:schemeClr val="accent1"/>
                      </a:fillRef>
                      <a:effectRef idx="1">
                        <a:schemeClr val="accent1"/>
                      </a:effectRef>
                      <a:fontRef idx="minor">
                        <a:schemeClr val="dk1"/>
                      </a:fontRef>
                    </a:style>
                  </a:sp>
                </lc:lockedCanvas>
              </a:graphicData>
            </a:graphic>
          </wp:inline>
        </w:drawing>
      </w:r>
    </w:p>
    <w:tbl>
      <w:tblPr>
        <w:tblW w:w="9356" w:type="dxa"/>
        <w:tblInd w:w="2" w:type="dxa"/>
        <w:tblLayout w:type="fixed"/>
        <w:tblCellMar>
          <w:left w:w="0" w:type="dxa"/>
          <w:right w:w="0" w:type="dxa"/>
        </w:tblCellMar>
        <w:tblLook w:val="04A0"/>
      </w:tblPr>
      <w:tblGrid>
        <w:gridCol w:w="1843"/>
        <w:gridCol w:w="993"/>
        <w:gridCol w:w="992"/>
        <w:gridCol w:w="992"/>
        <w:gridCol w:w="851"/>
        <w:gridCol w:w="850"/>
        <w:gridCol w:w="851"/>
        <w:gridCol w:w="992"/>
        <w:gridCol w:w="992"/>
      </w:tblGrid>
      <w:tr w:rsidR="0028478F" w:rsidRPr="00B46E81" w:rsidTr="00B35781">
        <w:trPr>
          <w:trHeight w:val="1216"/>
        </w:trPr>
        <w:tc>
          <w:tcPr>
            <w:tcW w:w="1843" w:type="dxa"/>
            <w:vMerge w:val="restart"/>
            <w:tcBorders>
              <w:top w:val="single" w:sz="8" w:space="0" w:color="4F81BD"/>
              <w:left w:val="single" w:sz="8" w:space="0" w:color="4F81BD"/>
              <w:bottom w:val="single" w:sz="18" w:space="0" w:color="4F81BD"/>
              <w:right w:val="single" w:sz="8" w:space="0" w:color="4F81BD"/>
            </w:tcBorders>
            <w:shd w:val="clear" w:color="auto" w:fill="auto"/>
            <w:tcMar>
              <w:top w:w="72" w:type="dxa"/>
              <w:left w:w="144" w:type="dxa"/>
              <w:bottom w:w="72" w:type="dxa"/>
              <w:right w:w="144" w:type="dxa"/>
            </w:tcMar>
            <w:hideMark/>
          </w:tcPr>
          <w:p w:rsidR="0066143A" w:rsidRPr="00B46E81" w:rsidRDefault="00B46E81" w:rsidP="00B46E81">
            <w:pPr>
              <w:tabs>
                <w:tab w:val="left" w:pos="1028"/>
              </w:tabs>
              <w:bidi/>
              <w:rPr>
                <w:sz w:val="24"/>
                <w:szCs w:val="24"/>
                <w:lang w:bidi="ar-DZ"/>
              </w:rPr>
            </w:pPr>
            <w:r w:rsidRPr="00B46E81">
              <w:rPr>
                <w:b/>
                <w:bCs/>
                <w:sz w:val="24"/>
                <w:szCs w:val="24"/>
                <w:lang w:bidi="ar-DZ"/>
              </w:rPr>
              <w:t xml:space="preserve">Conclusion </w:t>
            </w:r>
          </w:p>
        </w:tc>
        <w:tc>
          <w:tcPr>
            <w:tcW w:w="3828" w:type="dxa"/>
            <w:gridSpan w:val="4"/>
            <w:tcBorders>
              <w:top w:val="single" w:sz="8" w:space="0" w:color="4F81BD"/>
              <w:left w:val="single" w:sz="8" w:space="0" w:color="4F81BD"/>
              <w:bottom w:val="single" w:sz="18" w:space="0" w:color="4F81BD"/>
              <w:right w:val="single" w:sz="8" w:space="0" w:color="4F81BD"/>
            </w:tcBorders>
            <w:shd w:val="clear" w:color="auto" w:fill="auto"/>
            <w:tcMar>
              <w:top w:w="72" w:type="dxa"/>
              <w:left w:w="144" w:type="dxa"/>
              <w:bottom w:w="72" w:type="dxa"/>
              <w:right w:w="144" w:type="dxa"/>
            </w:tcMar>
            <w:hideMark/>
          </w:tcPr>
          <w:p w:rsidR="0066143A" w:rsidRPr="00B46E81" w:rsidRDefault="00B46E81" w:rsidP="00B46E81">
            <w:pPr>
              <w:tabs>
                <w:tab w:val="left" w:pos="1028"/>
              </w:tabs>
              <w:bidi/>
              <w:rPr>
                <w:sz w:val="24"/>
                <w:szCs w:val="24"/>
                <w:lang w:bidi="ar-DZ"/>
              </w:rPr>
            </w:pPr>
            <w:r w:rsidRPr="00B46E81">
              <w:rPr>
                <w:b/>
                <w:bCs/>
                <w:sz w:val="24"/>
                <w:szCs w:val="24"/>
                <w:lang w:bidi="ar-DZ"/>
              </w:rPr>
              <w:t xml:space="preserve">Développé de bras isométrique  % CMV </w:t>
            </w:r>
          </w:p>
        </w:tc>
        <w:tc>
          <w:tcPr>
            <w:tcW w:w="1701" w:type="dxa"/>
            <w:gridSpan w:val="2"/>
            <w:tcBorders>
              <w:top w:val="single" w:sz="8" w:space="0" w:color="4F81BD"/>
              <w:left w:val="single" w:sz="8" w:space="0" w:color="4F81BD"/>
              <w:bottom w:val="single" w:sz="18" w:space="0" w:color="4F81BD"/>
              <w:right w:val="single" w:sz="8" w:space="0" w:color="4F81BD"/>
            </w:tcBorders>
            <w:shd w:val="clear" w:color="auto" w:fill="auto"/>
            <w:tcMar>
              <w:top w:w="72" w:type="dxa"/>
              <w:left w:w="144" w:type="dxa"/>
              <w:bottom w:w="72" w:type="dxa"/>
              <w:right w:w="144" w:type="dxa"/>
            </w:tcMar>
            <w:hideMark/>
          </w:tcPr>
          <w:p w:rsidR="0066143A" w:rsidRPr="00B46E81" w:rsidRDefault="00B46E81" w:rsidP="00B46E81">
            <w:pPr>
              <w:tabs>
                <w:tab w:val="left" w:pos="1028"/>
              </w:tabs>
              <w:bidi/>
              <w:jc w:val="right"/>
              <w:rPr>
                <w:sz w:val="24"/>
                <w:szCs w:val="24"/>
                <w:lang w:bidi="ar-DZ"/>
              </w:rPr>
            </w:pPr>
            <w:r w:rsidRPr="00B46E81">
              <w:rPr>
                <w:b/>
                <w:bCs/>
                <w:sz w:val="24"/>
                <w:szCs w:val="24"/>
                <w:lang w:bidi="ar-DZ"/>
              </w:rPr>
              <w:t xml:space="preserve">Des haltères  maximum isométrique  % </w:t>
            </w:r>
            <w:r w:rsidR="0028478F" w:rsidRPr="0028478F">
              <w:rPr>
                <w:b/>
                <w:bCs/>
                <w:sz w:val="24"/>
                <w:szCs w:val="24"/>
                <w:lang w:bidi="ar-DZ"/>
              </w:rPr>
              <w:t xml:space="preserve"> </w:t>
            </w:r>
            <w:r w:rsidRPr="00B46E81">
              <w:rPr>
                <w:b/>
                <w:bCs/>
                <w:sz w:val="24"/>
                <w:szCs w:val="24"/>
                <w:lang w:bidi="ar-DZ"/>
              </w:rPr>
              <w:t>CMV</w:t>
            </w:r>
          </w:p>
        </w:tc>
        <w:tc>
          <w:tcPr>
            <w:tcW w:w="1984" w:type="dxa"/>
            <w:gridSpan w:val="2"/>
            <w:tcBorders>
              <w:top w:val="single" w:sz="8" w:space="0" w:color="4F81BD"/>
              <w:left w:val="single" w:sz="8" w:space="0" w:color="4F81BD"/>
              <w:bottom w:val="single" w:sz="18" w:space="0" w:color="4F81BD"/>
              <w:right w:val="single" w:sz="8" w:space="0" w:color="4F81BD"/>
            </w:tcBorders>
            <w:shd w:val="clear" w:color="auto" w:fill="auto"/>
            <w:tcMar>
              <w:top w:w="72" w:type="dxa"/>
              <w:left w:w="144" w:type="dxa"/>
              <w:bottom w:w="72" w:type="dxa"/>
              <w:right w:w="144" w:type="dxa"/>
            </w:tcMar>
            <w:hideMark/>
          </w:tcPr>
          <w:p w:rsidR="0066143A" w:rsidRPr="00B46E81" w:rsidRDefault="00B46E81" w:rsidP="0028478F">
            <w:pPr>
              <w:tabs>
                <w:tab w:val="left" w:pos="1028"/>
              </w:tabs>
              <w:bidi/>
              <w:jc w:val="right"/>
              <w:rPr>
                <w:sz w:val="24"/>
                <w:szCs w:val="24"/>
                <w:lang w:bidi="ar-DZ"/>
              </w:rPr>
            </w:pPr>
            <w:r w:rsidRPr="00B46E81">
              <w:rPr>
                <w:b/>
                <w:bCs/>
                <w:sz w:val="24"/>
                <w:szCs w:val="24"/>
                <w:lang w:bidi="ar-DZ"/>
              </w:rPr>
              <w:t xml:space="preserve">Résistance hydraulique développée </w:t>
            </w:r>
          </w:p>
        </w:tc>
      </w:tr>
      <w:tr w:rsidR="0028478F" w:rsidRPr="00B46E81" w:rsidTr="00B35781">
        <w:trPr>
          <w:trHeight w:val="53"/>
        </w:trPr>
        <w:tc>
          <w:tcPr>
            <w:tcW w:w="1843" w:type="dxa"/>
            <w:vMerge/>
            <w:tcBorders>
              <w:top w:val="single" w:sz="8" w:space="0" w:color="4F81BD"/>
              <w:left w:val="single" w:sz="8" w:space="0" w:color="4F81BD"/>
              <w:bottom w:val="single" w:sz="18" w:space="0" w:color="4F81BD"/>
              <w:right w:val="single" w:sz="8" w:space="0" w:color="4F81BD"/>
            </w:tcBorders>
            <w:vAlign w:val="center"/>
            <w:hideMark/>
          </w:tcPr>
          <w:p w:rsidR="00B46E81" w:rsidRPr="00B46E81" w:rsidRDefault="00B46E81" w:rsidP="00B46E81">
            <w:pPr>
              <w:tabs>
                <w:tab w:val="left" w:pos="1028"/>
              </w:tabs>
              <w:bidi/>
              <w:rPr>
                <w:sz w:val="24"/>
                <w:szCs w:val="24"/>
                <w:lang w:bidi="ar-DZ"/>
              </w:rPr>
            </w:pPr>
          </w:p>
        </w:tc>
        <w:tc>
          <w:tcPr>
            <w:tcW w:w="993" w:type="dxa"/>
            <w:tcBorders>
              <w:top w:val="single" w:sz="18" w:space="0" w:color="4F81BD"/>
              <w:left w:val="single" w:sz="1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66143A" w:rsidRPr="00B46E81" w:rsidRDefault="00B46E81" w:rsidP="00B46E81">
            <w:pPr>
              <w:tabs>
                <w:tab w:val="left" w:pos="1028"/>
              </w:tabs>
              <w:bidi/>
              <w:rPr>
                <w:sz w:val="24"/>
                <w:szCs w:val="24"/>
                <w:lang w:bidi="ar-DZ"/>
              </w:rPr>
            </w:pPr>
            <w:r w:rsidRPr="00B46E81">
              <w:rPr>
                <w:sz w:val="24"/>
                <w:szCs w:val="24"/>
                <w:lang w:bidi="ar-DZ"/>
              </w:rPr>
              <w:t xml:space="preserve">25 </w:t>
            </w:r>
          </w:p>
        </w:tc>
        <w:tc>
          <w:tcPr>
            <w:tcW w:w="992" w:type="dxa"/>
            <w:tcBorders>
              <w:top w:val="single" w:sz="1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66143A" w:rsidRPr="00B46E81" w:rsidRDefault="00B46E81" w:rsidP="00B46E81">
            <w:pPr>
              <w:tabs>
                <w:tab w:val="left" w:pos="1028"/>
              </w:tabs>
              <w:bidi/>
              <w:rPr>
                <w:sz w:val="24"/>
                <w:szCs w:val="24"/>
                <w:lang w:bidi="ar-DZ"/>
              </w:rPr>
            </w:pPr>
            <w:r w:rsidRPr="00B46E81">
              <w:rPr>
                <w:sz w:val="24"/>
                <w:szCs w:val="24"/>
                <w:lang w:bidi="ar-DZ"/>
              </w:rPr>
              <w:t xml:space="preserve">50 </w:t>
            </w:r>
          </w:p>
        </w:tc>
        <w:tc>
          <w:tcPr>
            <w:tcW w:w="992" w:type="dxa"/>
            <w:tcBorders>
              <w:top w:val="single" w:sz="1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66143A" w:rsidRPr="00B46E81" w:rsidRDefault="00B46E81" w:rsidP="00B46E81">
            <w:pPr>
              <w:tabs>
                <w:tab w:val="left" w:pos="1028"/>
              </w:tabs>
              <w:bidi/>
              <w:rPr>
                <w:sz w:val="24"/>
                <w:szCs w:val="24"/>
                <w:lang w:bidi="ar-DZ"/>
              </w:rPr>
            </w:pPr>
            <w:r w:rsidRPr="00B46E81">
              <w:rPr>
                <w:sz w:val="24"/>
                <w:szCs w:val="24"/>
                <w:lang w:bidi="ar-DZ"/>
              </w:rPr>
              <w:t xml:space="preserve">75 </w:t>
            </w:r>
          </w:p>
        </w:tc>
        <w:tc>
          <w:tcPr>
            <w:tcW w:w="851" w:type="dxa"/>
            <w:tcBorders>
              <w:top w:val="single" w:sz="1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66143A" w:rsidRPr="00B46E81" w:rsidRDefault="00B46E81" w:rsidP="00B46E81">
            <w:pPr>
              <w:tabs>
                <w:tab w:val="left" w:pos="1028"/>
              </w:tabs>
              <w:bidi/>
              <w:rPr>
                <w:sz w:val="24"/>
                <w:szCs w:val="24"/>
                <w:lang w:bidi="ar-DZ"/>
              </w:rPr>
            </w:pPr>
            <w:r w:rsidRPr="00B46E81">
              <w:rPr>
                <w:sz w:val="24"/>
                <w:szCs w:val="24"/>
                <w:lang w:bidi="ar-DZ"/>
              </w:rPr>
              <w:t xml:space="preserve">100 </w:t>
            </w:r>
          </w:p>
        </w:tc>
        <w:tc>
          <w:tcPr>
            <w:tcW w:w="850" w:type="dxa"/>
            <w:tcBorders>
              <w:top w:val="single" w:sz="1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66143A" w:rsidRPr="00B46E81" w:rsidRDefault="00B46E81" w:rsidP="00B46E81">
            <w:pPr>
              <w:tabs>
                <w:tab w:val="left" w:pos="1028"/>
              </w:tabs>
              <w:bidi/>
              <w:rPr>
                <w:sz w:val="24"/>
                <w:szCs w:val="24"/>
                <w:lang w:bidi="ar-DZ"/>
              </w:rPr>
            </w:pPr>
            <w:r w:rsidRPr="00B46E81">
              <w:rPr>
                <w:sz w:val="24"/>
                <w:szCs w:val="24"/>
                <w:lang w:bidi="ar-DZ"/>
              </w:rPr>
              <w:t xml:space="preserve">25 </w:t>
            </w:r>
          </w:p>
        </w:tc>
        <w:tc>
          <w:tcPr>
            <w:tcW w:w="851" w:type="dxa"/>
            <w:tcBorders>
              <w:top w:val="single" w:sz="1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66143A" w:rsidRPr="00B46E81" w:rsidRDefault="00B46E81" w:rsidP="00B46E81">
            <w:pPr>
              <w:tabs>
                <w:tab w:val="left" w:pos="1028"/>
              </w:tabs>
              <w:bidi/>
              <w:rPr>
                <w:sz w:val="24"/>
                <w:szCs w:val="24"/>
                <w:lang w:bidi="ar-DZ"/>
              </w:rPr>
            </w:pPr>
            <w:r w:rsidRPr="00B46E81">
              <w:rPr>
                <w:sz w:val="24"/>
                <w:szCs w:val="24"/>
                <w:lang w:bidi="ar-DZ"/>
              </w:rPr>
              <w:t xml:space="preserve">50 </w:t>
            </w:r>
          </w:p>
        </w:tc>
        <w:tc>
          <w:tcPr>
            <w:tcW w:w="992" w:type="dxa"/>
            <w:tcBorders>
              <w:top w:val="single" w:sz="1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66143A" w:rsidRPr="00B46E81" w:rsidRDefault="00B46E81" w:rsidP="00B46E81">
            <w:pPr>
              <w:tabs>
                <w:tab w:val="left" w:pos="1028"/>
              </w:tabs>
              <w:bidi/>
              <w:rPr>
                <w:sz w:val="24"/>
                <w:szCs w:val="24"/>
                <w:lang w:bidi="ar-DZ"/>
              </w:rPr>
            </w:pPr>
            <w:r w:rsidRPr="00B46E81">
              <w:rPr>
                <w:sz w:val="24"/>
                <w:szCs w:val="24"/>
                <w:lang w:bidi="ar-DZ"/>
              </w:rPr>
              <w:t xml:space="preserve">Lente </w:t>
            </w:r>
          </w:p>
        </w:tc>
        <w:tc>
          <w:tcPr>
            <w:tcW w:w="992" w:type="dxa"/>
            <w:tcBorders>
              <w:top w:val="single" w:sz="1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66143A" w:rsidRPr="00B46E81" w:rsidRDefault="00B46E81" w:rsidP="00B46E81">
            <w:pPr>
              <w:tabs>
                <w:tab w:val="left" w:pos="1028"/>
              </w:tabs>
              <w:bidi/>
              <w:rPr>
                <w:sz w:val="24"/>
                <w:szCs w:val="24"/>
                <w:lang w:bidi="ar-DZ"/>
              </w:rPr>
            </w:pPr>
            <w:r w:rsidRPr="00B46E81">
              <w:rPr>
                <w:sz w:val="24"/>
                <w:szCs w:val="24"/>
                <w:lang w:bidi="ar-DZ"/>
              </w:rPr>
              <w:t xml:space="preserve">Rapide </w:t>
            </w:r>
          </w:p>
        </w:tc>
      </w:tr>
      <w:tr w:rsidR="00B46E81" w:rsidRPr="00B46E81" w:rsidTr="0028478F">
        <w:trPr>
          <w:trHeight w:val="504"/>
        </w:trPr>
        <w:tc>
          <w:tcPr>
            <w:tcW w:w="1843" w:type="dxa"/>
            <w:tcBorders>
              <w:top w:val="single" w:sz="1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rsidR="0066143A" w:rsidRPr="00B46E81" w:rsidRDefault="00B46E81" w:rsidP="00B46E81">
            <w:pPr>
              <w:tabs>
                <w:tab w:val="left" w:pos="1028"/>
              </w:tabs>
              <w:bidi/>
              <w:jc w:val="right"/>
              <w:rPr>
                <w:sz w:val="24"/>
                <w:szCs w:val="24"/>
                <w:lang w:bidi="ar-DZ"/>
              </w:rPr>
            </w:pPr>
            <w:r w:rsidRPr="00B46E81">
              <w:rPr>
                <w:b/>
                <w:bCs/>
                <w:sz w:val="24"/>
                <w:szCs w:val="24"/>
                <w:lang w:bidi="ar-DZ"/>
              </w:rPr>
              <w:t xml:space="preserve">Pression systolique </w:t>
            </w:r>
          </w:p>
        </w:tc>
        <w:tc>
          <w:tcPr>
            <w:tcW w:w="993"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rsidR="0066143A" w:rsidRPr="00B46E81" w:rsidRDefault="00B46E81" w:rsidP="00B46E81">
            <w:pPr>
              <w:tabs>
                <w:tab w:val="left" w:pos="1028"/>
              </w:tabs>
              <w:bidi/>
              <w:rPr>
                <w:sz w:val="24"/>
                <w:szCs w:val="24"/>
                <w:lang w:bidi="ar-DZ"/>
              </w:rPr>
            </w:pPr>
            <w:r w:rsidRPr="00B46E81">
              <w:rPr>
                <w:sz w:val="24"/>
                <w:szCs w:val="24"/>
                <w:lang w:bidi="ar-DZ"/>
              </w:rPr>
              <w:t xml:space="preserve">172 </w:t>
            </w:r>
          </w:p>
        </w:tc>
        <w:tc>
          <w:tcPr>
            <w:tcW w:w="992"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rsidR="0066143A" w:rsidRPr="00B46E81" w:rsidRDefault="00B46E81" w:rsidP="00B46E81">
            <w:pPr>
              <w:tabs>
                <w:tab w:val="left" w:pos="1028"/>
              </w:tabs>
              <w:bidi/>
              <w:rPr>
                <w:sz w:val="24"/>
                <w:szCs w:val="24"/>
                <w:lang w:bidi="ar-DZ"/>
              </w:rPr>
            </w:pPr>
            <w:r w:rsidRPr="00B46E81">
              <w:rPr>
                <w:sz w:val="24"/>
                <w:szCs w:val="24"/>
                <w:lang w:bidi="ar-DZ"/>
              </w:rPr>
              <w:t xml:space="preserve">179 </w:t>
            </w:r>
          </w:p>
        </w:tc>
        <w:tc>
          <w:tcPr>
            <w:tcW w:w="992"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rsidR="0066143A" w:rsidRPr="00B46E81" w:rsidRDefault="00B46E81" w:rsidP="00B46E81">
            <w:pPr>
              <w:tabs>
                <w:tab w:val="left" w:pos="1028"/>
              </w:tabs>
              <w:bidi/>
              <w:rPr>
                <w:sz w:val="24"/>
                <w:szCs w:val="24"/>
                <w:lang w:bidi="ar-DZ"/>
              </w:rPr>
            </w:pPr>
            <w:r w:rsidRPr="00B46E81">
              <w:rPr>
                <w:sz w:val="24"/>
                <w:szCs w:val="24"/>
                <w:lang w:bidi="ar-DZ"/>
              </w:rPr>
              <w:t xml:space="preserve">200 </w:t>
            </w:r>
          </w:p>
        </w:tc>
        <w:tc>
          <w:tcPr>
            <w:tcW w:w="851"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rsidR="0066143A" w:rsidRPr="00B46E81" w:rsidRDefault="00B46E81" w:rsidP="00B46E81">
            <w:pPr>
              <w:tabs>
                <w:tab w:val="left" w:pos="1028"/>
              </w:tabs>
              <w:bidi/>
              <w:rPr>
                <w:sz w:val="24"/>
                <w:szCs w:val="24"/>
                <w:lang w:bidi="ar-DZ"/>
              </w:rPr>
            </w:pPr>
            <w:r w:rsidRPr="00B46E81">
              <w:rPr>
                <w:sz w:val="24"/>
                <w:szCs w:val="24"/>
                <w:lang w:bidi="ar-DZ"/>
              </w:rPr>
              <w:t xml:space="preserve">225 </w:t>
            </w:r>
          </w:p>
        </w:tc>
        <w:tc>
          <w:tcPr>
            <w:tcW w:w="850"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rsidR="0066143A" w:rsidRPr="00B46E81" w:rsidRDefault="00B46E81" w:rsidP="00B46E81">
            <w:pPr>
              <w:tabs>
                <w:tab w:val="left" w:pos="1028"/>
              </w:tabs>
              <w:bidi/>
              <w:rPr>
                <w:sz w:val="24"/>
                <w:szCs w:val="24"/>
                <w:lang w:bidi="ar-DZ"/>
              </w:rPr>
            </w:pPr>
            <w:r w:rsidRPr="00B46E81">
              <w:rPr>
                <w:sz w:val="24"/>
                <w:szCs w:val="24"/>
                <w:lang w:bidi="ar-DZ"/>
              </w:rPr>
              <w:t xml:space="preserve">169 </w:t>
            </w:r>
          </w:p>
        </w:tc>
        <w:tc>
          <w:tcPr>
            <w:tcW w:w="851"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rsidR="0066143A" w:rsidRPr="00B46E81" w:rsidRDefault="00B46E81" w:rsidP="00B46E81">
            <w:pPr>
              <w:tabs>
                <w:tab w:val="left" w:pos="1028"/>
              </w:tabs>
              <w:bidi/>
              <w:rPr>
                <w:sz w:val="24"/>
                <w:szCs w:val="24"/>
                <w:lang w:bidi="ar-DZ"/>
              </w:rPr>
            </w:pPr>
            <w:r w:rsidRPr="00B46E81">
              <w:rPr>
                <w:sz w:val="24"/>
                <w:szCs w:val="24"/>
                <w:lang w:bidi="ar-DZ"/>
              </w:rPr>
              <w:t xml:space="preserve">232 </w:t>
            </w:r>
          </w:p>
        </w:tc>
        <w:tc>
          <w:tcPr>
            <w:tcW w:w="992"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rsidR="0066143A" w:rsidRPr="00B46E81" w:rsidRDefault="00B46E81" w:rsidP="00B46E81">
            <w:pPr>
              <w:tabs>
                <w:tab w:val="left" w:pos="1028"/>
              </w:tabs>
              <w:bidi/>
              <w:rPr>
                <w:sz w:val="24"/>
                <w:szCs w:val="24"/>
                <w:lang w:bidi="ar-DZ"/>
              </w:rPr>
            </w:pPr>
            <w:r w:rsidRPr="00B46E81">
              <w:rPr>
                <w:sz w:val="24"/>
                <w:szCs w:val="24"/>
                <w:lang w:bidi="ar-DZ"/>
              </w:rPr>
              <w:t xml:space="preserve">237 </w:t>
            </w:r>
          </w:p>
        </w:tc>
        <w:tc>
          <w:tcPr>
            <w:tcW w:w="992"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rsidR="0066143A" w:rsidRPr="00B46E81" w:rsidRDefault="00B46E81" w:rsidP="00B46E81">
            <w:pPr>
              <w:tabs>
                <w:tab w:val="left" w:pos="1028"/>
              </w:tabs>
              <w:bidi/>
              <w:rPr>
                <w:sz w:val="24"/>
                <w:szCs w:val="24"/>
                <w:lang w:bidi="ar-DZ"/>
              </w:rPr>
            </w:pPr>
            <w:r w:rsidRPr="00B46E81">
              <w:rPr>
                <w:sz w:val="24"/>
                <w:szCs w:val="24"/>
                <w:lang w:bidi="ar-DZ"/>
              </w:rPr>
              <w:t xml:space="preserve">245 </w:t>
            </w:r>
          </w:p>
        </w:tc>
      </w:tr>
      <w:tr w:rsidR="0028478F" w:rsidRPr="00B46E81" w:rsidTr="0028478F">
        <w:trPr>
          <w:trHeight w:val="691"/>
        </w:trPr>
        <w:tc>
          <w:tcPr>
            <w:tcW w:w="1843"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66143A" w:rsidRPr="00B46E81" w:rsidRDefault="00B46E81" w:rsidP="00B46E81">
            <w:pPr>
              <w:tabs>
                <w:tab w:val="left" w:pos="1028"/>
              </w:tabs>
              <w:bidi/>
              <w:jc w:val="right"/>
              <w:rPr>
                <w:sz w:val="24"/>
                <w:szCs w:val="24"/>
                <w:lang w:bidi="ar-DZ"/>
              </w:rPr>
            </w:pPr>
            <w:r w:rsidRPr="00B46E81">
              <w:rPr>
                <w:b/>
                <w:bCs/>
                <w:sz w:val="24"/>
                <w:szCs w:val="24"/>
                <w:lang w:bidi="ar-DZ"/>
              </w:rPr>
              <w:t xml:space="preserve">Pression diastolique </w:t>
            </w:r>
          </w:p>
        </w:tc>
        <w:tc>
          <w:tcPr>
            <w:tcW w:w="993"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66143A" w:rsidRPr="00B46E81" w:rsidRDefault="00B46E81" w:rsidP="00B46E81">
            <w:pPr>
              <w:tabs>
                <w:tab w:val="left" w:pos="1028"/>
              </w:tabs>
              <w:bidi/>
              <w:rPr>
                <w:sz w:val="24"/>
                <w:szCs w:val="24"/>
                <w:lang w:bidi="ar-DZ"/>
              </w:rPr>
            </w:pPr>
            <w:r w:rsidRPr="00B46E81">
              <w:rPr>
                <w:b/>
                <w:bCs/>
                <w:sz w:val="24"/>
                <w:szCs w:val="24"/>
                <w:lang w:bidi="ar-DZ"/>
              </w:rPr>
              <w:t xml:space="preserve">106 </w:t>
            </w:r>
          </w:p>
        </w:tc>
        <w:tc>
          <w:tcPr>
            <w:tcW w:w="992"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66143A" w:rsidRPr="00B46E81" w:rsidRDefault="00B46E81" w:rsidP="00B46E81">
            <w:pPr>
              <w:tabs>
                <w:tab w:val="left" w:pos="1028"/>
              </w:tabs>
              <w:bidi/>
              <w:rPr>
                <w:sz w:val="24"/>
                <w:szCs w:val="24"/>
                <w:lang w:bidi="ar-DZ"/>
              </w:rPr>
            </w:pPr>
            <w:r w:rsidRPr="00B46E81">
              <w:rPr>
                <w:b/>
                <w:bCs/>
                <w:sz w:val="24"/>
                <w:szCs w:val="24"/>
                <w:lang w:bidi="ar-DZ"/>
              </w:rPr>
              <w:t xml:space="preserve">116 </w:t>
            </w:r>
          </w:p>
        </w:tc>
        <w:tc>
          <w:tcPr>
            <w:tcW w:w="992"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66143A" w:rsidRPr="00B46E81" w:rsidRDefault="00B46E81" w:rsidP="00B46E81">
            <w:pPr>
              <w:tabs>
                <w:tab w:val="left" w:pos="1028"/>
              </w:tabs>
              <w:bidi/>
              <w:rPr>
                <w:sz w:val="24"/>
                <w:szCs w:val="24"/>
                <w:lang w:bidi="ar-DZ"/>
              </w:rPr>
            </w:pPr>
            <w:r w:rsidRPr="00B46E81">
              <w:rPr>
                <w:b/>
                <w:bCs/>
                <w:sz w:val="24"/>
                <w:szCs w:val="24"/>
                <w:lang w:bidi="ar-DZ"/>
              </w:rPr>
              <w:t xml:space="preserve">135 </w:t>
            </w:r>
          </w:p>
        </w:tc>
        <w:tc>
          <w:tcPr>
            <w:tcW w:w="851"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66143A" w:rsidRPr="00B46E81" w:rsidRDefault="00B46E81" w:rsidP="00B46E81">
            <w:pPr>
              <w:tabs>
                <w:tab w:val="left" w:pos="1028"/>
              </w:tabs>
              <w:bidi/>
              <w:rPr>
                <w:sz w:val="24"/>
                <w:szCs w:val="24"/>
                <w:lang w:bidi="ar-DZ"/>
              </w:rPr>
            </w:pPr>
            <w:r w:rsidRPr="00B46E81">
              <w:rPr>
                <w:b/>
                <w:bCs/>
                <w:sz w:val="24"/>
                <w:szCs w:val="24"/>
                <w:lang w:bidi="ar-DZ"/>
              </w:rPr>
              <w:t xml:space="preserve">156 </w:t>
            </w:r>
          </w:p>
        </w:tc>
        <w:tc>
          <w:tcPr>
            <w:tcW w:w="850"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66143A" w:rsidRPr="00B46E81" w:rsidRDefault="00B46E81" w:rsidP="00B46E81">
            <w:pPr>
              <w:tabs>
                <w:tab w:val="left" w:pos="1028"/>
              </w:tabs>
              <w:bidi/>
              <w:rPr>
                <w:sz w:val="24"/>
                <w:szCs w:val="24"/>
                <w:lang w:bidi="ar-DZ"/>
              </w:rPr>
            </w:pPr>
            <w:r w:rsidRPr="00B46E81">
              <w:rPr>
                <w:b/>
                <w:bCs/>
                <w:sz w:val="24"/>
                <w:szCs w:val="24"/>
                <w:lang w:bidi="ar-DZ"/>
              </w:rPr>
              <w:t xml:space="preserve">104 </w:t>
            </w:r>
          </w:p>
        </w:tc>
        <w:tc>
          <w:tcPr>
            <w:tcW w:w="851"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66143A" w:rsidRPr="00B46E81" w:rsidRDefault="00B46E81" w:rsidP="00B46E81">
            <w:pPr>
              <w:tabs>
                <w:tab w:val="left" w:pos="1028"/>
              </w:tabs>
              <w:bidi/>
              <w:rPr>
                <w:sz w:val="24"/>
                <w:szCs w:val="24"/>
                <w:lang w:bidi="ar-DZ"/>
              </w:rPr>
            </w:pPr>
            <w:r w:rsidRPr="00B46E81">
              <w:rPr>
                <w:b/>
                <w:bCs/>
                <w:sz w:val="24"/>
                <w:szCs w:val="24"/>
                <w:lang w:bidi="ar-DZ"/>
              </w:rPr>
              <w:t xml:space="preserve">154 </w:t>
            </w:r>
          </w:p>
        </w:tc>
        <w:tc>
          <w:tcPr>
            <w:tcW w:w="992"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66143A" w:rsidRPr="00B46E81" w:rsidRDefault="00B46E81" w:rsidP="00B46E81">
            <w:pPr>
              <w:tabs>
                <w:tab w:val="left" w:pos="1028"/>
              </w:tabs>
              <w:bidi/>
              <w:rPr>
                <w:sz w:val="24"/>
                <w:szCs w:val="24"/>
                <w:lang w:bidi="ar-DZ"/>
              </w:rPr>
            </w:pPr>
            <w:r w:rsidRPr="00B46E81">
              <w:rPr>
                <w:b/>
                <w:bCs/>
                <w:sz w:val="24"/>
                <w:szCs w:val="24"/>
                <w:lang w:bidi="ar-DZ"/>
              </w:rPr>
              <w:t xml:space="preserve">101 </w:t>
            </w:r>
          </w:p>
        </w:tc>
        <w:tc>
          <w:tcPr>
            <w:tcW w:w="992"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66143A" w:rsidRPr="00B46E81" w:rsidRDefault="00B46E81" w:rsidP="00B46E81">
            <w:pPr>
              <w:tabs>
                <w:tab w:val="left" w:pos="1028"/>
              </w:tabs>
              <w:bidi/>
              <w:rPr>
                <w:sz w:val="24"/>
                <w:szCs w:val="24"/>
                <w:lang w:bidi="ar-DZ"/>
              </w:rPr>
            </w:pPr>
            <w:r w:rsidRPr="00B46E81">
              <w:rPr>
                <w:b/>
                <w:bCs/>
                <w:sz w:val="24"/>
                <w:szCs w:val="24"/>
                <w:lang w:bidi="ar-DZ"/>
              </w:rPr>
              <w:t xml:space="preserve">160 </w:t>
            </w:r>
          </w:p>
        </w:tc>
      </w:tr>
    </w:tbl>
    <w:p w:rsidR="00B35781" w:rsidRDefault="00B35781" w:rsidP="00B35781">
      <w:pPr>
        <w:tabs>
          <w:tab w:val="left" w:pos="1028"/>
        </w:tabs>
        <w:bidi/>
        <w:spacing w:after="0"/>
        <w:rPr>
          <w:b/>
          <w:bCs/>
          <w:sz w:val="28"/>
          <w:szCs w:val="28"/>
          <w:rtl/>
          <w:lang w:bidi="ar-DZ"/>
        </w:rPr>
      </w:pPr>
    </w:p>
    <w:p w:rsidR="00B35781" w:rsidRPr="00B35781" w:rsidRDefault="001B3D93" w:rsidP="00B35781">
      <w:pPr>
        <w:tabs>
          <w:tab w:val="left" w:pos="1028"/>
        </w:tabs>
        <w:bidi/>
        <w:spacing w:after="0" w:line="360" w:lineRule="auto"/>
        <w:rPr>
          <w:b/>
          <w:bCs/>
          <w:sz w:val="28"/>
          <w:szCs w:val="28"/>
          <w:lang w:bidi="ar-DZ"/>
        </w:rPr>
      </w:pPr>
      <w:r>
        <w:rPr>
          <w:rFonts w:hint="cs"/>
          <w:b/>
          <w:bCs/>
          <w:sz w:val="28"/>
          <w:szCs w:val="28"/>
          <w:rtl/>
          <w:lang w:bidi="ar-DZ"/>
        </w:rPr>
        <w:lastRenderedPageBreak/>
        <w:t xml:space="preserve">1-6 </w:t>
      </w:r>
      <w:r w:rsidR="0028478F" w:rsidRPr="0028478F">
        <w:rPr>
          <w:b/>
          <w:bCs/>
          <w:sz w:val="28"/>
          <w:szCs w:val="28"/>
          <w:rtl/>
          <w:lang w:bidi="ar-DZ"/>
        </w:rPr>
        <w:t>الدم</w:t>
      </w:r>
      <w:r w:rsidR="0028478F">
        <w:rPr>
          <w:rFonts w:hint="cs"/>
          <w:b/>
          <w:bCs/>
          <w:sz w:val="28"/>
          <w:szCs w:val="28"/>
          <w:rtl/>
          <w:lang w:bidi="ar-DZ"/>
        </w:rPr>
        <w:t xml:space="preserve"> (</w:t>
      </w:r>
      <w:r w:rsidR="0028478F" w:rsidRPr="0028478F">
        <w:rPr>
          <w:b/>
          <w:bCs/>
          <w:sz w:val="28"/>
          <w:szCs w:val="28"/>
          <w:rtl/>
          <w:lang w:bidi="ar-DZ"/>
        </w:rPr>
        <w:t xml:space="preserve"> </w:t>
      </w:r>
      <w:r w:rsidR="0028478F" w:rsidRPr="0028478F">
        <w:rPr>
          <w:b/>
          <w:bCs/>
          <w:sz w:val="28"/>
          <w:szCs w:val="28"/>
          <w:lang w:val="en-ZW" w:bidi="ar-DZ"/>
        </w:rPr>
        <w:t xml:space="preserve"> </w:t>
      </w:r>
      <w:r w:rsidR="0028478F" w:rsidRPr="0028478F">
        <w:rPr>
          <w:b/>
          <w:bCs/>
          <w:sz w:val="28"/>
          <w:szCs w:val="28"/>
          <w:lang w:bidi="ar-DZ"/>
        </w:rPr>
        <w:t>le sang</w:t>
      </w:r>
      <w:r w:rsidR="0028478F">
        <w:rPr>
          <w:rFonts w:hint="cs"/>
          <w:b/>
          <w:bCs/>
          <w:sz w:val="28"/>
          <w:szCs w:val="28"/>
          <w:rtl/>
          <w:lang w:bidi="ar-DZ"/>
        </w:rPr>
        <w:t>)</w:t>
      </w:r>
      <w:r w:rsidR="0028478F" w:rsidRPr="0028478F">
        <w:rPr>
          <w:b/>
          <w:bCs/>
          <w:sz w:val="28"/>
          <w:szCs w:val="28"/>
          <w:rtl/>
          <w:lang w:bidi="ar-DZ"/>
        </w:rPr>
        <w:t xml:space="preserve">  </w:t>
      </w:r>
      <w:r w:rsidR="0028478F">
        <w:rPr>
          <w:rFonts w:hint="cs"/>
          <w:b/>
          <w:bCs/>
          <w:sz w:val="28"/>
          <w:szCs w:val="28"/>
          <w:rtl/>
          <w:lang w:bidi="ar-DZ"/>
        </w:rPr>
        <w:t xml:space="preserve">: </w:t>
      </w:r>
    </w:p>
    <w:p w:rsidR="0028478F" w:rsidRDefault="0028478F" w:rsidP="00B35781">
      <w:pPr>
        <w:tabs>
          <w:tab w:val="left" w:pos="1028"/>
        </w:tabs>
        <w:bidi/>
        <w:spacing w:after="0" w:line="360" w:lineRule="auto"/>
        <w:rPr>
          <w:sz w:val="28"/>
          <w:szCs w:val="28"/>
          <w:lang w:bidi="ar-DZ"/>
        </w:rPr>
      </w:pPr>
      <w:r>
        <w:rPr>
          <w:rFonts w:hint="cs"/>
          <w:sz w:val="28"/>
          <w:szCs w:val="28"/>
          <w:rtl/>
          <w:lang w:bidi="ar-DZ"/>
        </w:rPr>
        <w:t xml:space="preserve">       </w:t>
      </w:r>
      <w:r w:rsidRPr="0028478F">
        <w:rPr>
          <w:sz w:val="28"/>
          <w:szCs w:val="28"/>
          <w:rtl/>
          <w:lang w:bidi="ar-DZ"/>
        </w:rPr>
        <w:t>جميع التحولات التي تحدث على مستوى الجهاز القلبي الوعائي  تسمح بزيادة و الرفع من محتوى الدم في العضلات النشطة و هذا ما يفسر بتحسين المبادلات بين الوسطين الدم و العضلات.</w:t>
      </w:r>
    </w:p>
    <w:p w:rsidR="0028478F" w:rsidRDefault="001B3D93" w:rsidP="00B35781">
      <w:pPr>
        <w:bidi/>
        <w:spacing w:after="0" w:line="360" w:lineRule="auto"/>
        <w:rPr>
          <w:sz w:val="28"/>
          <w:szCs w:val="28"/>
          <w:rtl/>
          <w:lang w:bidi="ar-DZ"/>
        </w:rPr>
      </w:pPr>
      <w:r>
        <w:rPr>
          <w:rFonts w:hint="cs"/>
          <w:b/>
          <w:bCs/>
          <w:sz w:val="28"/>
          <w:szCs w:val="28"/>
          <w:rtl/>
          <w:lang w:bidi="ar-DZ"/>
        </w:rPr>
        <w:t xml:space="preserve">1-6-1 </w:t>
      </w:r>
      <w:r w:rsidR="0028478F" w:rsidRPr="0028478F">
        <w:rPr>
          <w:b/>
          <w:bCs/>
          <w:sz w:val="28"/>
          <w:szCs w:val="28"/>
          <w:rtl/>
          <w:lang w:bidi="ar-DZ"/>
        </w:rPr>
        <w:t xml:space="preserve"> محتوى الأكسجين</w:t>
      </w:r>
      <w:r w:rsidR="0028478F" w:rsidRPr="0028478F">
        <w:rPr>
          <w:sz w:val="28"/>
          <w:szCs w:val="28"/>
          <w:rtl/>
          <w:lang w:bidi="ar-DZ"/>
        </w:rPr>
        <w:t xml:space="preserve"> </w:t>
      </w:r>
      <w:r w:rsidR="0028478F">
        <w:rPr>
          <w:rFonts w:hint="cs"/>
          <w:sz w:val="28"/>
          <w:szCs w:val="28"/>
          <w:rtl/>
          <w:lang w:bidi="ar-DZ"/>
        </w:rPr>
        <w:t xml:space="preserve">: </w:t>
      </w:r>
    </w:p>
    <w:p w:rsidR="0028478F" w:rsidRPr="0028478F" w:rsidRDefault="006F4D63" w:rsidP="00B35781">
      <w:pPr>
        <w:bidi/>
        <w:spacing w:after="0" w:line="360" w:lineRule="auto"/>
        <w:jc w:val="both"/>
        <w:rPr>
          <w:sz w:val="28"/>
          <w:szCs w:val="28"/>
          <w:lang w:bidi="ar-DZ"/>
        </w:rPr>
      </w:pPr>
      <w:r>
        <w:rPr>
          <w:rFonts w:hint="cs"/>
          <w:sz w:val="28"/>
          <w:szCs w:val="28"/>
          <w:rtl/>
          <w:lang w:bidi="ar-DZ"/>
        </w:rPr>
        <w:t xml:space="preserve">       </w:t>
      </w:r>
      <w:r w:rsidR="0028478F" w:rsidRPr="0028478F">
        <w:rPr>
          <w:sz w:val="28"/>
          <w:szCs w:val="28"/>
          <w:rtl/>
          <w:lang w:bidi="ar-DZ"/>
        </w:rPr>
        <w:t xml:space="preserve">في الراحة يحتوي الدم على نسبة أكسجين تقدر ب 20 مل في كل 100 مل للجهاز الشرياني و 14 مل في كل 100 مل في الجهاز الوريدي و بالتالي فإن الفرق بين القيمتين هو (20 مل-14مل = 6 مل) مشكلة الفرق الشرياني الوريدي </w:t>
      </w:r>
      <w:r w:rsidR="0028478F" w:rsidRPr="0028478F">
        <w:rPr>
          <w:sz w:val="28"/>
          <w:szCs w:val="28"/>
          <w:lang w:bidi="ar-DZ"/>
        </w:rPr>
        <w:t>(a-VO2)</w:t>
      </w:r>
      <w:r w:rsidR="0028478F" w:rsidRPr="0028478F">
        <w:rPr>
          <w:sz w:val="28"/>
          <w:szCs w:val="28"/>
          <w:rtl/>
          <w:lang w:bidi="ar-DZ"/>
        </w:rPr>
        <w:t xml:space="preserve"> هذه القيمة تمثل نسبة الأكسجين المستخدم من طرف الأنسجة .و أثناء أداء التمرينات البدنية ترتفع هذه النسبة تدريجيا بزيادة شدة الجهد البدني حيث تقترب  قيمة الأكسجين في الدم الوريدي من 0، وقد ينخفض في بعض الحالات ليقترب من 2إلى 4 مل في كل 100 مل من الدم الوريدي و الأذين الأيمن.   </w:t>
      </w:r>
    </w:p>
    <w:p w:rsidR="0028478F" w:rsidRDefault="0028478F" w:rsidP="00B35781">
      <w:pPr>
        <w:bidi/>
        <w:spacing w:after="0" w:line="360" w:lineRule="auto"/>
        <w:rPr>
          <w:sz w:val="28"/>
          <w:szCs w:val="28"/>
          <w:rtl/>
          <w:lang w:bidi="ar-DZ"/>
        </w:rPr>
      </w:pPr>
    </w:p>
    <w:p w:rsidR="006F4D63" w:rsidRPr="0028478F" w:rsidRDefault="006F4D63" w:rsidP="006F4D63">
      <w:pPr>
        <w:tabs>
          <w:tab w:val="right" w:pos="6661"/>
        </w:tabs>
        <w:bidi/>
        <w:spacing w:after="0"/>
        <w:jc w:val="center"/>
        <w:rPr>
          <w:sz w:val="28"/>
          <w:szCs w:val="28"/>
          <w:lang w:bidi="ar-DZ"/>
        </w:rPr>
      </w:pPr>
      <w:r w:rsidRPr="006F4D63">
        <w:rPr>
          <w:noProof/>
          <w:sz w:val="28"/>
          <w:szCs w:val="28"/>
          <w:rtl/>
          <w:lang w:eastAsia="fr-FR"/>
        </w:rPr>
        <w:drawing>
          <wp:inline distT="0" distB="0" distL="0" distR="0">
            <wp:extent cx="5572125" cy="3305175"/>
            <wp:effectExtent l="19050" t="0" r="9525" b="0"/>
            <wp:docPr id="1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46E81" w:rsidRDefault="00B46E81" w:rsidP="0028478F">
      <w:pPr>
        <w:bidi/>
        <w:ind w:firstLine="708"/>
        <w:rPr>
          <w:sz w:val="28"/>
          <w:szCs w:val="28"/>
          <w:rtl/>
          <w:lang w:bidi="ar-DZ"/>
        </w:rPr>
      </w:pPr>
    </w:p>
    <w:p w:rsidR="006F4D63" w:rsidRDefault="001B3D93" w:rsidP="006F4D63">
      <w:pPr>
        <w:bidi/>
        <w:rPr>
          <w:b/>
          <w:bCs/>
          <w:sz w:val="28"/>
          <w:szCs w:val="28"/>
          <w:rtl/>
          <w:lang w:bidi="ar-DZ"/>
        </w:rPr>
      </w:pPr>
      <w:r>
        <w:rPr>
          <w:rFonts w:hint="cs"/>
          <w:b/>
          <w:bCs/>
          <w:sz w:val="28"/>
          <w:szCs w:val="28"/>
          <w:rtl/>
          <w:lang w:bidi="ar-DZ"/>
        </w:rPr>
        <w:t xml:space="preserve">1-6-2 </w:t>
      </w:r>
      <w:r w:rsidR="006F4D63" w:rsidRPr="006F4D63">
        <w:rPr>
          <w:b/>
          <w:bCs/>
          <w:sz w:val="28"/>
          <w:szCs w:val="28"/>
          <w:rtl/>
          <w:lang w:bidi="ar-DZ"/>
        </w:rPr>
        <w:t xml:space="preserve"> الحجم البلازمي </w:t>
      </w:r>
      <w:r w:rsidR="006F4D63">
        <w:rPr>
          <w:rFonts w:hint="cs"/>
          <w:b/>
          <w:bCs/>
          <w:sz w:val="28"/>
          <w:szCs w:val="28"/>
          <w:rtl/>
          <w:lang w:bidi="ar-DZ"/>
        </w:rPr>
        <w:t xml:space="preserve">: </w:t>
      </w:r>
    </w:p>
    <w:p w:rsidR="006F4D63" w:rsidRPr="006F4D63" w:rsidRDefault="004C77E8" w:rsidP="00B35781">
      <w:pPr>
        <w:bidi/>
        <w:spacing w:after="0" w:line="360" w:lineRule="auto"/>
        <w:jc w:val="both"/>
        <w:rPr>
          <w:sz w:val="28"/>
          <w:szCs w:val="28"/>
          <w:lang w:bidi="ar-DZ"/>
        </w:rPr>
      </w:pPr>
      <w:r>
        <w:rPr>
          <w:rFonts w:hint="cs"/>
          <w:sz w:val="28"/>
          <w:szCs w:val="28"/>
          <w:rtl/>
          <w:lang w:bidi="ar-DZ"/>
        </w:rPr>
        <w:t xml:space="preserve">        </w:t>
      </w:r>
      <w:r w:rsidR="006F4D63" w:rsidRPr="006F4D63">
        <w:rPr>
          <w:sz w:val="28"/>
          <w:szCs w:val="28"/>
          <w:rtl/>
          <w:lang w:bidi="ar-DZ"/>
        </w:rPr>
        <w:t>عند بداية التمرينات يوجد هناك تسرب للسائل البلازمي نحو الفراغ الموجود بين الخلايا، حيث يوجد عاملان محتملان أولهما زيادة الضغط الشرياني مع الضغط المائي السكوني</w:t>
      </w:r>
      <w:r w:rsidR="00B35781">
        <w:rPr>
          <w:sz w:val="28"/>
          <w:szCs w:val="28"/>
          <w:rtl/>
          <w:lang w:bidi="ar-DZ"/>
        </w:rPr>
        <w:t xml:space="preserve"> (التوازن و</w:t>
      </w:r>
      <w:r w:rsidR="00B35781">
        <w:rPr>
          <w:rFonts w:hint="cs"/>
          <w:sz w:val="28"/>
          <w:szCs w:val="28"/>
          <w:rtl/>
          <w:lang w:bidi="ar-DZ"/>
        </w:rPr>
        <w:t>ضغط</w:t>
      </w:r>
      <w:r>
        <w:rPr>
          <w:rFonts w:hint="cs"/>
          <w:sz w:val="28"/>
          <w:szCs w:val="28"/>
          <w:rtl/>
          <w:lang w:bidi="ar-DZ"/>
        </w:rPr>
        <w:t xml:space="preserve"> </w:t>
      </w:r>
      <w:r w:rsidR="006F4D63" w:rsidRPr="006F4D63">
        <w:rPr>
          <w:sz w:val="28"/>
          <w:szCs w:val="28"/>
          <w:rtl/>
          <w:lang w:bidi="ar-DZ"/>
        </w:rPr>
        <w:t>الماء)</w:t>
      </w:r>
      <w:r w:rsidR="006F4D63" w:rsidRPr="006F4D63">
        <w:rPr>
          <w:sz w:val="28"/>
          <w:szCs w:val="28"/>
          <w:lang w:bidi="ar-DZ"/>
        </w:rPr>
        <w:t xml:space="preserve">(hydrostatique) </w:t>
      </w:r>
      <w:r w:rsidR="006F4D63" w:rsidRPr="006F4D63">
        <w:rPr>
          <w:sz w:val="28"/>
          <w:szCs w:val="28"/>
          <w:rtl/>
          <w:lang w:bidi="ar-DZ"/>
        </w:rPr>
        <w:t xml:space="preserve"> الذي يطبق على جدران الأوعية الدموية، يفرض الضغط المائي السكوني خروج الماء من الوسط الدموي نحو الوسط البين خلوي. العامل الثاني يتمثل في تراكم المواد الأيضية في العضلات النشطة وهذا يرفع من الضغط الاسموزي وينتج نداء للماء للخروج من الوسط الدموي نحو الوسط العضلي.  </w:t>
      </w:r>
    </w:p>
    <w:p w:rsidR="004C77E8" w:rsidRPr="004C77E8" w:rsidRDefault="004C77E8" w:rsidP="00B35781">
      <w:pPr>
        <w:bidi/>
        <w:spacing w:after="0" w:line="360" w:lineRule="auto"/>
        <w:ind w:firstLine="708"/>
        <w:jc w:val="both"/>
        <w:rPr>
          <w:sz w:val="28"/>
          <w:szCs w:val="28"/>
          <w:lang w:bidi="ar-DZ"/>
        </w:rPr>
      </w:pPr>
      <w:r w:rsidRPr="004C77E8">
        <w:rPr>
          <w:sz w:val="28"/>
          <w:szCs w:val="28"/>
          <w:rtl/>
          <w:lang w:bidi="ar-DZ"/>
        </w:rPr>
        <w:lastRenderedPageBreak/>
        <w:t>أثناء التمرينات المطولة الحجم البلازمي يمكن أن ينخفض من 10 إلى 15</w:t>
      </w:r>
      <w:r w:rsidRPr="004C77E8">
        <w:rPr>
          <w:sz w:val="28"/>
          <w:szCs w:val="28"/>
          <w:lang w:bidi="ar-DZ"/>
        </w:rPr>
        <w:t>%</w:t>
      </w:r>
      <w:r w:rsidRPr="004C77E8">
        <w:rPr>
          <w:sz w:val="28"/>
          <w:szCs w:val="28"/>
          <w:rtl/>
          <w:lang w:bidi="ar-DZ"/>
        </w:rPr>
        <w:t>. نفس الشيء يحدث أثناء التمرينات العالية الشدة و القصيرة بانخفاض حوالي 15 إلى 20</w:t>
      </w:r>
      <w:r w:rsidRPr="004C77E8">
        <w:rPr>
          <w:sz w:val="28"/>
          <w:szCs w:val="28"/>
          <w:lang w:bidi="ar-DZ"/>
        </w:rPr>
        <w:t>%</w:t>
      </w:r>
      <w:r w:rsidRPr="004C77E8">
        <w:rPr>
          <w:sz w:val="28"/>
          <w:szCs w:val="28"/>
          <w:rtl/>
          <w:lang w:bidi="ar-DZ"/>
        </w:rPr>
        <w:t xml:space="preserve"> وأثناء تمرينات القوة انخفاض الحجم البلازمي يكون بتناسب مع شدة الجهد بحوالي 10 إلى 15 </w:t>
      </w:r>
      <w:r w:rsidRPr="004C77E8">
        <w:rPr>
          <w:sz w:val="28"/>
          <w:szCs w:val="28"/>
          <w:lang w:bidi="ar-DZ"/>
        </w:rPr>
        <w:t>%</w:t>
      </w:r>
      <w:r w:rsidRPr="004C77E8">
        <w:rPr>
          <w:sz w:val="28"/>
          <w:szCs w:val="28"/>
          <w:rtl/>
          <w:lang w:bidi="ar-DZ"/>
        </w:rPr>
        <w:t xml:space="preserve">. </w:t>
      </w:r>
    </w:p>
    <w:p w:rsidR="004C77E8" w:rsidRPr="004C77E8" w:rsidRDefault="004C77E8" w:rsidP="00B35781">
      <w:pPr>
        <w:bidi/>
        <w:spacing w:after="0" w:line="360" w:lineRule="auto"/>
        <w:jc w:val="both"/>
        <w:rPr>
          <w:sz w:val="28"/>
          <w:szCs w:val="28"/>
          <w:lang w:bidi="ar-DZ"/>
        </w:rPr>
      </w:pPr>
      <w:r w:rsidRPr="004C77E8">
        <w:rPr>
          <w:sz w:val="28"/>
          <w:szCs w:val="28"/>
          <w:rtl/>
          <w:lang w:bidi="ar-DZ"/>
        </w:rPr>
        <w:t xml:space="preserve">في حالة التعرق فقدان الحجم البلازمي يكون معتبر، ينخفض السائل العرقي و السائل بين الخلايا بسبب التعرق هذا يؤدي إلى ارتفاع الضغط الاسموزي في الوسط البين خلوي وهذا يؤدي إلى انتقال الماء من الوسط البلازمي نحو الوسط البين خلوي.  </w:t>
      </w:r>
    </w:p>
    <w:p w:rsidR="006F4D63" w:rsidRDefault="004C77E8" w:rsidP="00B35781">
      <w:pPr>
        <w:bidi/>
        <w:spacing w:after="0" w:line="360" w:lineRule="auto"/>
        <w:jc w:val="both"/>
        <w:rPr>
          <w:sz w:val="28"/>
          <w:szCs w:val="28"/>
          <w:rtl/>
          <w:lang w:bidi="ar-DZ"/>
        </w:rPr>
      </w:pPr>
      <w:r>
        <w:rPr>
          <w:rFonts w:hint="cs"/>
          <w:sz w:val="28"/>
          <w:szCs w:val="28"/>
          <w:rtl/>
          <w:lang w:bidi="ar-DZ"/>
        </w:rPr>
        <w:t xml:space="preserve">       </w:t>
      </w:r>
      <w:r w:rsidRPr="004C77E8">
        <w:rPr>
          <w:sz w:val="28"/>
          <w:szCs w:val="28"/>
          <w:rtl/>
          <w:lang w:bidi="ar-DZ"/>
        </w:rPr>
        <w:t>انخفاض الحجم البلازمي للدم يؤدي إلى زيادة لزوجة الدم وهذا يخفض من حجم الضربة، وبالتالي نقص في نقل الأكسجين نظرا لتجاوز حجم مكداس الدم 60</w:t>
      </w:r>
      <w:r w:rsidRPr="004C77E8">
        <w:rPr>
          <w:sz w:val="28"/>
          <w:szCs w:val="28"/>
          <w:lang w:bidi="ar-DZ"/>
        </w:rPr>
        <w:t>%</w:t>
      </w:r>
      <w:r w:rsidRPr="004C77E8">
        <w:rPr>
          <w:sz w:val="28"/>
          <w:szCs w:val="28"/>
          <w:rtl/>
          <w:lang w:bidi="ar-DZ"/>
        </w:rPr>
        <w:t xml:space="preserve">، مجموع هذه العوامل يؤثر على الإنجاز الرياضي تحت هذه الظروف. عند النشاطات البدنية القصيرة المدة لدقائق أو أقل، حركة الماء أو ظاهرة التعديل الحراري أقل أهمية.  بينما في حالة التمرينات المطولة مثل المراطون،  لا يؤثر انخفاض الحجم البلازمي على الإنجاز الرياضي بل يتعدى ذلك بخطر على الحياة، أي وقوع حادث الموت بسبب جفاف الجسم أو ارتفاع درجة الحرارة الداخلية . </w:t>
      </w:r>
    </w:p>
    <w:p w:rsidR="00B35781" w:rsidRPr="004C77E8" w:rsidRDefault="00B35781" w:rsidP="00B35781">
      <w:pPr>
        <w:bidi/>
        <w:spacing w:after="0" w:line="360" w:lineRule="auto"/>
        <w:jc w:val="both"/>
        <w:rPr>
          <w:sz w:val="28"/>
          <w:szCs w:val="28"/>
          <w:lang w:bidi="ar-DZ"/>
        </w:rPr>
      </w:pPr>
    </w:p>
    <w:p w:rsidR="004C77E8" w:rsidRPr="001B3D93" w:rsidRDefault="004C77E8" w:rsidP="001B3D93">
      <w:pPr>
        <w:pStyle w:val="Paragraphedeliste"/>
        <w:numPr>
          <w:ilvl w:val="0"/>
          <w:numId w:val="12"/>
        </w:numPr>
        <w:bidi/>
        <w:spacing w:after="0"/>
        <w:rPr>
          <w:sz w:val="32"/>
          <w:szCs w:val="32"/>
          <w:lang w:bidi="ar-DZ"/>
        </w:rPr>
      </w:pPr>
      <w:r w:rsidRPr="001B3D93">
        <w:rPr>
          <w:b/>
          <w:bCs/>
          <w:sz w:val="32"/>
          <w:szCs w:val="32"/>
          <w:rtl/>
          <w:lang w:bidi="ar-DZ"/>
        </w:rPr>
        <w:t>تكيفات و تحولات الجهاز القلبي الوعائي للتدريب الرياضي (الجهد البدني)</w:t>
      </w:r>
    </w:p>
    <w:p w:rsidR="004C77E8" w:rsidRDefault="004C77E8" w:rsidP="004C77E8">
      <w:pPr>
        <w:bidi/>
        <w:spacing w:after="0"/>
        <w:ind w:firstLine="709"/>
        <w:jc w:val="center"/>
        <w:rPr>
          <w:b/>
          <w:bCs/>
          <w:sz w:val="32"/>
          <w:szCs w:val="32"/>
          <w:rtl/>
          <w:lang w:bidi="ar-DZ"/>
        </w:rPr>
      </w:pPr>
    </w:p>
    <w:p w:rsidR="004C77E8" w:rsidRPr="004C77E8" w:rsidRDefault="004C77E8" w:rsidP="004C77E8">
      <w:pPr>
        <w:bidi/>
        <w:spacing w:after="0"/>
        <w:ind w:firstLine="709"/>
        <w:jc w:val="both"/>
        <w:rPr>
          <w:sz w:val="28"/>
          <w:szCs w:val="28"/>
          <w:lang w:bidi="ar-DZ"/>
        </w:rPr>
      </w:pPr>
      <w:r w:rsidRPr="004C77E8">
        <w:rPr>
          <w:sz w:val="28"/>
          <w:szCs w:val="28"/>
          <w:rtl/>
          <w:lang w:bidi="ar-DZ"/>
        </w:rPr>
        <w:t xml:space="preserve">ينتج من خلال التدريب الرياضي مجموعة من التكيفات للجهاز القلبي الوعائي و المتعلقة بالعناصر التالية : </w:t>
      </w:r>
    </w:p>
    <w:p w:rsidR="006F4D63" w:rsidRDefault="004C77E8" w:rsidP="004C77E8">
      <w:pPr>
        <w:bidi/>
        <w:spacing w:after="0"/>
        <w:ind w:firstLine="709"/>
        <w:rPr>
          <w:sz w:val="32"/>
          <w:szCs w:val="32"/>
          <w:rtl/>
          <w:lang w:bidi="ar-DZ"/>
        </w:rPr>
      </w:pPr>
      <w:r w:rsidRPr="004C77E8">
        <w:rPr>
          <w:noProof/>
          <w:sz w:val="32"/>
          <w:szCs w:val="32"/>
          <w:rtl/>
          <w:lang w:eastAsia="fr-FR"/>
        </w:rPr>
        <w:drawing>
          <wp:inline distT="0" distB="0" distL="0" distR="0">
            <wp:extent cx="1809750" cy="781050"/>
            <wp:effectExtent l="19050" t="0" r="0" b="0"/>
            <wp:docPr id="18" name="Obje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00364" cy="1428760"/>
                      <a:chOff x="6143636" y="3143248"/>
                      <a:chExt cx="3000364" cy="1428760"/>
                    </a:xfrm>
                  </a:grpSpPr>
                  <a:sp>
                    <a:nvSpPr>
                      <a:cNvPr id="8" name="Ellipse 7"/>
                      <a:cNvSpPr/>
                    </a:nvSpPr>
                    <a:spPr>
                      <a:xfrm>
                        <a:off x="6143636" y="3143248"/>
                        <a:ext cx="3000364" cy="1428760"/>
                      </a:xfrm>
                      <a:prstGeom prst="ellipse">
                        <a:avLst/>
                      </a:prstGeom>
                      <a:gradFill flip="none" rotWithShape="1">
                        <a:gsLst>
                          <a:gs pos="0">
                            <a:schemeClr val="accent1">
                              <a:lumMod val="60000"/>
                              <a:lumOff val="40000"/>
                              <a:shade val="30000"/>
                              <a:satMod val="115000"/>
                            </a:schemeClr>
                          </a:gs>
                          <a:gs pos="50000">
                            <a:schemeClr val="accent1">
                              <a:lumMod val="60000"/>
                              <a:lumOff val="40000"/>
                              <a:shade val="67500"/>
                              <a:satMod val="115000"/>
                            </a:schemeClr>
                          </a:gs>
                          <a:gs pos="100000">
                            <a:schemeClr val="accent1">
                              <a:lumMod val="60000"/>
                              <a:lumOff val="40000"/>
                              <a:shade val="100000"/>
                              <a:satMod val="115000"/>
                            </a:schemeClr>
                          </a:gs>
                        </a:gsLst>
                        <a:lin ang="5400000" scaled="1"/>
                        <a:tileRect/>
                      </a:gradFill>
                      <a:ln>
                        <a:solidFill>
                          <a:schemeClr val="tx2">
                            <a:lumMod val="40000"/>
                            <a:lumOff val="60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ZW" dirty="0" smtClean="0"/>
                        </a:p>
                        <a:p>
                          <a:pPr algn="ctr"/>
                          <a:r>
                            <a:rPr lang="ar-DZ" sz="2400" b="1" dirty="0" smtClean="0">
                              <a:solidFill>
                                <a:schemeClr val="tx1"/>
                              </a:solidFill>
                            </a:rPr>
                            <a:t>1- حجم القلب</a:t>
                          </a:r>
                          <a:endParaRPr lang="en-ZW" sz="2400" b="1" dirty="0" smtClean="0">
                            <a:solidFill>
                              <a:schemeClr val="tx1"/>
                            </a:solidFill>
                          </a:endParaRPr>
                        </a:p>
                        <a:p>
                          <a:pPr algn="ctr"/>
                          <a:r>
                            <a:rPr lang="fr-FR" sz="2400" b="1" dirty="0" smtClean="0">
                              <a:solidFill>
                                <a:schemeClr val="tx1"/>
                              </a:solidFill>
                            </a:rPr>
                            <a:t>Les dimensions du cœur</a:t>
                          </a:r>
                          <a:endParaRPr lang="en-ZW" sz="2400" b="1" dirty="0" smtClean="0">
                            <a:solidFill>
                              <a:schemeClr val="tx1"/>
                            </a:solidFill>
                          </a:endParaRPr>
                        </a:p>
                        <a:p>
                          <a:pPr algn="ctr"/>
                          <a:r>
                            <a:rPr lang="ar-DZ" dirty="0" smtClean="0"/>
                            <a:t> </a:t>
                          </a:r>
                        </a:p>
                        <a:p>
                          <a:pPr algn="ct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4C77E8">
        <w:rPr>
          <w:noProof/>
          <w:sz w:val="32"/>
          <w:szCs w:val="32"/>
          <w:rtl/>
          <w:lang w:eastAsia="fr-FR"/>
        </w:rPr>
        <w:drawing>
          <wp:inline distT="0" distB="0" distL="0" distR="0">
            <wp:extent cx="1943100" cy="781050"/>
            <wp:effectExtent l="19050" t="0" r="0" b="0"/>
            <wp:docPr id="19" name="Obje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357586" cy="1643074"/>
                      <a:chOff x="2714612" y="2786058"/>
                      <a:chExt cx="3357586" cy="1643074"/>
                    </a:xfrm>
                  </a:grpSpPr>
                  <a:sp>
                    <a:nvSpPr>
                      <a:cNvPr id="13" name="Ellipse 12"/>
                      <a:cNvSpPr/>
                    </a:nvSpPr>
                    <a:spPr>
                      <a:xfrm>
                        <a:off x="2714612" y="2786058"/>
                        <a:ext cx="3357586" cy="1643074"/>
                      </a:xfrm>
                      <a:prstGeom prst="ellipse">
                        <a:avLst/>
                      </a:prstGeom>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lin ang="2700000" scaled="1"/>
                        <a:tileRect/>
                      </a:gra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ar-DZ" sz="2400" b="1" dirty="0" smtClean="0">
                              <a:solidFill>
                                <a:schemeClr val="tx1"/>
                              </a:solidFill>
                            </a:rPr>
                            <a:t>2- حجم الدفع القلبي </a:t>
                          </a:r>
                        </a:p>
                        <a:p>
                          <a:pPr algn="ctr"/>
                          <a:r>
                            <a:rPr lang="fr-FR" sz="2400" b="1" dirty="0" smtClean="0">
                              <a:solidFill>
                                <a:schemeClr val="tx1"/>
                              </a:solidFill>
                            </a:rPr>
                            <a:t>Volume d’éjection systolique </a:t>
                          </a:r>
                          <a:endParaRPr lang="fr-FR" sz="24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4C77E8">
        <w:rPr>
          <w:noProof/>
          <w:sz w:val="32"/>
          <w:szCs w:val="32"/>
          <w:rtl/>
          <w:lang w:eastAsia="fr-FR"/>
        </w:rPr>
        <w:drawing>
          <wp:inline distT="0" distB="0" distL="0" distR="0">
            <wp:extent cx="1781175" cy="781050"/>
            <wp:effectExtent l="19050" t="0" r="0" b="0"/>
            <wp:docPr id="20" name="Obje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14612" cy="1357322"/>
                      <a:chOff x="0" y="3214686"/>
                      <a:chExt cx="2714612" cy="1357322"/>
                    </a:xfrm>
                  </a:grpSpPr>
                  <a:sp>
                    <a:nvSpPr>
                      <a:cNvPr id="14" name="Ellipse 13"/>
                      <a:cNvSpPr/>
                    </a:nvSpPr>
                    <a:spPr>
                      <a:xfrm>
                        <a:off x="0" y="3214686"/>
                        <a:ext cx="2714612" cy="1357322"/>
                      </a:xfrm>
                      <a:prstGeom prst="ellipse">
                        <a:avLst/>
                      </a:prstGeom>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lin ang="5400000" scaled="1"/>
                        <a:tileRect/>
                      </a:gra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ar-DZ" sz="2400" b="1" dirty="0" smtClean="0">
                              <a:solidFill>
                                <a:schemeClr val="tx1"/>
                              </a:solidFill>
                            </a:rPr>
                            <a:t>3- النبض القلبي </a:t>
                          </a:r>
                        </a:p>
                        <a:p>
                          <a:pPr algn="ctr"/>
                          <a:r>
                            <a:rPr lang="fr-FR" sz="2400" b="1" dirty="0" smtClean="0">
                              <a:solidFill>
                                <a:schemeClr val="tx1"/>
                              </a:solidFill>
                            </a:rPr>
                            <a:t>La fréquence cardiaque </a:t>
                          </a:r>
                          <a:endParaRPr lang="fr-FR" sz="24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4C77E8" w:rsidRDefault="004C77E8" w:rsidP="004C77E8">
      <w:pPr>
        <w:bidi/>
        <w:spacing w:after="0"/>
        <w:ind w:firstLine="709"/>
        <w:rPr>
          <w:sz w:val="32"/>
          <w:szCs w:val="32"/>
          <w:rtl/>
          <w:lang w:bidi="ar-DZ"/>
        </w:rPr>
      </w:pPr>
      <w:r w:rsidRPr="004C77E8">
        <w:rPr>
          <w:noProof/>
          <w:sz w:val="32"/>
          <w:szCs w:val="32"/>
          <w:rtl/>
          <w:lang w:eastAsia="fr-FR"/>
        </w:rPr>
        <w:drawing>
          <wp:inline distT="0" distB="0" distL="0" distR="0">
            <wp:extent cx="1714500" cy="942975"/>
            <wp:effectExtent l="0" t="0" r="0" b="0"/>
            <wp:docPr id="21" name="Obje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57520" cy="1428760"/>
                      <a:chOff x="6286480" y="4929198"/>
                      <a:chExt cx="2857520" cy="1428760"/>
                    </a:xfrm>
                  </a:grpSpPr>
                  <a:sp>
                    <a:nvSpPr>
                      <a:cNvPr id="12" name="Ellipse 11"/>
                      <a:cNvSpPr/>
                    </a:nvSpPr>
                    <a:spPr>
                      <a:xfrm>
                        <a:off x="6286480" y="4929198"/>
                        <a:ext cx="2857520" cy="1428760"/>
                      </a:xfrm>
                      <a:prstGeom prst="ellipse">
                        <a:avLst/>
                      </a:prstGeom>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lin ang="5400000" scaled="1"/>
                        <a:tileRect/>
                      </a:gra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ar-DZ" sz="2400" b="1" dirty="0" smtClean="0">
                              <a:solidFill>
                                <a:schemeClr val="tx1"/>
                              </a:solidFill>
                            </a:rPr>
                            <a:t>4- حجم الضربة </a:t>
                          </a:r>
                        </a:p>
                        <a:p>
                          <a:pPr algn="ctr"/>
                          <a:r>
                            <a:rPr lang="fr-FR" sz="2400" b="1" dirty="0" smtClean="0">
                              <a:solidFill>
                                <a:schemeClr val="tx1"/>
                              </a:solidFill>
                            </a:rPr>
                            <a:t>Débit cardiaque </a:t>
                          </a:r>
                          <a:endParaRPr lang="fr-FR" sz="24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4C77E8">
        <w:rPr>
          <w:noProof/>
          <w:sz w:val="32"/>
          <w:szCs w:val="32"/>
          <w:rtl/>
          <w:lang w:eastAsia="fr-FR"/>
        </w:rPr>
        <w:drawing>
          <wp:inline distT="0" distB="0" distL="0" distR="0">
            <wp:extent cx="1952625" cy="866775"/>
            <wp:effectExtent l="19050" t="0" r="0" b="0"/>
            <wp:docPr id="24" name="Objet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72" cy="1143008"/>
                      <a:chOff x="3071802" y="4500570"/>
                      <a:chExt cx="3143272" cy="1143008"/>
                    </a:xfrm>
                  </a:grpSpPr>
                  <a:sp>
                    <a:nvSpPr>
                      <a:cNvPr id="11" name="Ellipse 10"/>
                      <a:cNvSpPr/>
                    </a:nvSpPr>
                    <a:spPr>
                      <a:xfrm>
                        <a:off x="3071802" y="4500570"/>
                        <a:ext cx="3143272" cy="1143008"/>
                      </a:xfrm>
                      <a:prstGeom prst="ellipse">
                        <a:avLst/>
                      </a:prstGeom>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lin ang="5400000" scaled="1"/>
                        <a:tileRect/>
                      </a:gra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ar-DZ" sz="2400" b="1" dirty="0" smtClean="0">
                              <a:solidFill>
                                <a:schemeClr val="tx1"/>
                              </a:solidFill>
                            </a:rPr>
                            <a:t>5- تدفق الدم </a:t>
                          </a:r>
                        </a:p>
                        <a:p>
                          <a:pPr algn="ctr"/>
                          <a:r>
                            <a:rPr lang="fr-FR" sz="2400" b="1" dirty="0" smtClean="0">
                              <a:solidFill>
                                <a:schemeClr val="tx1"/>
                              </a:solidFill>
                            </a:rPr>
                            <a:t>Débit sanguin </a:t>
                          </a:r>
                          <a:endParaRPr lang="fr-FR" sz="24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4C77E8">
        <w:rPr>
          <w:noProof/>
          <w:sz w:val="32"/>
          <w:szCs w:val="32"/>
          <w:rtl/>
          <w:lang w:eastAsia="fr-FR"/>
        </w:rPr>
        <w:drawing>
          <wp:inline distT="0" distB="0" distL="0" distR="0">
            <wp:extent cx="1819275" cy="781050"/>
            <wp:effectExtent l="19050" t="0" r="0" b="0"/>
            <wp:docPr id="25" name="Objet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71802" cy="1643074"/>
                      <a:chOff x="0" y="4786322"/>
                      <a:chExt cx="3071802" cy="1643074"/>
                    </a:xfrm>
                  </a:grpSpPr>
                  <a:sp>
                    <a:nvSpPr>
                      <a:cNvPr id="10" name="Ellipse 9"/>
                      <a:cNvSpPr/>
                    </a:nvSpPr>
                    <a:spPr>
                      <a:xfrm>
                        <a:off x="0" y="4786322"/>
                        <a:ext cx="3071802" cy="1643074"/>
                      </a:xfrm>
                      <a:prstGeom prst="ellipse">
                        <a:avLst/>
                      </a:prstGeom>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lin ang="0" scaled="1"/>
                        <a:tileRect/>
                      </a:gra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ar-DZ" sz="2400" b="1" dirty="0" smtClean="0">
                              <a:solidFill>
                                <a:schemeClr val="tx1"/>
                              </a:solidFill>
                            </a:rPr>
                            <a:t>6- الضغط الشرياني</a:t>
                          </a:r>
                          <a:endParaRPr lang="en-ZW" sz="2400" b="1" dirty="0" smtClean="0">
                            <a:solidFill>
                              <a:schemeClr val="tx1"/>
                            </a:solidFill>
                          </a:endParaRPr>
                        </a:p>
                        <a:p>
                          <a:pPr algn="ctr"/>
                          <a:r>
                            <a:rPr lang="fr-FR" sz="2400" b="1" dirty="0" smtClean="0">
                              <a:solidFill>
                                <a:schemeClr val="tx1"/>
                              </a:solidFill>
                            </a:rPr>
                            <a:t>La pression artérielle </a:t>
                          </a:r>
                          <a:r>
                            <a:rPr lang="ar-DZ" sz="2400" b="1" dirty="0" smtClean="0">
                              <a:solidFill>
                                <a:schemeClr val="tx1"/>
                              </a:solidFill>
                            </a:rPr>
                            <a:t> </a:t>
                          </a:r>
                        </a:p>
                        <a:p>
                          <a:pPr algn="ct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1B3D93" w:rsidRPr="001B3D93" w:rsidRDefault="004C77E8" w:rsidP="001B3D93">
      <w:pPr>
        <w:bidi/>
        <w:spacing w:after="0"/>
        <w:ind w:firstLine="709"/>
        <w:jc w:val="center"/>
        <w:rPr>
          <w:sz w:val="32"/>
          <w:szCs w:val="32"/>
          <w:rtl/>
          <w:lang w:bidi="ar-DZ"/>
        </w:rPr>
      </w:pPr>
      <w:r w:rsidRPr="004C77E8">
        <w:rPr>
          <w:noProof/>
          <w:sz w:val="32"/>
          <w:szCs w:val="32"/>
          <w:rtl/>
          <w:lang w:eastAsia="fr-FR"/>
        </w:rPr>
        <w:drawing>
          <wp:inline distT="0" distB="0" distL="0" distR="0">
            <wp:extent cx="1962150" cy="790575"/>
            <wp:effectExtent l="19050" t="0" r="0" b="0"/>
            <wp:docPr id="27" name="Objet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357586" cy="1143008"/>
                      <a:chOff x="3000364" y="5714992"/>
                      <a:chExt cx="3357586" cy="1143008"/>
                    </a:xfrm>
                  </a:grpSpPr>
                  <a:sp>
                    <a:nvSpPr>
                      <a:cNvPr id="9" name="Ellipse 8"/>
                      <a:cNvSpPr/>
                    </a:nvSpPr>
                    <a:spPr>
                      <a:xfrm>
                        <a:off x="3000364" y="5714992"/>
                        <a:ext cx="3357586" cy="1143008"/>
                      </a:xfrm>
                      <a:prstGeom prst="ellipse">
                        <a:avLst/>
                      </a:prstGeom>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lin ang="18900000" scaled="1"/>
                        <a:tileRect/>
                      </a:gra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ar-DZ" sz="2400" b="1" dirty="0" smtClean="0">
                              <a:solidFill>
                                <a:schemeClr val="tx1"/>
                              </a:solidFill>
                            </a:rPr>
                            <a:t>7- حجم الدم </a:t>
                          </a:r>
                        </a:p>
                        <a:p>
                          <a:pPr algn="ctr"/>
                          <a:r>
                            <a:rPr lang="fr-FR" sz="2400" b="1" dirty="0" smtClean="0">
                              <a:solidFill>
                                <a:schemeClr val="tx1"/>
                              </a:solidFill>
                            </a:rPr>
                            <a:t>Volume sanguin </a:t>
                          </a:r>
                          <a:endParaRPr lang="fr-FR" sz="24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4C77E8" w:rsidRPr="00B35781" w:rsidRDefault="001B3D93" w:rsidP="00B35781">
      <w:pPr>
        <w:bidi/>
        <w:spacing w:after="0" w:line="360" w:lineRule="auto"/>
        <w:rPr>
          <w:rFonts w:asciiTheme="majorBidi" w:hAnsiTheme="majorBidi" w:cstheme="majorBidi"/>
          <w:sz w:val="28"/>
          <w:szCs w:val="28"/>
          <w:lang w:val="en-US" w:bidi="ar-DZ"/>
        </w:rPr>
      </w:pPr>
      <w:r>
        <w:rPr>
          <w:rFonts w:asciiTheme="majorBidi" w:hAnsiTheme="majorBidi" w:cstheme="majorBidi" w:hint="cs"/>
          <w:b/>
          <w:bCs/>
          <w:sz w:val="32"/>
          <w:szCs w:val="32"/>
          <w:rtl/>
          <w:lang w:bidi="ar-DZ"/>
        </w:rPr>
        <w:t xml:space="preserve">2-1 </w:t>
      </w:r>
      <w:r w:rsidR="004C77E8" w:rsidRPr="00B35781">
        <w:rPr>
          <w:rFonts w:asciiTheme="majorBidi" w:hAnsiTheme="majorBidi" w:cstheme="majorBidi"/>
          <w:b/>
          <w:bCs/>
          <w:sz w:val="32"/>
          <w:szCs w:val="32"/>
          <w:rtl/>
          <w:lang w:bidi="ar-DZ"/>
        </w:rPr>
        <w:t xml:space="preserve"> </w:t>
      </w:r>
      <w:r w:rsidR="004C77E8" w:rsidRPr="00B35781">
        <w:rPr>
          <w:rFonts w:asciiTheme="majorBidi" w:hAnsiTheme="majorBidi" w:cstheme="majorBidi"/>
          <w:b/>
          <w:bCs/>
          <w:sz w:val="28"/>
          <w:szCs w:val="28"/>
          <w:rtl/>
          <w:lang w:bidi="ar-DZ"/>
        </w:rPr>
        <w:t>حجم و أبعاد القلب (</w:t>
      </w:r>
      <w:r w:rsidR="004C77E8" w:rsidRPr="00B35781">
        <w:rPr>
          <w:rFonts w:asciiTheme="majorBidi" w:hAnsiTheme="majorBidi" w:cstheme="majorBidi"/>
          <w:b/>
          <w:bCs/>
          <w:sz w:val="28"/>
          <w:szCs w:val="28"/>
          <w:lang w:bidi="ar-DZ"/>
        </w:rPr>
        <w:t>Les dimensions cardiaqu</w:t>
      </w:r>
      <w:r w:rsidR="004C77E8" w:rsidRPr="00B35781">
        <w:rPr>
          <w:rFonts w:asciiTheme="majorBidi" w:hAnsiTheme="majorBidi" w:cstheme="majorBidi"/>
          <w:b/>
          <w:bCs/>
          <w:sz w:val="28"/>
          <w:szCs w:val="28"/>
          <w:lang w:val="en-US" w:bidi="ar-DZ"/>
        </w:rPr>
        <w:t>e</w:t>
      </w:r>
      <w:r w:rsidR="004C77E8" w:rsidRPr="00B35781">
        <w:rPr>
          <w:rFonts w:asciiTheme="majorBidi" w:hAnsiTheme="majorBidi" w:cstheme="majorBidi"/>
          <w:b/>
          <w:bCs/>
          <w:sz w:val="28"/>
          <w:szCs w:val="28"/>
          <w:rtl/>
          <w:lang w:val="en-US" w:bidi="ar-DZ"/>
        </w:rPr>
        <w:t xml:space="preserve">): </w:t>
      </w:r>
    </w:p>
    <w:p w:rsidR="004C77E8" w:rsidRPr="00B35781" w:rsidRDefault="004C77E8" w:rsidP="00B35781">
      <w:pPr>
        <w:bidi/>
        <w:spacing w:after="0" w:line="360" w:lineRule="auto"/>
        <w:ind w:firstLine="709"/>
        <w:jc w:val="both"/>
        <w:rPr>
          <w:rFonts w:asciiTheme="majorBidi" w:hAnsiTheme="majorBidi" w:cstheme="majorBidi"/>
          <w:sz w:val="28"/>
          <w:szCs w:val="28"/>
          <w:rtl/>
          <w:lang w:bidi="ar-DZ"/>
        </w:rPr>
      </w:pPr>
      <w:r w:rsidRPr="00B35781">
        <w:rPr>
          <w:rFonts w:asciiTheme="majorBidi" w:hAnsiTheme="majorBidi" w:cstheme="majorBidi"/>
          <w:sz w:val="28"/>
          <w:szCs w:val="28"/>
          <w:rtl/>
          <w:lang w:bidi="ar-DZ"/>
        </w:rPr>
        <w:t xml:space="preserve">استجابة لزيادة حمولة العمل أثناء التدريب الهوائي يؤدي ذلك إلى زيادة كتلة و حجم القلب ، وهذا من خلال سمك جدار القلب وزيادة اتساع تجويف البطين الأيسر، ما يفسر ذلك بزيادة تضخم  عضلة القلب، هذه الزيادة، ناتجة عن التدريب المزمن للتحمل حيث يحدث عنه تضخم عضلي قلبي. </w:t>
      </w:r>
    </w:p>
    <w:p w:rsidR="004C77E8" w:rsidRPr="00B35781" w:rsidRDefault="004C77E8" w:rsidP="00B35781">
      <w:pPr>
        <w:bidi/>
        <w:spacing w:after="0" w:line="360" w:lineRule="auto"/>
        <w:ind w:firstLine="709"/>
        <w:jc w:val="both"/>
        <w:rPr>
          <w:rFonts w:asciiTheme="majorBidi" w:hAnsiTheme="majorBidi" w:cstheme="majorBidi"/>
          <w:sz w:val="28"/>
          <w:szCs w:val="28"/>
          <w:lang w:bidi="ar-DZ"/>
        </w:rPr>
      </w:pPr>
      <w:r w:rsidRPr="00B35781">
        <w:rPr>
          <w:rFonts w:asciiTheme="majorBidi" w:hAnsiTheme="majorBidi" w:cstheme="majorBidi"/>
          <w:sz w:val="28"/>
          <w:szCs w:val="28"/>
          <w:rtl/>
          <w:lang w:bidi="ar-DZ"/>
        </w:rPr>
        <w:lastRenderedPageBreak/>
        <w:t xml:space="preserve">ولا يعتبر هذا التضخم مرضي لأنه ناتج من التدريب وهذا ما يسمى بقلب الرياضي </w:t>
      </w:r>
      <w:r w:rsidRPr="00B35781">
        <w:rPr>
          <w:rFonts w:asciiTheme="majorBidi" w:hAnsiTheme="majorBidi" w:cstheme="majorBidi"/>
          <w:sz w:val="28"/>
          <w:szCs w:val="28"/>
          <w:lang w:bidi="ar-DZ"/>
        </w:rPr>
        <w:t xml:space="preserve">(cœur d’Athlète) </w:t>
      </w:r>
      <w:r w:rsidRPr="00B35781">
        <w:rPr>
          <w:rFonts w:asciiTheme="majorBidi" w:hAnsiTheme="majorBidi" w:cstheme="majorBidi"/>
          <w:sz w:val="28"/>
          <w:szCs w:val="28"/>
          <w:rtl/>
          <w:lang w:bidi="ar-DZ"/>
        </w:rPr>
        <w:t xml:space="preserve"> ، كل هذه التحولات ترجع إلى  زيادة الحمل التدريبي المطبق على القلب مستوجبا ذلك على القلب أن يطبق عملية تقلص معتبرة من أجل ضغط شرياني يصل من 350 إلى 480 مم زئبقي أثناء تدريب القوة.</w:t>
      </w:r>
      <w:r w:rsidRPr="00B35781">
        <w:rPr>
          <w:rFonts w:asciiTheme="majorBidi" w:hAnsiTheme="majorBidi" w:cstheme="majorBidi"/>
          <w:sz w:val="28"/>
          <w:szCs w:val="28"/>
          <w:lang w:bidi="ar-DZ"/>
        </w:rPr>
        <w:t xml:space="preserve"> </w:t>
      </w:r>
    </w:p>
    <w:p w:rsidR="004C77E8" w:rsidRPr="00B35781" w:rsidRDefault="004C77E8" w:rsidP="00B35781">
      <w:pPr>
        <w:bidi/>
        <w:spacing w:after="0" w:line="360" w:lineRule="auto"/>
        <w:ind w:firstLine="709"/>
        <w:jc w:val="both"/>
        <w:rPr>
          <w:rFonts w:asciiTheme="majorBidi" w:hAnsiTheme="majorBidi" w:cstheme="majorBidi"/>
          <w:sz w:val="28"/>
          <w:szCs w:val="28"/>
          <w:lang w:bidi="ar-DZ"/>
        </w:rPr>
      </w:pPr>
      <w:r w:rsidRPr="00B35781">
        <w:rPr>
          <w:rFonts w:asciiTheme="majorBidi" w:hAnsiTheme="majorBidi" w:cstheme="majorBidi"/>
          <w:sz w:val="28"/>
          <w:szCs w:val="28"/>
          <w:rtl/>
          <w:lang w:bidi="ar-DZ"/>
        </w:rPr>
        <w:t xml:space="preserve">و بالتالي فإن الزيادة في الكتلة القلبية هي زيادة ناتجة عن تدريب القوة وفي نفس الوقت الزيادة في تجويف البطين الأيسر ناتجة عن التدريب الهوائي مفسرين ذلك بزيادة الحجم الهيولي للدم مما يؤدي إلى زيادة حجم الدم المجمع في القلب </w:t>
      </w:r>
      <w:r w:rsidRPr="00B35781">
        <w:rPr>
          <w:rFonts w:asciiTheme="majorBidi" w:hAnsiTheme="majorBidi" w:cstheme="majorBidi"/>
          <w:sz w:val="28"/>
          <w:szCs w:val="28"/>
          <w:lang w:bidi="ar-DZ"/>
        </w:rPr>
        <w:t>(volume diastolique)</w:t>
      </w:r>
      <w:r w:rsidRPr="00B35781">
        <w:rPr>
          <w:rFonts w:asciiTheme="majorBidi" w:hAnsiTheme="majorBidi" w:cstheme="majorBidi"/>
          <w:sz w:val="28"/>
          <w:szCs w:val="28"/>
          <w:rtl/>
          <w:lang w:bidi="ar-DZ"/>
        </w:rPr>
        <w:t xml:space="preserve">. </w:t>
      </w:r>
    </w:p>
    <w:p w:rsidR="004C77E8" w:rsidRPr="004C77E8" w:rsidRDefault="004C77E8" w:rsidP="004C77E8">
      <w:pPr>
        <w:bidi/>
        <w:spacing w:after="0"/>
        <w:ind w:firstLine="709"/>
        <w:jc w:val="center"/>
        <w:rPr>
          <w:sz w:val="32"/>
          <w:szCs w:val="32"/>
          <w:lang w:bidi="ar-DZ"/>
        </w:rPr>
      </w:pPr>
      <w:r w:rsidRPr="004C77E8">
        <w:rPr>
          <w:noProof/>
          <w:sz w:val="32"/>
          <w:szCs w:val="32"/>
          <w:rtl/>
          <w:lang w:eastAsia="fr-FR"/>
        </w:rPr>
        <w:drawing>
          <wp:inline distT="0" distB="0" distL="0" distR="0">
            <wp:extent cx="5314950" cy="2907030"/>
            <wp:effectExtent l="19050" t="0" r="19050" b="7620"/>
            <wp:docPr id="28"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C77E8" w:rsidRDefault="004C77E8">
      <w:pPr>
        <w:bidi/>
        <w:spacing w:after="0"/>
        <w:ind w:firstLine="709"/>
        <w:rPr>
          <w:sz w:val="32"/>
          <w:szCs w:val="32"/>
          <w:lang w:val="en-US" w:bidi="ar-DZ"/>
        </w:rPr>
      </w:pPr>
    </w:p>
    <w:p w:rsidR="004C77E8" w:rsidRDefault="004C77E8" w:rsidP="00B35781">
      <w:pPr>
        <w:tabs>
          <w:tab w:val="left" w:pos="1733"/>
        </w:tabs>
        <w:bidi/>
        <w:jc w:val="center"/>
        <w:rPr>
          <w:sz w:val="32"/>
          <w:szCs w:val="32"/>
          <w:rtl/>
          <w:lang w:val="en-US" w:bidi="ar-DZ"/>
        </w:rPr>
      </w:pPr>
      <w:r w:rsidRPr="004C77E8">
        <w:rPr>
          <w:noProof/>
          <w:sz w:val="32"/>
          <w:szCs w:val="32"/>
          <w:rtl/>
          <w:lang w:eastAsia="fr-FR"/>
        </w:rPr>
        <w:drawing>
          <wp:inline distT="0" distB="0" distL="0" distR="0">
            <wp:extent cx="5610225" cy="2771775"/>
            <wp:effectExtent l="19050" t="0" r="9525" b="0"/>
            <wp:docPr id="29"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E4918" w:rsidRDefault="00A16205" w:rsidP="009E4918">
      <w:pPr>
        <w:tabs>
          <w:tab w:val="left" w:pos="1733"/>
        </w:tabs>
        <w:bidi/>
        <w:jc w:val="center"/>
        <w:rPr>
          <w:sz w:val="32"/>
          <w:szCs w:val="32"/>
          <w:rtl/>
          <w:lang w:val="en-US" w:bidi="ar-DZ"/>
        </w:rPr>
      </w:pPr>
      <w:r>
        <w:rPr>
          <w:noProof/>
          <w:sz w:val="32"/>
          <w:szCs w:val="32"/>
          <w:rtl/>
          <w:lang w:eastAsia="fr-FR"/>
        </w:rPr>
        <w:lastRenderedPageBreak/>
        <w:pict>
          <v:shape id="_x0000_s1028" type="#_x0000_t32" style="position:absolute;left:0;text-align:left;margin-left:190.8pt;margin-top:133.05pt;width:25.5pt;height:86.25pt;z-index:251661312" o:connectortype="straight" strokecolor="#c00000" strokeweight="4.5pt">
            <v:stroke startarrow="block" endarrow="block"/>
            <v:shadow type="perspective" color="#622423 [1605]" opacity=".5" offset="1pt" offset2="-1pt"/>
          </v:shape>
        </w:pict>
      </w:r>
      <w:r w:rsidR="009E4918" w:rsidRPr="009E4918">
        <w:rPr>
          <w:noProof/>
          <w:sz w:val="32"/>
          <w:szCs w:val="32"/>
          <w:rtl/>
          <w:lang w:eastAsia="fr-FR"/>
        </w:rPr>
        <w:drawing>
          <wp:inline distT="0" distB="0" distL="0" distR="0">
            <wp:extent cx="3819525" cy="409575"/>
            <wp:effectExtent l="0" t="0" r="0" b="0"/>
            <wp:docPr id="32" name="Objet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86412" cy="714380"/>
                      <a:chOff x="3571868" y="3714752"/>
                      <a:chExt cx="5286412" cy="714380"/>
                    </a:xfrm>
                  </a:grpSpPr>
                  <a:sp>
                    <a:nvSpPr>
                      <a:cNvPr id="7" name="Rectangle à coins arrondis 6"/>
                      <a:cNvSpPr/>
                    </a:nvSpPr>
                    <a:spPr>
                      <a:xfrm>
                        <a:off x="3571868" y="3714752"/>
                        <a:ext cx="5286412" cy="714380"/>
                      </a:xfrm>
                      <a:prstGeom prst="roundRect">
                        <a:avLst/>
                      </a:prstGeom>
                      <a:no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2400" b="1" dirty="0" smtClean="0">
                              <a:solidFill>
                                <a:schemeClr val="tx1"/>
                              </a:solidFill>
                            </a:rPr>
                            <a:t>Diamètre interne de ventricule gauche</a:t>
                          </a:r>
                        </a:p>
                        <a:p>
                          <a:pPr algn="ctr"/>
                          <a:r>
                            <a:rPr lang="ar-DZ" sz="2400" b="1" dirty="0" smtClean="0">
                              <a:solidFill>
                                <a:schemeClr val="tx1"/>
                              </a:solidFill>
                            </a:rPr>
                            <a:t>العرض الداخلي للبطين الأيسر </a:t>
                          </a:r>
                          <a:endParaRPr lang="fr-FR" sz="24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4C77E8" w:rsidRPr="004C77E8">
        <w:rPr>
          <w:noProof/>
          <w:sz w:val="32"/>
          <w:szCs w:val="32"/>
          <w:rtl/>
          <w:lang w:eastAsia="fr-FR"/>
        </w:rPr>
        <w:drawing>
          <wp:inline distT="0" distB="0" distL="0" distR="0">
            <wp:extent cx="4800600" cy="2943225"/>
            <wp:effectExtent l="19050" t="0" r="0" b="0"/>
            <wp:docPr id="30" name="Image 18"/>
            <wp:cNvGraphicFramePr/>
            <a:graphic xmlns:a="http://schemas.openxmlformats.org/drawingml/2006/main">
              <a:graphicData uri="http://schemas.openxmlformats.org/drawingml/2006/picture">
                <pic:pic xmlns:pic="http://schemas.openxmlformats.org/drawingml/2006/picture">
                  <pic:nvPicPr>
                    <pic:cNvPr id="60418" name="Picture 2"/>
                    <pic:cNvPicPr>
                      <a:picLocks noChangeAspect="1" noChangeArrowheads="1"/>
                    </pic:cNvPicPr>
                  </pic:nvPicPr>
                  <pic:blipFill>
                    <a:blip r:embed="rId28"/>
                    <a:srcRect/>
                    <a:stretch>
                      <a:fillRect/>
                    </a:stretch>
                  </pic:blipFill>
                  <pic:spPr bwMode="auto">
                    <a:xfrm>
                      <a:off x="0" y="0"/>
                      <a:ext cx="4800600" cy="2943225"/>
                    </a:xfrm>
                    <a:prstGeom prst="rect">
                      <a:avLst/>
                    </a:prstGeom>
                    <a:noFill/>
                    <a:ln w="9525">
                      <a:noFill/>
                      <a:miter lim="800000"/>
                      <a:headEnd/>
                      <a:tailEnd/>
                    </a:ln>
                    <a:effectLst/>
                  </pic:spPr>
                </pic:pic>
              </a:graphicData>
            </a:graphic>
          </wp:inline>
        </w:drawing>
      </w:r>
    </w:p>
    <w:p w:rsidR="00B35781" w:rsidRDefault="00B35781" w:rsidP="001B3D93">
      <w:pPr>
        <w:tabs>
          <w:tab w:val="left" w:pos="1733"/>
        </w:tabs>
        <w:bidi/>
        <w:rPr>
          <w:sz w:val="32"/>
          <w:szCs w:val="32"/>
          <w:lang w:val="en-US" w:bidi="ar-DZ"/>
        </w:rPr>
      </w:pPr>
    </w:p>
    <w:p w:rsidR="004C77E8" w:rsidRDefault="009E4918" w:rsidP="009E4918">
      <w:pPr>
        <w:tabs>
          <w:tab w:val="left" w:pos="1313"/>
        </w:tabs>
        <w:bidi/>
        <w:jc w:val="center"/>
        <w:rPr>
          <w:sz w:val="32"/>
          <w:szCs w:val="32"/>
          <w:rtl/>
          <w:lang w:val="en-US" w:bidi="ar-DZ"/>
        </w:rPr>
      </w:pPr>
      <w:r w:rsidRPr="009E4918">
        <w:rPr>
          <w:noProof/>
          <w:sz w:val="32"/>
          <w:szCs w:val="32"/>
          <w:rtl/>
          <w:lang w:eastAsia="fr-FR"/>
        </w:rPr>
        <w:drawing>
          <wp:inline distT="0" distB="0" distL="0" distR="0">
            <wp:extent cx="4124325" cy="390525"/>
            <wp:effectExtent l="0" t="0" r="0" b="0"/>
            <wp:docPr id="34" name="Objet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00726" cy="714380"/>
                      <a:chOff x="1785918" y="4000504"/>
                      <a:chExt cx="5500726" cy="714380"/>
                    </a:xfrm>
                  </a:grpSpPr>
                  <a:sp>
                    <a:nvSpPr>
                      <a:cNvPr id="7" name="Rectangle 6"/>
                      <a:cNvSpPr/>
                    </a:nvSpPr>
                    <a:spPr>
                      <a:xfrm>
                        <a:off x="1785918" y="4000504"/>
                        <a:ext cx="5500726" cy="714380"/>
                      </a:xfrm>
                      <a:prstGeom prst="rect">
                        <a:avLst/>
                      </a:prstGeom>
                      <a:no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dirty="0" smtClean="0"/>
                        </a:p>
                        <a:p>
                          <a:pPr algn="ctr"/>
                          <a:r>
                            <a:rPr lang="ar-DZ" sz="2400" b="1" dirty="0" smtClean="0">
                              <a:solidFill>
                                <a:schemeClr val="tx1"/>
                              </a:solidFill>
                            </a:rPr>
                            <a:t>سمك الجدار الخارجي لعضلة القلب</a:t>
                          </a:r>
                          <a:endParaRPr lang="fr-FR" sz="2400" b="1" dirty="0" smtClean="0">
                            <a:solidFill>
                              <a:schemeClr val="tx1"/>
                            </a:solidFill>
                          </a:endParaRPr>
                        </a:p>
                        <a:p>
                          <a:pPr algn="ctr"/>
                          <a:r>
                            <a:rPr lang="fr-FR" sz="2400" b="1" dirty="0" smtClean="0">
                              <a:solidFill>
                                <a:schemeClr val="tx1"/>
                              </a:solidFill>
                            </a:rPr>
                            <a:t>L’épaisseur du mur postérieur </a:t>
                          </a:r>
                          <a:r>
                            <a:rPr lang="ar-DZ" sz="2400" b="1" dirty="0" smtClean="0">
                              <a:solidFill>
                                <a:schemeClr val="tx1"/>
                              </a:solidFill>
                            </a:rPr>
                            <a:t> </a:t>
                          </a:r>
                        </a:p>
                        <a:p>
                          <a:pPr algn="ct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AA27FF" w:rsidRDefault="00A16205" w:rsidP="009E4918">
      <w:pPr>
        <w:tabs>
          <w:tab w:val="left" w:pos="1313"/>
        </w:tabs>
        <w:bidi/>
        <w:jc w:val="center"/>
        <w:rPr>
          <w:sz w:val="32"/>
          <w:szCs w:val="32"/>
          <w:lang w:val="en-US" w:bidi="ar-DZ"/>
        </w:rPr>
      </w:pPr>
      <w:r>
        <w:rPr>
          <w:noProof/>
          <w:sz w:val="32"/>
          <w:szCs w:val="32"/>
          <w:lang w:eastAsia="fr-FR"/>
        </w:rPr>
        <w:pict>
          <v:shape id="_x0000_s1031" type="#_x0000_t32" style="position:absolute;left:0;text-align:left;margin-left:244.8pt;margin-top:126.1pt;width:18pt;height:23.25pt;flip:x;z-index:251664384" o:connectortype="straight" strokecolor="#0070c0" strokeweight="3pt">
            <v:stroke startarrow="block" endarrow="block"/>
            <v:shadow type="perspective" color="#243f60 [1604]" opacity=".5" offset="1pt" offset2="-1pt"/>
          </v:shape>
        </w:pict>
      </w:r>
      <w:r>
        <w:rPr>
          <w:noProof/>
          <w:sz w:val="32"/>
          <w:szCs w:val="32"/>
          <w:lang w:eastAsia="fr-FR"/>
        </w:rPr>
        <w:pict>
          <v:shape id="_x0000_s1030" type="#_x0000_t32" style="position:absolute;left:0;text-align:left;margin-left:257.55pt;margin-top:135.85pt;width:19.5pt;height:25.5pt;flip:x;z-index:251663360" o:connectortype="straight" strokecolor="#0070c0" strokeweight="3pt">
            <v:stroke startarrow="block" endarrow="block"/>
            <v:shadow type="perspective" color="#243f60 [1604]" opacity=".5" offset="1pt" offset2="-1pt"/>
          </v:shape>
        </w:pict>
      </w:r>
      <w:r w:rsidR="009E4918" w:rsidRPr="009E4918">
        <w:rPr>
          <w:noProof/>
          <w:sz w:val="32"/>
          <w:szCs w:val="32"/>
          <w:rtl/>
          <w:lang w:eastAsia="fr-FR"/>
        </w:rPr>
        <w:drawing>
          <wp:inline distT="0" distB="0" distL="0" distR="0">
            <wp:extent cx="4581525" cy="3162300"/>
            <wp:effectExtent l="19050" t="0" r="9525" b="0"/>
            <wp:docPr id="33" name="Image 21"/>
            <wp:cNvGraphicFramePr/>
            <a:graphic xmlns:a="http://schemas.openxmlformats.org/drawingml/2006/main">
              <a:graphicData uri="http://schemas.openxmlformats.org/drawingml/2006/picture">
                <pic:pic xmlns:pic="http://schemas.openxmlformats.org/drawingml/2006/picture">
                  <pic:nvPicPr>
                    <pic:cNvPr id="61442" name="Picture 2"/>
                    <pic:cNvPicPr>
                      <a:picLocks noChangeAspect="1" noChangeArrowheads="1"/>
                    </pic:cNvPicPr>
                  </pic:nvPicPr>
                  <pic:blipFill>
                    <a:blip r:embed="rId29"/>
                    <a:srcRect/>
                    <a:stretch>
                      <a:fillRect/>
                    </a:stretch>
                  </pic:blipFill>
                  <pic:spPr bwMode="auto">
                    <a:xfrm>
                      <a:off x="0" y="0"/>
                      <a:ext cx="4581525" cy="3162300"/>
                    </a:xfrm>
                    <a:prstGeom prst="rect">
                      <a:avLst/>
                    </a:prstGeom>
                    <a:noFill/>
                    <a:ln w="9525">
                      <a:noFill/>
                      <a:miter lim="800000"/>
                      <a:headEnd/>
                      <a:tailEnd/>
                    </a:ln>
                    <a:effectLst/>
                  </pic:spPr>
                </pic:pic>
              </a:graphicData>
            </a:graphic>
          </wp:inline>
        </w:drawing>
      </w:r>
    </w:p>
    <w:p w:rsidR="00AA27FF" w:rsidRDefault="00AA27FF" w:rsidP="00AA27FF">
      <w:pPr>
        <w:bidi/>
        <w:rPr>
          <w:sz w:val="32"/>
          <w:szCs w:val="32"/>
          <w:lang w:val="en-US" w:bidi="ar-DZ"/>
        </w:rPr>
      </w:pPr>
    </w:p>
    <w:p w:rsidR="00030E06" w:rsidRDefault="00030E06" w:rsidP="00030E06">
      <w:pPr>
        <w:tabs>
          <w:tab w:val="left" w:pos="2678"/>
        </w:tabs>
        <w:bidi/>
        <w:jc w:val="center"/>
        <w:rPr>
          <w:sz w:val="32"/>
          <w:szCs w:val="32"/>
          <w:lang w:val="en-US" w:bidi="ar-DZ"/>
        </w:rPr>
      </w:pPr>
    </w:p>
    <w:p w:rsidR="00030E06" w:rsidRDefault="00AA27FF" w:rsidP="0056774D">
      <w:pPr>
        <w:tabs>
          <w:tab w:val="left" w:pos="2678"/>
        </w:tabs>
        <w:bidi/>
        <w:jc w:val="center"/>
        <w:rPr>
          <w:sz w:val="32"/>
          <w:szCs w:val="32"/>
          <w:lang w:val="en-US" w:bidi="ar-DZ"/>
        </w:rPr>
      </w:pPr>
      <w:r w:rsidRPr="00AA27FF">
        <w:rPr>
          <w:noProof/>
          <w:sz w:val="32"/>
          <w:szCs w:val="32"/>
          <w:rtl/>
          <w:lang w:eastAsia="fr-FR"/>
        </w:rPr>
        <w:lastRenderedPageBreak/>
        <w:drawing>
          <wp:inline distT="0" distB="0" distL="0" distR="0">
            <wp:extent cx="5076825" cy="2895600"/>
            <wp:effectExtent l="19050" t="0" r="9525" b="0"/>
            <wp:docPr id="35"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6774D" w:rsidRDefault="0056774D" w:rsidP="0056774D">
      <w:pPr>
        <w:tabs>
          <w:tab w:val="left" w:pos="2678"/>
        </w:tabs>
        <w:bidi/>
        <w:jc w:val="center"/>
        <w:rPr>
          <w:sz w:val="32"/>
          <w:szCs w:val="32"/>
          <w:rtl/>
          <w:lang w:val="en-US" w:bidi="ar-DZ"/>
        </w:rPr>
      </w:pPr>
    </w:p>
    <w:p w:rsidR="0056774D" w:rsidRDefault="00956299" w:rsidP="0056774D">
      <w:pPr>
        <w:tabs>
          <w:tab w:val="left" w:pos="2678"/>
        </w:tabs>
        <w:bidi/>
        <w:jc w:val="center"/>
        <w:rPr>
          <w:sz w:val="32"/>
          <w:szCs w:val="32"/>
          <w:lang w:val="en-US" w:bidi="ar-DZ"/>
        </w:rPr>
      </w:pPr>
      <w:r w:rsidRPr="00956299">
        <w:rPr>
          <w:noProof/>
          <w:sz w:val="32"/>
          <w:szCs w:val="32"/>
          <w:rtl/>
          <w:lang w:eastAsia="fr-FR"/>
        </w:rPr>
        <w:drawing>
          <wp:inline distT="0" distB="0" distL="0" distR="0">
            <wp:extent cx="4676775" cy="390525"/>
            <wp:effectExtent l="0" t="0" r="0" b="0"/>
            <wp:docPr id="37" name="Objet 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00726" cy="714380"/>
                      <a:chOff x="1785918" y="4000504"/>
                      <a:chExt cx="5500726" cy="714380"/>
                    </a:xfrm>
                  </a:grpSpPr>
                  <a:sp>
                    <a:nvSpPr>
                      <a:cNvPr id="7" name="Rectangle 6"/>
                      <a:cNvSpPr/>
                    </a:nvSpPr>
                    <a:spPr>
                      <a:xfrm>
                        <a:off x="1785918" y="4000504"/>
                        <a:ext cx="5500726" cy="714380"/>
                      </a:xfrm>
                      <a:prstGeom prst="rect">
                        <a:avLst/>
                      </a:prstGeom>
                      <a:no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dirty="0" smtClean="0"/>
                        </a:p>
                        <a:p>
                          <a:pPr algn="ctr"/>
                          <a:r>
                            <a:rPr lang="ar-DZ" sz="2400" b="1" dirty="0" smtClean="0">
                              <a:solidFill>
                                <a:schemeClr val="tx1"/>
                              </a:solidFill>
                            </a:rPr>
                            <a:t>سمك الجدار الخارجي لعضلة القلب</a:t>
                          </a:r>
                          <a:endParaRPr lang="fr-FR" sz="2400" b="1" dirty="0" smtClean="0">
                            <a:solidFill>
                              <a:schemeClr val="tx1"/>
                            </a:solidFill>
                          </a:endParaRPr>
                        </a:p>
                        <a:p>
                          <a:pPr algn="ctr"/>
                          <a:r>
                            <a:rPr lang="fr-FR" sz="2400" b="1" dirty="0" smtClean="0">
                              <a:solidFill>
                                <a:schemeClr val="tx1"/>
                              </a:solidFill>
                            </a:rPr>
                            <a:t>L’épaisseur du mur postérieur </a:t>
                          </a:r>
                          <a:r>
                            <a:rPr lang="ar-DZ" sz="2400" b="1" dirty="0" smtClean="0">
                              <a:solidFill>
                                <a:schemeClr val="tx1"/>
                              </a:solidFill>
                            </a:rPr>
                            <a:t> </a:t>
                          </a:r>
                        </a:p>
                        <a:p>
                          <a:pPr algn="ct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56774D" w:rsidRDefault="00A16205" w:rsidP="0056774D">
      <w:pPr>
        <w:tabs>
          <w:tab w:val="left" w:pos="2678"/>
        </w:tabs>
        <w:bidi/>
        <w:jc w:val="center"/>
        <w:rPr>
          <w:sz w:val="32"/>
          <w:szCs w:val="32"/>
          <w:lang w:val="en-US" w:bidi="ar-DZ"/>
        </w:rPr>
      </w:pPr>
      <w:r>
        <w:rPr>
          <w:noProof/>
          <w:sz w:val="32"/>
          <w:szCs w:val="32"/>
          <w:lang w:eastAsia="fr-FR"/>
        </w:rPr>
        <w:pict>
          <v:shape id="_x0000_s1034" type="#_x0000_t32" style="position:absolute;left:0;text-align:left;margin-left:157.05pt;margin-top:189.3pt;width:19.5pt;height:31.65pt;z-index:251667456" o:connectortype="straight" strokecolor="#c09" strokeweight="3pt">
            <v:stroke startarrow="block" endarrow="block"/>
          </v:shape>
        </w:pict>
      </w:r>
      <w:r>
        <w:rPr>
          <w:noProof/>
          <w:sz w:val="32"/>
          <w:szCs w:val="32"/>
          <w:lang w:eastAsia="fr-FR"/>
        </w:rPr>
        <w:pict>
          <v:shape id="_x0000_s1033" type="#_x0000_t32" style="position:absolute;left:0;text-align:left;margin-left:160.8pt;margin-top:88.2pt;width:15.75pt;height:25.5pt;z-index:251666432" o:connectortype="straight" strokecolor="#c09" strokeweight="3pt">
            <v:stroke startarrow="block" endarrow="block"/>
          </v:shape>
        </w:pict>
      </w:r>
      <w:r>
        <w:rPr>
          <w:noProof/>
          <w:sz w:val="32"/>
          <w:szCs w:val="32"/>
          <w:lang w:eastAsia="fr-FR"/>
        </w:rPr>
        <w:pict>
          <v:shape id="_x0000_s1032" type="#_x0000_t32" style="position:absolute;left:0;text-align:left;margin-left:190.8pt;margin-top:106.05pt;width:24pt;height:83.25pt;z-index:251665408" o:connectortype="straight">
            <v:stroke startarrow="block" endarrow="block"/>
          </v:shape>
        </w:pict>
      </w:r>
      <w:r w:rsidR="00956299" w:rsidRPr="00956299">
        <w:rPr>
          <w:noProof/>
          <w:sz w:val="32"/>
          <w:szCs w:val="32"/>
          <w:rtl/>
          <w:lang w:eastAsia="fr-FR"/>
        </w:rPr>
        <w:drawing>
          <wp:inline distT="0" distB="0" distL="0" distR="0">
            <wp:extent cx="5038725" cy="3086100"/>
            <wp:effectExtent l="19050" t="0" r="9525" b="0"/>
            <wp:docPr id="36" name="Image 24"/>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8"/>
                    <a:srcRect/>
                    <a:stretch>
                      <a:fillRect/>
                    </a:stretch>
                  </pic:blipFill>
                  <pic:spPr bwMode="auto">
                    <a:xfrm>
                      <a:off x="0" y="0"/>
                      <a:ext cx="5038725" cy="3086100"/>
                    </a:xfrm>
                    <a:prstGeom prst="rect">
                      <a:avLst/>
                    </a:prstGeom>
                    <a:noFill/>
                    <a:ln w="9525">
                      <a:noFill/>
                      <a:miter lim="800000"/>
                      <a:headEnd/>
                      <a:tailEnd/>
                    </a:ln>
                    <a:effectLst/>
                  </pic:spPr>
                </pic:pic>
              </a:graphicData>
            </a:graphic>
          </wp:inline>
        </w:drawing>
      </w:r>
    </w:p>
    <w:p w:rsidR="00956299" w:rsidRDefault="0056774D" w:rsidP="0056774D">
      <w:pPr>
        <w:tabs>
          <w:tab w:val="left" w:pos="1298"/>
        </w:tabs>
        <w:bidi/>
        <w:jc w:val="center"/>
        <w:rPr>
          <w:sz w:val="32"/>
          <w:szCs w:val="32"/>
          <w:lang w:val="en-US" w:bidi="ar-DZ"/>
        </w:rPr>
      </w:pPr>
      <w:r w:rsidRPr="0056774D">
        <w:rPr>
          <w:noProof/>
          <w:sz w:val="32"/>
          <w:szCs w:val="32"/>
          <w:rtl/>
          <w:lang w:eastAsia="fr-FR"/>
        </w:rPr>
        <w:lastRenderedPageBreak/>
        <w:drawing>
          <wp:inline distT="0" distB="0" distL="0" distR="0">
            <wp:extent cx="5019675" cy="3114675"/>
            <wp:effectExtent l="19050" t="0" r="9525" b="0"/>
            <wp:docPr id="15"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6774D" w:rsidRDefault="0056774D" w:rsidP="0056774D">
      <w:pPr>
        <w:tabs>
          <w:tab w:val="left" w:pos="1298"/>
        </w:tabs>
        <w:bidi/>
        <w:jc w:val="center"/>
        <w:rPr>
          <w:sz w:val="32"/>
          <w:szCs w:val="32"/>
          <w:lang w:val="en-US" w:bidi="ar-DZ"/>
        </w:rPr>
      </w:pPr>
      <w:r w:rsidRPr="0056774D">
        <w:rPr>
          <w:noProof/>
          <w:sz w:val="32"/>
          <w:szCs w:val="32"/>
          <w:rtl/>
          <w:lang w:eastAsia="fr-FR"/>
        </w:rPr>
        <w:drawing>
          <wp:inline distT="0" distB="0" distL="0" distR="0">
            <wp:extent cx="3990975" cy="485775"/>
            <wp:effectExtent l="0" t="0" r="0" b="0"/>
            <wp:docPr id="23" name="Obje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71966" cy="714380"/>
                      <a:chOff x="5072034" y="4572008"/>
                      <a:chExt cx="4071966" cy="714380"/>
                    </a:xfrm>
                  </a:grpSpPr>
                  <a:sp>
                    <a:nvSpPr>
                      <a:cNvPr id="7" name="Rectangle 6"/>
                      <a:cNvSpPr/>
                    </a:nvSpPr>
                    <a:spPr>
                      <a:xfrm>
                        <a:off x="5072034" y="4572008"/>
                        <a:ext cx="4071966" cy="714380"/>
                      </a:xfrm>
                      <a:prstGeom prst="rect">
                        <a:avLst/>
                      </a:prstGeom>
                      <a:no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sz="2400" b="1" dirty="0" smtClean="0">
                            <a:solidFill>
                              <a:schemeClr val="tx1"/>
                            </a:solidFill>
                          </a:endParaRPr>
                        </a:p>
                        <a:p>
                          <a:pPr algn="ctr"/>
                          <a:r>
                            <a:rPr lang="ar-DZ" sz="2400" b="1" dirty="0" smtClean="0">
                              <a:solidFill>
                                <a:schemeClr val="tx1"/>
                              </a:solidFill>
                            </a:rPr>
                            <a:t>كتلة البطين الأيسر </a:t>
                          </a:r>
                          <a:endParaRPr lang="fr-FR" sz="2400" b="1" dirty="0" smtClean="0">
                            <a:solidFill>
                              <a:schemeClr val="tx1"/>
                            </a:solidFill>
                          </a:endParaRPr>
                        </a:p>
                        <a:p>
                          <a:pPr algn="ctr"/>
                          <a:r>
                            <a:rPr lang="fr-FR" sz="2400" b="1" dirty="0" smtClean="0">
                              <a:solidFill>
                                <a:schemeClr val="tx1"/>
                              </a:solidFill>
                            </a:rPr>
                            <a:t>La masse de ventricule gauche </a:t>
                          </a:r>
                          <a:endParaRPr lang="fr-FR" sz="24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56774D" w:rsidRDefault="00A16205" w:rsidP="0056774D">
      <w:pPr>
        <w:tabs>
          <w:tab w:val="left" w:pos="1298"/>
        </w:tabs>
        <w:bidi/>
        <w:jc w:val="center"/>
        <w:rPr>
          <w:sz w:val="32"/>
          <w:szCs w:val="32"/>
          <w:rtl/>
          <w:lang w:val="en-US" w:bidi="ar-DZ"/>
        </w:rPr>
      </w:pPr>
      <w:r>
        <w:rPr>
          <w:noProof/>
          <w:sz w:val="32"/>
          <w:szCs w:val="32"/>
          <w:rtl/>
          <w:lang w:eastAsia="fr-FR"/>
        </w:rPr>
        <w:pict>
          <v:rect id="_x0000_s1035" style="position:absolute;left:0;text-align:left;margin-left:74.55pt;margin-top:99.7pt;width:188.25pt;height:154.5pt;z-index:251666943" filled="f" strokeweight="2.25pt"/>
        </w:pict>
      </w:r>
      <w:r w:rsidR="0056774D" w:rsidRPr="0056774D">
        <w:rPr>
          <w:noProof/>
          <w:sz w:val="32"/>
          <w:szCs w:val="32"/>
          <w:rtl/>
          <w:lang w:eastAsia="fr-FR"/>
        </w:rPr>
        <w:drawing>
          <wp:inline distT="0" distB="0" distL="0" distR="0">
            <wp:extent cx="4543425" cy="3209925"/>
            <wp:effectExtent l="19050" t="0" r="0" b="0"/>
            <wp:docPr id="22" name="Image 2"/>
            <wp:cNvGraphicFramePr/>
            <a:graphic xmlns:a="http://schemas.openxmlformats.org/drawingml/2006/main">
              <a:graphicData uri="http://schemas.openxmlformats.org/drawingml/2006/picture">
                <pic:pic xmlns:pic="http://schemas.openxmlformats.org/drawingml/2006/picture">
                  <pic:nvPicPr>
                    <pic:cNvPr id="61442" name="Picture 2"/>
                    <pic:cNvPicPr>
                      <a:picLocks noChangeAspect="1" noChangeArrowheads="1"/>
                    </pic:cNvPicPr>
                  </pic:nvPicPr>
                  <pic:blipFill>
                    <a:blip r:embed="rId32"/>
                    <a:srcRect/>
                    <a:stretch>
                      <a:fillRect/>
                    </a:stretch>
                  </pic:blipFill>
                  <pic:spPr bwMode="auto">
                    <a:xfrm>
                      <a:off x="0" y="0"/>
                      <a:ext cx="4543985" cy="3210321"/>
                    </a:xfrm>
                    <a:prstGeom prst="rect">
                      <a:avLst/>
                    </a:prstGeom>
                    <a:noFill/>
                    <a:ln w="9525">
                      <a:noFill/>
                      <a:miter lim="800000"/>
                      <a:headEnd/>
                      <a:tailEnd/>
                    </a:ln>
                    <a:effectLst/>
                  </pic:spPr>
                </pic:pic>
              </a:graphicData>
            </a:graphic>
          </wp:inline>
        </w:drawing>
      </w:r>
    </w:p>
    <w:p w:rsidR="0056774D" w:rsidRDefault="0056774D" w:rsidP="0056774D">
      <w:pPr>
        <w:tabs>
          <w:tab w:val="left" w:pos="1298"/>
        </w:tabs>
        <w:bidi/>
        <w:jc w:val="center"/>
        <w:rPr>
          <w:sz w:val="32"/>
          <w:szCs w:val="32"/>
          <w:lang w:val="en-US" w:bidi="ar-DZ"/>
        </w:rPr>
      </w:pPr>
    </w:p>
    <w:p w:rsidR="0056774D" w:rsidRPr="0056774D" w:rsidRDefault="001B3D93" w:rsidP="00B35781">
      <w:pPr>
        <w:tabs>
          <w:tab w:val="left" w:pos="1298"/>
        </w:tabs>
        <w:bidi/>
        <w:spacing w:after="0" w:line="360" w:lineRule="auto"/>
        <w:rPr>
          <w:sz w:val="28"/>
          <w:szCs w:val="28"/>
          <w:lang w:bidi="ar-DZ"/>
        </w:rPr>
      </w:pPr>
      <w:r>
        <w:rPr>
          <w:rFonts w:hint="cs"/>
          <w:b/>
          <w:bCs/>
          <w:sz w:val="32"/>
          <w:szCs w:val="32"/>
          <w:rtl/>
          <w:lang w:val="en-US" w:bidi="ar-DZ"/>
        </w:rPr>
        <w:t xml:space="preserve">2-2 </w:t>
      </w:r>
      <w:r w:rsidR="0056774D" w:rsidRPr="0056774D">
        <w:rPr>
          <w:b/>
          <w:bCs/>
          <w:sz w:val="32"/>
          <w:szCs w:val="32"/>
          <w:rtl/>
          <w:lang w:val="en-US" w:bidi="ar-DZ"/>
        </w:rPr>
        <w:t xml:space="preserve"> </w:t>
      </w:r>
      <w:r w:rsidR="0056774D" w:rsidRPr="0056774D">
        <w:rPr>
          <w:b/>
          <w:bCs/>
          <w:sz w:val="28"/>
          <w:szCs w:val="28"/>
          <w:rtl/>
          <w:lang w:val="en-US" w:bidi="ar-DZ"/>
        </w:rPr>
        <w:t xml:space="preserve">حجم الدفع القلبي </w:t>
      </w:r>
      <w:r w:rsidR="0056774D" w:rsidRPr="0056774D">
        <w:rPr>
          <w:rFonts w:hint="cs"/>
          <w:b/>
          <w:bCs/>
          <w:sz w:val="28"/>
          <w:szCs w:val="28"/>
          <w:rtl/>
          <w:lang w:val="en-US" w:bidi="ar-DZ"/>
        </w:rPr>
        <w:t>(</w:t>
      </w:r>
      <w:r w:rsidR="0056774D" w:rsidRPr="0056774D">
        <w:rPr>
          <w:b/>
          <w:bCs/>
          <w:sz w:val="28"/>
          <w:szCs w:val="28"/>
          <w:lang w:bidi="ar-DZ"/>
        </w:rPr>
        <w:t xml:space="preserve">Volume d’éjection systolique </w:t>
      </w:r>
      <w:r w:rsidR="0056774D" w:rsidRPr="0056774D">
        <w:rPr>
          <w:rFonts w:hint="cs"/>
          <w:b/>
          <w:bCs/>
          <w:sz w:val="28"/>
          <w:szCs w:val="28"/>
          <w:rtl/>
          <w:lang w:bidi="ar-DZ"/>
        </w:rPr>
        <w:t xml:space="preserve">): </w:t>
      </w:r>
    </w:p>
    <w:p w:rsidR="0056774D" w:rsidRPr="00B35781" w:rsidRDefault="0056774D" w:rsidP="00B35781">
      <w:pPr>
        <w:tabs>
          <w:tab w:val="left" w:pos="1298"/>
        </w:tabs>
        <w:bidi/>
        <w:spacing w:after="0" w:line="360" w:lineRule="auto"/>
        <w:jc w:val="both"/>
        <w:rPr>
          <w:rFonts w:ascii="Times New Roman" w:hAnsi="Times New Roman" w:cs="Times New Roman"/>
          <w:sz w:val="28"/>
          <w:szCs w:val="28"/>
          <w:rtl/>
          <w:lang w:bidi="ar-DZ"/>
        </w:rPr>
      </w:pPr>
      <w:r w:rsidRPr="00B35781">
        <w:rPr>
          <w:rFonts w:ascii="Times New Roman" w:hAnsi="Times New Roman" w:cs="Times New Roman"/>
          <w:sz w:val="28"/>
          <w:szCs w:val="28"/>
          <w:rtl/>
          <w:lang w:bidi="ar-DZ"/>
        </w:rPr>
        <w:t>يؤدي التدريب الهوائي إلى زيادة حجم الدفع القلبي وفي دراسة أجريت بعد 6 أشهر من التدريب لوحظ أن التدريب يحسن و يرفع من نسبة التجميع الدياستولي في البطين الأيسر يصاحبه زيادة في حجم الدم هذا ما يؤدي إلى الرفع من حجم</w:t>
      </w:r>
      <w:r w:rsidRPr="00B35781">
        <w:rPr>
          <w:rFonts w:ascii="Times New Roman" w:hAnsi="Times New Roman" w:cs="Times New Roman"/>
          <w:sz w:val="28"/>
          <w:szCs w:val="28"/>
          <w:lang w:bidi="ar-DZ"/>
        </w:rPr>
        <w:t xml:space="preserve"> </w:t>
      </w:r>
      <w:r w:rsidRPr="00B35781">
        <w:rPr>
          <w:rFonts w:ascii="Times New Roman" w:hAnsi="Times New Roman" w:cs="Times New Roman"/>
          <w:sz w:val="28"/>
          <w:szCs w:val="28"/>
          <w:rtl/>
          <w:lang w:bidi="ar-DZ"/>
        </w:rPr>
        <w:t>الدياستول و التليدياستول  في النهاية</w:t>
      </w:r>
      <w:r w:rsidRPr="00B35781">
        <w:rPr>
          <w:rFonts w:ascii="Times New Roman" w:hAnsi="Times New Roman" w:cs="Times New Roman"/>
          <w:sz w:val="28"/>
          <w:szCs w:val="28"/>
          <w:lang w:bidi="ar-DZ"/>
        </w:rPr>
        <w:t xml:space="preserve"> </w:t>
      </w:r>
      <w:r w:rsidRPr="00B35781">
        <w:rPr>
          <w:rFonts w:ascii="Times New Roman" w:hAnsi="Times New Roman" w:cs="Times New Roman"/>
          <w:sz w:val="28"/>
          <w:szCs w:val="28"/>
          <w:rtl/>
          <w:lang w:bidi="ar-DZ"/>
        </w:rPr>
        <w:t xml:space="preserve">هذا التدفق في الدم يمدد من جدران البطينين ويسمح ذلك </w:t>
      </w:r>
      <w:r w:rsidRPr="00B35781">
        <w:rPr>
          <w:rFonts w:ascii="Times New Roman" w:hAnsi="Times New Roman" w:cs="Times New Roman"/>
          <w:sz w:val="28"/>
          <w:szCs w:val="28"/>
          <w:rtl/>
          <w:lang w:bidi="ar-DZ"/>
        </w:rPr>
        <w:lastRenderedPageBreak/>
        <w:t xml:space="preserve">بتطبيق قانون </w:t>
      </w:r>
      <w:r w:rsidRPr="00B35781">
        <w:rPr>
          <w:rFonts w:ascii="Times New Roman" w:hAnsi="Times New Roman" w:cs="Times New Roman"/>
          <w:sz w:val="28"/>
          <w:szCs w:val="28"/>
          <w:lang w:bidi="ar-DZ"/>
        </w:rPr>
        <w:t xml:space="preserve">(Frank-starlingue) </w:t>
      </w:r>
      <w:r w:rsidRPr="00B35781">
        <w:rPr>
          <w:rFonts w:ascii="Times New Roman" w:hAnsi="Times New Roman" w:cs="Times New Roman"/>
          <w:sz w:val="28"/>
          <w:szCs w:val="28"/>
          <w:rtl/>
          <w:lang w:bidi="ar-DZ"/>
        </w:rPr>
        <w:t xml:space="preserve"> ، مفسرين ذلك بتضخم الجدار الخارجي</w:t>
      </w:r>
      <w:r w:rsidRPr="00B35781">
        <w:rPr>
          <w:rFonts w:ascii="Times New Roman" w:hAnsi="Times New Roman" w:cs="Times New Roman"/>
          <w:sz w:val="28"/>
          <w:szCs w:val="28"/>
          <w:lang w:bidi="ar-DZ"/>
        </w:rPr>
        <w:t xml:space="preserve"> </w:t>
      </w:r>
      <w:r w:rsidRPr="00B35781">
        <w:rPr>
          <w:rFonts w:ascii="Times New Roman" w:hAnsi="Times New Roman" w:cs="Times New Roman"/>
          <w:sz w:val="28"/>
          <w:szCs w:val="28"/>
          <w:rtl/>
          <w:lang w:bidi="ar-DZ"/>
        </w:rPr>
        <w:t xml:space="preserve"> لعضلة القلب و بالتالي الزيادة في كتلة البطين الأيسر  مما يسمح بتطبيق قوي لحجم الضربة ناتجا عن ذلك انخفاض في حجم الدم المتبقي في البطين عند نهاية السيستول او التلي سيستول </w:t>
      </w:r>
      <w:r w:rsidRPr="00B35781">
        <w:rPr>
          <w:rFonts w:ascii="Times New Roman" w:hAnsi="Times New Roman" w:cs="Times New Roman"/>
          <w:sz w:val="28"/>
          <w:szCs w:val="28"/>
          <w:lang w:bidi="ar-DZ"/>
        </w:rPr>
        <w:t>(volume résiduel)</w:t>
      </w:r>
      <w:r w:rsidRPr="00B35781">
        <w:rPr>
          <w:rFonts w:ascii="Times New Roman" w:hAnsi="Times New Roman" w:cs="Times New Roman"/>
          <w:sz w:val="28"/>
          <w:szCs w:val="28"/>
          <w:rtl/>
          <w:lang w:bidi="ar-DZ"/>
        </w:rPr>
        <w:t xml:space="preserve"> بضخ كميات معتبرة من الدم في الجهاز الدوري. </w:t>
      </w:r>
    </w:p>
    <w:p w:rsidR="0056774D" w:rsidRPr="0056774D" w:rsidRDefault="0056774D" w:rsidP="00B35781">
      <w:pPr>
        <w:tabs>
          <w:tab w:val="left" w:pos="1298"/>
        </w:tabs>
        <w:bidi/>
        <w:spacing w:after="0"/>
        <w:jc w:val="center"/>
        <w:rPr>
          <w:sz w:val="32"/>
          <w:szCs w:val="32"/>
          <w:lang w:bidi="ar-DZ"/>
        </w:rPr>
      </w:pPr>
      <w:r w:rsidRPr="0056774D">
        <w:rPr>
          <w:noProof/>
          <w:sz w:val="32"/>
          <w:szCs w:val="32"/>
          <w:rtl/>
          <w:lang w:eastAsia="fr-FR"/>
        </w:rPr>
        <w:drawing>
          <wp:inline distT="0" distB="0" distL="0" distR="0">
            <wp:extent cx="5953125" cy="600075"/>
            <wp:effectExtent l="19050" t="0" r="0" b="0"/>
            <wp:docPr id="26" name="Obje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43866" cy="642966"/>
                      <a:chOff x="714348" y="4214794"/>
                      <a:chExt cx="7643866" cy="642966"/>
                    </a:xfrm>
                  </a:grpSpPr>
                  <a:sp>
                    <a:nvSpPr>
                      <a:cNvPr id="7" name="Rectangle 6"/>
                      <a:cNvSpPr/>
                    </a:nvSpPr>
                    <a:spPr>
                      <a:xfrm>
                        <a:off x="714348" y="4214794"/>
                        <a:ext cx="7643866" cy="642966"/>
                      </a:xfrm>
                      <a:prstGeom prst="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400" b="1" dirty="0" smtClean="0">
                              <a:solidFill>
                                <a:schemeClr val="tx1"/>
                              </a:solidFill>
                            </a:rPr>
                            <a:t>Valeurs du volume d’éjection systolique à différents niveaux d’entrainement </a:t>
                          </a:r>
                          <a:endParaRPr lang="fr-FR" sz="2400" b="1" dirty="0">
                            <a:solidFill>
                              <a:schemeClr val="tx1"/>
                            </a:solidFill>
                          </a:endParaRPr>
                        </a:p>
                      </a:txBody>
                      <a:useSpRect/>
                    </a:txSp>
                    <a:style>
                      <a:lnRef idx="1">
                        <a:schemeClr val="accent1"/>
                      </a:lnRef>
                      <a:fillRef idx="2">
                        <a:schemeClr val="accent1"/>
                      </a:fillRef>
                      <a:effectRef idx="1">
                        <a:schemeClr val="accent1"/>
                      </a:effectRef>
                      <a:fontRef idx="minor">
                        <a:schemeClr val="dk1"/>
                      </a:fontRef>
                    </a:style>
                  </a:sp>
                </lc:lockedCanvas>
              </a:graphicData>
            </a:graphic>
          </wp:inline>
        </w:drawing>
      </w:r>
    </w:p>
    <w:tbl>
      <w:tblPr>
        <w:tblW w:w="9072" w:type="dxa"/>
        <w:tblInd w:w="286" w:type="dxa"/>
        <w:tblCellMar>
          <w:left w:w="0" w:type="dxa"/>
          <w:right w:w="0" w:type="dxa"/>
        </w:tblCellMar>
        <w:tblLook w:val="04A0"/>
      </w:tblPr>
      <w:tblGrid>
        <w:gridCol w:w="2835"/>
        <w:gridCol w:w="2693"/>
        <w:gridCol w:w="3544"/>
      </w:tblGrid>
      <w:tr w:rsidR="0056774D" w:rsidRPr="0056774D" w:rsidTr="00987F8D">
        <w:trPr>
          <w:trHeight w:val="534"/>
        </w:trPr>
        <w:tc>
          <w:tcPr>
            <w:tcW w:w="283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82D9B" w:rsidRPr="0056774D" w:rsidRDefault="0056774D" w:rsidP="00B35781">
            <w:pPr>
              <w:tabs>
                <w:tab w:val="left" w:pos="1838"/>
              </w:tabs>
              <w:bidi/>
              <w:spacing w:after="0"/>
              <w:jc w:val="both"/>
              <w:rPr>
                <w:sz w:val="32"/>
                <w:szCs w:val="32"/>
                <w:lang w:bidi="ar-DZ"/>
              </w:rPr>
            </w:pPr>
            <w:r w:rsidRPr="0056774D">
              <w:rPr>
                <w:b/>
                <w:bCs/>
                <w:sz w:val="32"/>
                <w:szCs w:val="32"/>
                <w:lang w:val="en-ZW" w:bidi="ar-DZ"/>
              </w:rPr>
              <w:t>Sujets</w:t>
            </w:r>
            <w:r w:rsidRPr="0056774D">
              <w:rPr>
                <w:b/>
                <w:bCs/>
                <w:sz w:val="32"/>
                <w:szCs w:val="32"/>
                <w:lang w:bidi="ar-DZ"/>
              </w:rPr>
              <w:t xml:space="preserve"> </w:t>
            </w:r>
          </w:p>
        </w:tc>
        <w:tc>
          <w:tcPr>
            <w:tcW w:w="269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82D9B" w:rsidRPr="0056774D" w:rsidRDefault="0056774D" w:rsidP="00B35781">
            <w:pPr>
              <w:tabs>
                <w:tab w:val="left" w:pos="1838"/>
              </w:tabs>
              <w:bidi/>
              <w:spacing w:after="0"/>
              <w:jc w:val="both"/>
              <w:rPr>
                <w:sz w:val="32"/>
                <w:szCs w:val="32"/>
                <w:lang w:bidi="ar-DZ"/>
              </w:rPr>
            </w:pPr>
            <w:r w:rsidRPr="0056774D">
              <w:rPr>
                <w:b/>
                <w:bCs/>
                <w:sz w:val="32"/>
                <w:szCs w:val="32"/>
                <w:lang w:val="en-ZW" w:bidi="ar-DZ"/>
              </w:rPr>
              <w:t xml:space="preserve">Vs de repos </w:t>
            </w:r>
            <w:r w:rsidRPr="0056774D">
              <w:rPr>
                <w:b/>
                <w:bCs/>
                <w:sz w:val="32"/>
                <w:szCs w:val="32"/>
                <w:lang w:bidi="ar-DZ"/>
              </w:rPr>
              <w:t xml:space="preserve">(ml) </w:t>
            </w:r>
          </w:p>
        </w:tc>
        <w:tc>
          <w:tcPr>
            <w:tcW w:w="354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82D9B" w:rsidRPr="0056774D" w:rsidRDefault="0056774D" w:rsidP="00B35781">
            <w:pPr>
              <w:tabs>
                <w:tab w:val="left" w:pos="1838"/>
              </w:tabs>
              <w:bidi/>
              <w:spacing w:after="0"/>
              <w:jc w:val="both"/>
              <w:rPr>
                <w:sz w:val="32"/>
                <w:szCs w:val="32"/>
                <w:lang w:bidi="ar-DZ"/>
              </w:rPr>
            </w:pPr>
            <w:r w:rsidRPr="0056774D">
              <w:rPr>
                <w:b/>
                <w:bCs/>
                <w:sz w:val="32"/>
                <w:szCs w:val="32"/>
                <w:lang w:bidi="ar-DZ"/>
              </w:rPr>
              <w:t xml:space="preserve">Vs maximal (ml) </w:t>
            </w:r>
          </w:p>
        </w:tc>
      </w:tr>
      <w:tr w:rsidR="0056774D" w:rsidRPr="0056774D" w:rsidTr="00987F8D">
        <w:trPr>
          <w:trHeight w:val="534"/>
        </w:trPr>
        <w:tc>
          <w:tcPr>
            <w:tcW w:w="283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82D9B" w:rsidRPr="0056774D" w:rsidRDefault="0056774D" w:rsidP="00B35781">
            <w:pPr>
              <w:tabs>
                <w:tab w:val="left" w:pos="1838"/>
              </w:tabs>
              <w:bidi/>
              <w:spacing w:after="0"/>
              <w:jc w:val="both"/>
              <w:rPr>
                <w:sz w:val="32"/>
                <w:szCs w:val="32"/>
                <w:lang w:bidi="ar-DZ"/>
              </w:rPr>
            </w:pPr>
            <w:r w:rsidRPr="0056774D">
              <w:rPr>
                <w:b/>
                <w:bCs/>
                <w:sz w:val="32"/>
                <w:szCs w:val="32"/>
                <w:lang w:bidi="ar-DZ"/>
              </w:rPr>
              <w:t xml:space="preserve">Non entrainés </w:t>
            </w:r>
          </w:p>
        </w:tc>
        <w:tc>
          <w:tcPr>
            <w:tcW w:w="269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82D9B" w:rsidRPr="0056774D" w:rsidRDefault="0056774D" w:rsidP="00B35781">
            <w:pPr>
              <w:tabs>
                <w:tab w:val="left" w:pos="1838"/>
              </w:tabs>
              <w:bidi/>
              <w:spacing w:after="0"/>
              <w:jc w:val="both"/>
              <w:rPr>
                <w:sz w:val="32"/>
                <w:szCs w:val="32"/>
                <w:lang w:bidi="ar-DZ"/>
              </w:rPr>
            </w:pPr>
            <w:r w:rsidRPr="0056774D">
              <w:rPr>
                <w:b/>
                <w:bCs/>
                <w:sz w:val="32"/>
                <w:szCs w:val="32"/>
                <w:lang w:bidi="ar-DZ"/>
              </w:rPr>
              <w:t xml:space="preserve">50-70 </w:t>
            </w:r>
          </w:p>
        </w:tc>
        <w:tc>
          <w:tcPr>
            <w:tcW w:w="354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82D9B" w:rsidRPr="0056774D" w:rsidRDefault="0056774D" w:rsidP="00B35781">
            <w:pPr>
              <w:tabs>
                <w:tab w:val="left" w:pos="1838"/>
              </w:tabs>
              <w:bidi/>
              <w:spacing w:after="0"/>
              <w:jc w:val="both"/>
              <w:rPr>
                <w:sz w:val="32"/>
                <w:szCs w:val="32"/>
                <w:lang w:bidi="ar-DZ"/>
              </w:rPr>
            </w:pPr>
            <w:r w:rsidRPr="0056774D">
              <w:rPr>
                <w:b/>
                <w:bCs/>
                <w:sz w:val="32"/>
                <w:szCs w:val="32"/>
                <w:lang w:bidi="ar-DZ"/>
              </w:rPr>
              <w:t xml:space="preserve">80-110 </w:t>
            </w:r>
          </w:p>
        </w:tc>
      </w:tr>
      <w:tr w:rsidR="0056774D" w:rsidRPr="0056774D" w:rsidTr="00987F8D">
        <w:trPr>
          <w:trHeight w:val="534"/>
        </w:trPr>
        <w:tc>
          <w:tcPr>
            <w:tcW w:w="283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82D9B" w:rsidRPr="0056774D" w:rsidRDefault="0056774D" w:rsidP="00B35781">
            <w:pPr>
              <w:tabs>
                <w:tab w:val="left" w:pos="1838"/>
              </w:tabs>
              <w:bidi/>
              <w:spacing w:after="0"/>
              <w:jc w:val="both"/>
              <w:rPr>
                <w:sz w:val="32"/>
                <w:szCs w:val="32"/>
                <w:lang w:bidi="ar-DZ"/>
              </w:rPr>
            </w:pPr>
            <w:r w:rsidRPr="0056774D">
              <w:rPr>
                <w:b/>
                <w:bCs/>
                <w:sz w:val="32"/>
                <w:szCs w:val="32"/>
                <w:lang w:bidi="ar-DZ"/>
              </w:rPr>
              <w:t xml:space="preserve">Entrainés </w:t>
            </w:r>
          </w:p>
        </w:tc>
        <w:tc>
          <w:tcPr>
            <w:tcW w:w="26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82D9B" w:rsidRPr="0056774D" w:rsidRDefault="0056774D" w:rsidP="00B35781">
            <w:pPr>
              <w:tabs>
                <w:tab w:val="left" w:pos="1838"/>
              </w:tabs>
              <w:bidi/>
              <w:spacing w:after="0"/>
              <w:jc w:val="both"/>
              <w:rPr>
                <w:sz w:val="32"/>
                <w:szCs w:val="32"/>
                <w:lang w:bidi="ar-DZ"/>
              </w:rPr>
            </w:pPr>
            <w:r w:rsidRPr="0056774D">
              <w:rPr>
                <w:b/>
                <w:bCs/>
                <w:sz w:val="32"/>
                <w:szCs w:val="32"/>
                <w:lang w:bidi="ar-DZ"/>
              </w:rPr>
              <w:t xml:space="preserve">70-90 </w:t>
            </w:r>
          </w:p>
        </w:tc>
        <w:tc>
          <w:tcPr>
            <w:tcW w:w="354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82D9B" w:rsidRPr="0056774D" w:rsidRDefault="0056774D" w:rsidP="00B35781">
            <w:pPr>
              <w:tabs>
                <w:tab w:val="left" w:pos="1838"/>
              </w:tabs>
              <w:bidi/>
              <w:spacing w:after="0"/>
              <w:jc w:val="both"/>
              <w:rPr>
                <w:sz w:val="32"/>
                <w:szCs w:val="32"/>
                <w:lang w:bidi="ar-DZ"/>
              </w:rPr>
            </w:pPr>
            <w:r w:rsidRPr="0056774D">
              <w:rPr>
                <w:b/>
                <w:bCs/>
                <w:sz w:val="32"/>
                <w:szCs w:val="32"/>
                <w:lang w:bidi="ar-DZ"/>
              </w:rPr>
              <w:t xml:space="preserve">110-150 </w:t>
            </w:r>
          </w:p>
        </w:tc>
      </w:tr>
      <w:tr w:rsidR="0056774D" w:rsidRPr="0056774D" w:rsidTr="00987F8D">
        <w:trPr>
          <w:trHeight w:val="534"/>
        </w:trPr>
        <w:tc>
          <w:tcPr>
            <w:tcW w:w="283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82D9B" w:rsidRPr="0056774D" w:rsidRDefault="0056774D" w:rsidP="00B35781">
            <w:pPr>
              <w:tabs>
                <w:tab w:val="left" w:pos="1838"/>
              </w:tabs>
              <w:bidi/>
              <w:spacing w:after="0"/>
              <w:jc w:val="both"/>
              <w:rPr>
                <w:sz w:val="32"/>
                <w:szCs w:val="32"/>
                <w:lang w:bidi="ar-DZ"/>
              </w:rPr>
            </w:pPr>
            <w:r w:rsidRPr="0056774D">
              <w:rPr>
                <w:b/>
                <w:bCs/>
                <w:sz w:val="32"/>
                <w:szCs w:val="32"/>
                <w:lang w:bidi="ar-DZ"/>
              </w:rPr>
              <w:t xml:space="preserve">Très entrainé </w:t>
            </w:r>
          </w:p>
        </w:tc>
        <w:tc>
          <w:tcPr>
            <w:tcW w:w="269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82D9B" w:rsidRPr="0056774D" w:rsidRDefault="0056774D" w:rsidP="00B35781">
            <w:pPr>
              <w:tabs>
                <w:tab w:val="left" w:pos="1838"/>
              </w:tabs>
              <w:bidi/>
              <w:spacing w:after="0"/>
              <w:jc w:val="both"/>
              <w:rPr>
                <w:sz w:val="32"/>
                <w:szCs w:val="32"/>
                <w:lang w:bidi="ar-DZ"/>
              </w:rPr>
            </w:pPr>
            <w:r w:rsidRPr="0056774D">
              <w:rPr>
                <w:b/>
                <w:bCs/>
                <w:sz w:val="32"/>
                <w:szCs w:val="32"/>
                <w:lang w:bidi="ar-DZ"/>
              </w:rPr>
              <w:t xml:space="preserve">90-110 </w:t>
            </w:r>
          </w:p>
        </w:tc>
        <w:tc>
          <w:tcPr>
            <w:tcW w:w="354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82D9B" w:rsidRPr="0056774D" w:rsidRDefault="0056774D" w:rsidP="00B35781">
            <w:pPr>
              <w:tabs>
                <w:tab w:val="left" w:pos="1838"/>
              </w:tabs>
              <w:bidi/>
              <w:spacing w:after="0"/>
              <w:jc w:val="both"/>
              <w:rPr>
                <w:sz w:val="32"/>
                <w:szCs w:val="32"/>
                <w:lang w:bidi="ar-DZ"/>
              </w:rPr>
            </w:pPr>
            <w:r w:rsidRPr="0056774D">
              <w:rPr>
                <w:b/>
                <w:bCs/>
                <w:sz w:val="32"/>
                <w:szCs w:val="32"/>
                <w:lang w:bidi="ar-DZ"/>
              </w:rPr>
              <w:t xml:space="preserve">150-220 </w:t>
            </w:r>
          </w:p>
        </w:tc>
      </w:tr>
    </w:tbl>
    <w:p w:rsidR="0056774D" w:rsidRDefault="0056774D" w:rsidP="00B35781">
      <w:pPr>
        <w:tabs>
          <w:tab w:val="left" w:pos="1838"/>
        </w:tabs>
        <w:bidi/>
        <w:spacing w:after="0"/>
        <w:jc w:val="both"/>
        <w:rPr>
          <w:sz w:val="32"/>
          <w:szCs w:val="32"/>
          <w:rtl/>
          <w:lang w:bidi="ar-DZ"/>
        </w:rPr>
      </w:pPr>
    </w:p>
    <w:p w:rsidR="00987F8D" w:rsidRPr="0056774D" w:rsidRDefault="00987F8D" w:rsidP="00987F8D">
      <w:pPr>
        <w:tabs>
          <w:tab w:val="left" w:pos="1838"/>
        </w:tabs>
        <w:bidi/>
        <w:jc w:val="center"/>
        <w:rPr>
          <w:sz w:val="32"/>
          <w:szCs w:val="32"/>
          <w:lang w:bidi="ar-DZ"/>
        </w:rPr>
      </w:pPr>
      <w:r w:rsidRPr="00987F8D">
        <w:rPr>
          <w:noProof/>
          <w:sz w:val="32"/>
          <w:szCs w:val="32"/>
          <w:rtl/>
          <w:lang w:eastAsia="fr-FR"/>
        </w:rPr>
        <w:drawing>
          <wp:inline distT="0" distB="0" distL="0" distR="0">
            <wp:extent cx="5305425" cy="3257550"/>
            <wp:effectExtent l="19050" t="0" r="9525" b="0"/>
            <wp:docPr id="31"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6774D" w:rsidRDefault="0056774D" w:rsidP="0056774D">
      <w:pPr>
        <w:tabs>
          <w:tab w:val="left" w:pos="1298"/>
        </w:tabs>
        <w:bidi/>
        <w:jc w:val="center"/>
        <w:rPr>
          <w:sz w:val="32"/>
          <w:szCs w:val="32"/>
          <w:rtl/>
          <w:lang w:val="en-US" w:bidi="ar-DZ"/>
        </w:rPr>
      </w:pPr>
    </w:p>
    <w:p w:rsidR="00892CB7" w:rsidRDefault="00892CB7" w:rsidP="00892CB7">
      <w:pPr>
        <w:tabs>
          <w:tab w:val="left" w:pos="1298"/>
        </w:tabs>
        <w:bidi/>
        <w:jc w:val="center"/>
        <w:rPr>
          <w:sz w:val="32"/>
          <w:szCs w:val="32"/>
          <w:rtl/>
          <w:lang w:val="en-US" w:bidi="ar-DZ"/>
        </w:rPr>
      </w:pPr>
    </w:p>
    <w:p w:rsidR="00892CB7" w:rsidRDefault="00892CB7" w:rsidP="00892CB7">
      <w:pPr>
        <w:tabs>
          <w:tab w:val="left" w:pos="1298"/>
        </w:tabs>
        <w:bidi/>
        <w:jc w:val="center"/>
        <w:rPr>
          <w:sz w:val="32"/>
          <w:szCs w:val="32"/>
          <w:rtl/>
          <w:lang w:val="en-US" w:bidi="ar-DZ"/>
        </w:rPr>
      </w:pPr>
    </w:p>
    <w:p w:rsidR="00892CB7" w:rsidRDefault="00892CB7" w:rsidP="00892CB7">
      <w:pPr>
        <w:tabs>
          <w:tab w:val="left" w:pos="1298"/>
        </w:tabs>
        <w:bidi/>
        <w:jc w:val="center"/>
        <w:rPr>
          <w:sz w:val="32"/>
          <w:szCs w:val="32"/>
          <w:rtl/>
          <w:lang w:val="en-US" w:bidi="ar-DZ"/>
        </w:rPr>
      </w:pPr>
      <w:r w:rsidRPr="00892CB7">
        <w:rPr>
          <w:noProof/>
          <w:sz w:val="32"/>
          <w:szCs w:val="32"/>
          <w:rtl/>
          <w:lang w:eastAsia="fr-FR"/>
        </w:rPr>
        <w:lastRenderedPageBreak/>
        <w:drawing>
          <wp:inline distT="0" distB="0" distL="0" distR="0">
            <wp:extent cx="5305425" cy="2962275"/>
            <wp:effectExtent l="19050" t="0" r="9525" b="0"/>
            <wp:docPr id="38"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92CB7" w:rsidRDefault="00892CB7" w:rsidP="00892CB7">
      <w:pPr>
        <w:tabs>
          <w:tab w:val="left" w:pos="1298"/>
        </w:tabs>
        <w:bidi/>
        <w:jc w:val="center"/>
        <w:rPr>
          <w:sz w:val="32"/>
          <w:szCs w:val="32"/>
          <w:rtl/>
          <w:lang w:val="en-US" w:bidi="ar-DZ"/>
        </w:rPr>
      </w:pPr>
      <w:r w:rsidRPr="00892CB7">
        <w:rPr>
          <w:noProof/>
          <w:sz w:val="32"/>
          <w:szCs w:val="32"/>
          <w:rtl/>
          <w:lang w:eastAsia="fr-FR"/>
        </w:rPr>
        <w:drawing>
          <wp:inline distT="0" distB="0" distL="0" distR="0">
            <wp:extent cx="5314950" cy="3152775"/>
            <wp:effectExtent l="19050" t="0" r="19050" b="0"/>
            <wp:docPr id="39"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92CB7" w:rsidRDefault="00892CB7" w:rsidP="00892CB7">
      <w:pPr>
        <w:tabs>
          <w:tab w:val="left" w:pos="1298"/>
        </w:tabs>
        <w:bidi/>
        <w:jc w:val="center"/>
        <w:rPr>
          <w:sz w:val="32"/>
          <w:szCs w:val="32"/>
          <w:rtl/>
          <w:lang w:val="en-US" w:bidi="ar-DZ"/>
        </w:rPr>
      </w:pPr>
    </w:p>
    <w:p w:rsidR="00892CB7" w:rsidRPr="00892CB7" w:rsidRDefault="001B3D93" w:rsidP="00B35781">
      <w:pPr>
        <w:tabs>
          <w:tab w:val="left" w:pos="1298"/>
        </w:tabs>
        <w:bidi/>
        <w:spacing w:after="0" w:line="360" w:lineRule="auto"/>
        <w:rPr>
          <w:b/>
          <w:bCs/>
          <w:sz w:val="28"/>
          <w:szCs w:val="28"/>
          <w:rtl/>
          <w:lang w:bidi="ar-DZ"/>
        </w:rPr>
      </w:pPr>
      <w:r>
        <w:rPr>
          <w:rFonts w:hint="cs"/>
          <w:b/>
          <w:bCs/>
          <w:sz w:val="32"/>
          <w:szCs w:val="32"/>
          <w:rtl/>
          <w:lang w:val="en-US" w:bidi="ar-DZ"/>
        </w:rPr>
        <w:t xml:space="preserve">2-3 </w:t>
      </w:r>
      <w:r w:rsidR="00892CB7" w:rsidRPr="00892CB7">
        <w:rPr>
          <w:b/>
          <w:bCs/>
          <w:sz w:val="28"/>
          <w:szCs w:val="28"/>
          <w:rtl/>
          <w:lang w:val="en-US" w:bidi="ar-DZ"/>
        </w:rPr>
        <w:t xml:space="preserve">النبض القلبي </w:t>
      </w:r>
      <w:r w:rsidR="00892CB7" w:rsidRPr="00892CB7">
        <w:rPr>
          <w:rFonts w:hint="cs"/>
          <w:b/>
          <w:bCs/>
          <w:sz w:val="28"/>
          <w:szCs w:val="28"/>
          <w:rtl/>
          <w:lang w:val="en-US" w:bidi="ar-DZ"/>
        </w:rPr>
        <w:t>(</w:t>
      </w:r>
      <w:r w:rsidR="00892CB7" w:rsidRPr="00892CB7">
        <w:rPr>
          <w:b/>
          <w:bCs/>
          <w:sz w:val="28"/>
          <w:szCs w:val="28"/>
          <w:lang w:val="en-ZW" w:bidi="ar-DZ"/>
        </w:rPr>
        <w:t>L</w:t>
      </w:r>
      <w:r w:rsidR="00892CB7" w:rsidRPr="00892CB7">
        <w:rPr>
          <w:b/>
          <w:bCs/>
          <w:sz w:val="28"/>
          <w:szCs w:val="28"/>
          <w:lang w:bidi="ar-DZ"/>
        </w:rPr>
        <w:t xml:space="preserve">a fréquence cardiaque </w:t>
      </w:r>
      <w:r w:rsidR="00892CB7" w:rsidRPr="00892CB7">
        <w:rPr>
          <w:rFonts w:hint="cs"/>
          <w:b/>
          <w:bCs/>
          <w:sz w:val="28"/>
          <w:szCs w:val="28"/>
          <w:rtl/>
          <w:lang w:bidi="ar-DZ"/>
        </w:rPr>
        <w:t xml:space="preserve">): </w:t>
      </w:r>
    </w:p>
    <w:p w:rsidR="00892CB7" w:rsidRPr="00892CB7" w:rsidRDefault="001B3D93" w:rsidP="001B3D93">
      <w:pPr>
        <w:tabs>
          <w:tab w:val="left" w:pos="1298"/>
        </w:tabs>
        <w:bidi/>
        <w:spacing w:after="0" w:line="360" w:lineRule="auto"/>
        <w:rPr>
          <w:sz w:val="28"/>
          <w:szCs w:val="28"/>
          <w:lang w:bidi="ar-DZ"/>
        </w:rPr>
      </w:pPr>
      <w:r>
        <w:rPr>
          <w:rFonts w:hint="cs"/>
          <w:b/>
          <w:bCs/>
          <w:sz w:val="28"/>
          <w:szCs w:val="28"/>
          <w:rtl/>
          <w:lang w:bidi="ar-DZ"/>
        </w:rPr>
        <w:t xml:space="preserve">2-3-1 </w:t>
      </w:r>
      <w:r w:rsidR="00892CB7" w:rsidRPr="00892CB7">
        <w:rPr>
          <w:b/>
          <w:bCs/>
          <w:sz w:val="28"/>
          <w:szCs w:val="28"/>
          <w:rtl/>
          <w:lang w:bidi="ar-DZ"/>
        </w:rPr>
        <w:t xml:space="preserve">النبض القلبي في الراحة </w:t>
      </w:r>
      <w:r w:rsidR="00892CB7" w:rsidRPr="00892CB7">
        <w:rPr>
          <w:rFonts w:hint="cs"/>
          <w:b/>
          <w:bCs/>
          <w:sz w:val="28"/>
          <w:szCs w:val="28"/>
          <w:rtl/>
          <w:lang w:bidi="ar-DZ"/>
        </w:rPr>
        <w:t xml:space="preserve">: </w:t>
      </w:r>
    </w:p>
    <w:p w:rsidR="00892CB7" w:rsidRPr="00892CB7" w:rsidRDefault="00892CB7" w:rsidP="00B35781">
      <w:pPr>
        <w:tabs>
          <w:tab w:val="left" w:pos="1298"/>
        </w:tabs>
        <w:bidi/>
        <w:spacing w:after="0" w:line="360" w:lineRule="auto"/>
        <w:jc w:val="both"/>
        <w:rPr>
          <w:sz w:val="28"/>
          <w:szCs w:val="28"/>
          <w:lang w:bidi="ar-DZ"/>
        </w:rPr>
      </w:pPr>
      <w:r>
        <w:rPr>
          <w:rFonts w:hint="cs"/>
          <w:sz w:val="28"/>
          <w:szCs w:val="28"/>
          <w:rtl/>
          <w:lang w:bidi="ar-DZ"/>
        </w:rPr>
        <w:t xml:space="preserve">        </w:t>
      </w:r>
      <w:r w:rsidRPr="00892CB7">
        <w:rPr>
          <w:sz w:val="28"/>
          <w:szCs w:val="28"/>
          <w:rtl/>
          <w:lang w:bidi="ar-DZ"/>
        </w:rPr>
        <w:t xml:space="preserve">ينخفض النبض القلبي في الراحة بصورة واضحة بعد فترة من التدريب الهوائي حيث يصل النبض القلبي في الراحة للشخص العادي حوالي 80 ن\د و ينخفض ب 1 ن\د في الأسبوع عند الأشهر الأولى من التدريب ، الآلية المسببة لهذا الانخفاض غير معروفة حاليا و ما هو واضح أن التدريب يرفع من نشاط الجهاز الباراسمبثاوي ويخفض من النشاط السمبثاوي . </w:t>
      </w:r>
    </w:p>
    <w:p w:rsidR="00892CB7" w:rsidRPr="00892CB7" w:rsidRDefault="00892CB7" w:rsidP="00B35781">
      <w:pPr>
        <w:tabs>
          <w:tab w:val="left" w:pos="1298"/>
        </w:tabs>
        <w:bidi/>
        <w:spacing w:after="0" w:line="360" w:lineRule="auto"/>
        <w:jc w:val="both"/>
        <w:rPr>
          <w:sz w:val="28"/>
          <w:szCs w:val="28"/>
          <w:lang w:bidi="ar-DZ"/>
        </w:rPr>
      </w:pPr>
      <w:r>
        <w:rPr>
          <w:rFonts w:hint="cs"/>
          <w:sz w:val="28"/>
          <w:szCs w:val="28"/>
          <w:rtl/>
          <w:lang w:bidi="ar-DZ"/>
        </w:rPr>
        <w:lastRenderedPageBreak/>
        <w:t xml:space="preserve">       </w:t>
      </w:r>
      <w:r w:rsidRPr="00892CB7">
        <w:rPr>
          <w:sz w:val="28"/>
          <w:szCs w:val="28"/>
          <w:rtl/>
          <w:lang w:bidi="ar-DZ"/>
        </w:rPr>
        <w:t xml:space="preserve">و بالنسبة للاعبين الأكثر ممارسة للنشاط الهوائي نجد أن النبض القلبي في الراحة أقل من 40 ن\د و في بعض الحالات يصل إلى 30 ن\د، ومن جهة أخرى عدة دراسات منجزة على الرياضيين لم تجد أو كان هناك انخفاض ضعيف للنبض القلبي في الراحة أقل من 5 ن\د بعد 20 أسبوع من التدريب الهوائي. </w:t>
      </w:r>
    </w:p>
    <w:p w:rsidR="00892CB7" w:rsidRPr="00892CB7" w:rsidRDefault="001B3D93" w:rsidP="00B35781">
      <w:pPr>
        <w:tabs>
          <w:tab w:val="left" w:pos="1298"/>
        </w:tabs>
        <w:bidi/>
        <w:spacing w:after="0" w:line="360" w:lineRule="auto"/>
        <w:rPr>
          <w:sz w:val="28"/>
          <w:szCs w:val="28"/>
          <w:lang w:bidi="ar-DZ"/>
        </w:rPr>
      </w:pPr>
      <w:r>
        <w:rPr>
          <w:rFonts w:hint="cs"/>
          <w:b/>
          <w:bCs/>
          <w:sz w:val="28"/>
          <w:szCs w:val="28"/>
          <w:rtl/>
          <w:lang w:bidi="ar-DZ"/>
        </w:rPr>
        <w:t xml:space="preserve">2-3-2 </w:t>
      </w:r>
      <w:r w:rsidR="00892CB7" w:rsidRPr="00892CB7">
        <w:rPr>
          <w:b/>
          <w:bCs/>
          <w:sz w:val="28"/>
          <w:szCs w:val="28"/>
          <w:rtl/>
          <w:lang w:bidi="ar-DZ"/>
        </w:rPr>
        <w:t xml:space="preserve"> النبض القلبي في التمرينات البدنية تحت القصوى</w:t>
      </w:r>
      <w:r w:rsidR="00892CB7">
        <w:rPr>
          <w:rFonts w:hint="cs"/>
          <w:b/>
          <w:bCs/>
          <w:sz w:val="28"/>
          <w:szCs w:val="28"/>
          <w:rtl/>
          <w:lang w:bidi="ar-DZ"/>
        </w:rPr>
        <w:t xml:space="preserve">: </w:t>
      </w:r>
    </w:p>
    <w:p w:rsidR="00892CB7" w:rsidRPr="00892CB7" w:rsidRDefault="00892CB7" w:rsidP="00B35781">
      <w:pPr>
        <w:tabs>
          <w:tab w:val="left" w:pos="1298"/>
        </w:tabs>
        <w:bidi/>
        <w:spacing w:line="360" w:lineRule="auto"/>
        <w:jc w:val="both"/>
        <w:rPr>
          <w:sz w:val="28"/>
          <w:szCs w:val="28"/>
          <w:lang w:bidi="ar-DZ"/>
        </w:rPr>
      </w:pPr>
      <w:r>
        <w:rPr>
          <w:rFonts w:hint="cs"/>
          <w:b/>
          <w:bCs/>
          <w:sz w:val="32"/>
          <w:szCs w:val="32"/>
          <w:rtl/>
          <w:lang w:val="en-US" w:bidi="ar-DZ"/>
        </w:rPr>
        <w:t xml:space="preserve">      </w:t>
      </w:r>
      <w:r w:rsidRPr="00892CB7">
        <w:rPr>
          <w:sz w:val="28"/>
          <w:szCs w:val="28"/>
          <w:rtl/>
          <w:lang w:val="en-US" w:bidi="ar-DZ"/>
        </w:rPr>
        <w:t xml:space="preserve">أثناء أداء الجهد البدني و المتميز بشدة تحت قصوى، فإن العمل على تحسين الآلية الهوائية يترجم إلى نقصان في النبض القلبي عند نفس الشدة المطبقة المتعلقة بالتمرين ، و أثناء أداء الجهد البدني تحت أقصى  مع تدريب لمدة 6 أشهر نلاحظ انخفاض في  النبض القلبي  حيث يتراجع بـ 10 إلى 30 ن\د  </w:t>
      </w:r>
      <w:r w:rsidRPr="00892CB7">
        <w:rPr>
          <w:rFonts w:hint="cs"/>
          <w:sz w:val="28"/>
          <w:szCs w:val="28"/>
          <w:rtl/>
          <w:lang w:val="en-US" w:bidi="ar-DZ"/>
        </w:rPr>
        <w:t xml:space="preserve">. </w:t>
      </w:r>
    </w:p>
    <w:p w:rsidR="001B1F36" w:rsidRDefault="00892CB7" w:rsidP="001B1F36">
      <w:pPr>
        <w:tabs>
          <w:tab w:val="left" w:pos="1298"/>
        </w:tabs>
        <w:bidi/>
        <w:jc w:val="center"/>
        <w:rPr>
          <w:sz w:val="32"/>
          <w:szCs w:val="32"/>
          <w:lang w:bidi="ar-DZ"/>
        </w:rPr>
      </w:pPr>
      <w:r w:rsidRPr="00892CB7">
        <w:rPr>
          <w:noProof/>
          <w:sz w:val="32"/>
          <w:szCs w:val="32"/>
          <w:rtl/>
          <w:lang w:eastAsia="fr-FR"/>
        </w:rPr>
        <w:drawing>
          <wp:inline distT="0" distB="0" distL="0" distR="0">
            <wp:extent cx="5200650" cy="3238500"/>
            <wp:effectExtent l="19050" t="0" r="19050" b="0"/>
            <wp:docPr id="40"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92CB7" w:rsidRPr="001B3D93" w:rsidRDefault="001B3D93" w:rsidP="00B35781">
      <w:pPr>
        <w:tabs>
          <w:tab w:val="left" w:pos="1298"/>
        </w:tabs>
        <w:bidi/>
        <w:spacing w:after="0" w:line="360" w:lineRule="auto"/>
        <w:rPr>
          <w:rFonts w:asciiTheme="majorBidi" w:hAnsiTheme="majorBidi" w:cstheme="majorBidi"/>
          <w:b/>
          <w:bCs/>
          <w:sz w:val="28"/>
          <w:szCs w:val="28"/>
          <w:rtl/>
          <w:lang w:bidi="ar-DZ"/>
        </w:rPr>
      </w:pPr>
      <w:r w:rsidRPr="007D6865">
        <w:rPr>
          <w:rFonts w:asciiTheme="majorBidi" w:hAnsiTheme="majorBidi" w:cstheme="majorBidi"/>
          <w:b/>
          <w:bCs/>
          <w:sz w:val="28"/>
          <w:szCs w:val="28"/>
          <w:rtl/>
          <w:lang w:bidi="ar-DZ"/>
        </w:rPr>
        <w:t>2-3-3</w:t>
      </w:r>
      <w:r w:rsidRPr="001B3D93">
        <w:rPr>
          <w:rFonts w:asciiTheme="majorBidi" w:hAnsiTheme="majorBidi" w:cstheme="majorBidi"/>
          <w:sz w:val="32"/>
          <w:szCs w:val="32"/>
          <w:rtl/>
          <w:lang w:bidi="ar-DZ"/>
        </w:rPr>
        <w:t xml:space="preserve"> </w:t>
      </w:r>
      <w:r w:rsidR="00B35781" w:rsidRPr="001B3D93">
        <w:rPr>
          <w:rFonts w:asciiTheme="majorBidi" w:hAnsiTheme="majorBidi" w:cstheme="majorBidi"/>
          <w:b/>
          <w:bCs/>
          <w:sz w:val="28"/>
          <w:szCs w:val="28"/>
          <w:rtl/>
          <w:lang w:bidi="ar-DZ"/>
        </w:rPr>
        <w:t xml:space="preserve"> </w:t>
      </w:r>
      <w:r w:rsidR="001B1F36" w:rsidRPr="001B3D93">
        <w:rPr>
          <w:rFonts w:asciiTheme="majorBidi" w:hAnsiTheme="majorBidi" w:cstheme="majorBidi"/>
          <w:b/>
          <w:bCs/>
          <w:sz w:val="28"/>
          <w:szCs w:val="28"/>
          <w:rtl/>
          <w:lang w:bidi="ar-DZ"/>
        </w:rPr>
        <w:t xml:space="preserve">النبض القلبي الأقصى: </w:t>
      </w:r>
    </w:p>
    <w:p w:rsidR="001B1F36" w:rsidRPr="001B1F36" w:rsidRDefault="001B1F36" w:rsidP="00B35781">
      <w:pPr>
        <w:tabs>
          <w:tab w:val="left" w:pos="1298"/>
        </w:tabs>
        <w:bidi/>
        <w:spacing w:after="0" w:line="360" w:lineRule="auto"/>
        <w:jc w:val="both"/>
        <w:rPr>
          <w:sz w:val="28"/>
          <w:szCs w:val="28"/>
          <w:lang w:bidi="ar-DZ"/>
        </w:rPr>
      </w:pPr>
      <w:r w:rsidRPr="001B3D93">
        <w:rPr>
          <w:rFonts w:asciiTheme="majorBidi" w:hAnsiTheme="majorBidi" w:cstheme="majorBidi"/>
          <w:sz w:val="28"/>
          <w:szCs w:val="28"/>
          <w:rtl/>
          <w:lang w:bidi="ar-DZ"/>
        </w:rPr>
        <w:t xml:space="preserve">       تبقى قيمة النبض القلبي الأقصى ثابتة بالنسبة للشخص ، حيث لا تتغير قيمته و لو بعد مدة من .التدريب المستمر</w:t>
      </w:r>
      <w:r w:rsidRPr="001B1F36">
        <w:rPr>
          <w:sz w:val="28"/>
          <w:szCs w:val="28"/>
          <w:rtl/>
          <w:lang w:bidi="ar-DZ"/>
        </w:rPr>
        <w:t xml:space="preserve">. </w:t>
      </w:r>
    </w:p>
    <w:p w:rsidR="001B1F36" w:rsidRPr="001B1F36" w:rsidRDefault="007D6865" w:rsidP="00B35781">
      <w:pPr>
        <w:tabs>
          <w:tab w:val="left" w:pos="1298"/>
        </w:tabs>
        <w:bidi/>
        <w:spacing w:after="0" w:line="360" w:lineRule="auto"/>
        <w:rPr>
          <w:sz w:val="28"/>
          <w:szCs w:val="28"/>
          <w:lang w:bidi="ar-DZ"/>
        </w:rPr>
      </w:pPr>
      <w:r>
        <w:rPr>
          <w:rFonts w:hint="cs"/>
          <w:b/>
          <w:bCs/>
          <w:sz w:val="28"/>
          <w:szCs w:val="28"/>
          <w:rtl/>
          <w:lang w:bidi="ar-DZ"/>
        </w:rPr>
        <w:t xml:space="preserve">2-3-4 </w:t>
      </w:r>
      <w:r w:rsidR="001B1F36" w:rsidRPr="001B1F36">
        <w:rPr>
          <w:rFonts w:hint="cs"/>
          <w:b/>
          <w:bCs/>
          <w:sz w:val="28"/>
          <w:szCs w:val="28"/>
          <w:rtl/>
          <w:lang w:bidi="ar-DZ"/>
        </w:rPr>
        <w:t xml:space="preserve"> </w:t>
      </w:r>
      <w:r w:rsidR="001B1F36" w:rsidRPr="001B1F36">
        <w:rPr>
          <w:b/>
          <w:bCs/>
          <w:sz w:val="28"/>
          <w:szCs w:val="28"/>
          <w:rtl/>
          <w:lang w:bidi="ar-DZ"/>
        </w:rPr>
        <w:t>العلاقة بين النبض القلبي و حجم الدفع القلبي</w:t>
      </w:r>
      <w:r w:rsidR="001B1F36" w:rsidRPr="001B1F36">
        <w:rPr>
          <w:rFonts w:hint="cs"/>
          <w:b/>
          <w:bCs/>
          <w:sz w:val="28"/>
          <w:szCs w:val="28"/>
          <w:rtl/>
          <w:lang w:bidi="ar-DZ"/>
        </w:rPr>
        <w:t>:</w:t>
      </w:r>
    </w:p>
    <w:p w:rsidR="001B1F36" w:rsidRPr="001B1F36" w:rsidRDefault="001B1F36" w:rsidP="00B35781">
      <w:pPr>
        <w:tabs>
          <w:tab w:val="left" w:pos="1298"/>
        </w:tabs>
        <w:bidi/>
        <w:spacing w:after="0" w:line="360" w:lineRule="auto"/>
        <w:jc w:val="both"/>
        <w:rPr>
          <w:sz w:val="28"/>
          <w:szCs w:val="28"/>
          <w:lang w:bidi="ar-DZ"/>
        </w:rPr>
      </w:pPr>
      <w:r>
        <w:rPr>
          <w:rFonts w:hint="cs"/>
          <w:sz w:val="28"/>
          <w:szCs w:val="28"/>
          <w:rtl/>
          <w:lang w:bidi="ar-DZ"/>
        </w:rPr>
        <w:t xml:space="preserve">       </w:t>
      </w:r>
      <w:r w:rsidRPr="001B1F36">
        <w:rPr>
          <w:sz w:val="28"/>
          <w:szCs w:val="28"/>
          <w:rtl/>
          <w:lang w:bidi="ar-DZ"/>
        </w:rPr>
        <w:t xml:space="preserve">يؤدي الجهد البدني إلى زيادة نبضات القلب و هذا بدوره يعمل على زيادة حجم الدفع القلبي ،ما يسمح بتكيف حجم الضربة حسب الاحتياجات و عند التمرينات القصوى يصل حجم الضربة إلى أقصاه، و مع أن شدة النبض تكون جد مرتفعة يؤدي هذا إلى نقصان في فترة التجميع البطينية (دياستول) و بالتالي نقصان في حجم الدفع القلبي . </w:t>
      </w:r>
    </w:p>
    <w:p w:rsidR="00B35781" w:rsidRPr="001B1F36" w:rsidRDefault="001B1F36" w:rsidP="00B35781">
      <w:pPr>
        <w:tabs>
          <w:tab w:val="left" w:pos="1298"/>
        </w:tabs>
        <w:bidi/>
        <w:spacing w:line="360" w:lineRule="auto"/>
        <w:jc w:val="both"/>
        <w:rPr>
          <w:sz w:val="28"/>
          <w:szCs w:val="28"/>
          <w:lang w:bidi="ar-DZ"/>
        </w:rPr>
      </w:pPr>
      <w:r>
        <w:rPr>
          <w:rFonts w:hint="cs"/>
          <w:sz w:val="32"/>
          <w:szCs w:val="32"/>
          <w:rtl/>
          <w:lang w:bidi="ar-DZ"/>
        </w:rPr>
        <w:lastRenderedPageBreak/>
        <w:t xml:space="preserve">مثال: </w:t>
      </w:r>
      <w:r w:rsidRPr="001B1F36">
        <w:rPr>
          <w:sz w:val="28"/>
          <w:szCs w:val="28"/>
          <w:rtl/>
          <w:lang w:bidi="ar-DZ"/>
        </w:rPr>
        <w:t xml:space="preserve">من أجل نبض قلبي أقصى 180 ن\د يتقلص القلب ثلاث مرات في الثانية مدة كل دورة تستمر 0,33 ثانية و هذا يترك 0,150 ثانية لفترة التجميع دياستول وبالتالي مدة التجميع قصيرة ينتج عن ذلك انخفاض في حجم الدفع القلبي </w:t>
      </w:r>
      <w:r>
        <w:rPr>
          <w:rFonts w:hint="cs"/>
          <w:sz w:val="28"/>
          <w:szCs w:val="28"/>
          <w:rtl/>
          <w:lang w:bidi="ar-DZ"/>
        </w:rPr>
        <w:t>.</w:t>
      </w:r>
    </w:p>
    <w:p w:rsidR="001B1F36" w:rsidRPr="001B1F36" w:rsidRDefault="007D6865" w:rsidP="00B35781">
      <w:pPr>
        <w:tabs>
          <w:tab w:val="left" w:pos="1298"/>
        </w:tabs>
        <w:bidi/>
        <w:spacing w:after="0" w:line="360" w:lineRule="auto"/>
        <w:jc w:val="both"/>
        <w:rPr>
          <w:sz w:val="28"/>
          <w:szCs w:val="28"/>
          <w:lang w:bidi="ar-DZ"/>
        </w:rPr>
      </w:pPr>
      <w:r>
        <w:rPr>
          <w:rFonts w:hint="cs"/>
          <w:b/>
          <w:bCs/>
          <w:sz w:val="28"/>
          <w:szCs w:val="28"/>
          <w:rtl/>
          <w:lang w:bidi="ar-DZ"/>
        </w:rPr>
        <w:t xml:space="preserve">2-3-5 </w:t>
      </w:r>
      <w:r w:rsidR="001B1F36">
        <w:rPr>
          <w:rFonts w:hint="cs"/>
          <w:b/>
          <w:bCs/>
          <w:sz w:val="28"/>
          <w:szCs w:val="28"/>
          <w:rtl/>
          <w:lang w:bidi="ar-DZ"/>
        </w:rPr>
        <w:t xml:space="preserve"> </w:t>
      </w:r>
      <w:r w:rsidR="001B1F36" w:rsidRPr="001B1F36">
        <w:rPr>
          <w:b/>
          <w:bCs/>
          <w:sz w:val="28"/>
          <w:szCs w:val="28"/>
          <w:rtl/>
          <w:lang w:bidi="ar-DZ"/>
        </w:rPr>
        <w:t>الاسترجاع القلبي</w:t>
      </w:r>
      <w:r w:rsidR="001B1F36">
        <w:rPr>
          <w:rFonts w:hint="cs"/>
          <w:b/>
          <w:bCs/>
          <w:sz w:val="28"/>
          <w:szCs w:val="28"/>
          <w:rtl/>
          <w:lang w:bidi="ar-DZ"/>
        </w:rPr>
        <w:t xml:space="preserve">: </w:t>
      </w:r>
      <w:r w:rsidR="001B1F36" w:rsidRPr="001B1F36">
        <w:rPr>
          <w:b/>
          <w:bCs/>
          <w:sz w:val="28"/>
          <w:szCs w:val="28"/>
          <w:rtl/>
          <w:lang w:bidi="ar-DZ"/>
        </w:rPr>
        <w:t xml:space="preserve"> </w:t>
      </w:r>
    </w:p>
    <w:p w:rsidR="001B1F36" w:rsidRDefault="001B1F36" w:rsidP="00B35781">
      <w:pPr>
        <w:tabs>
          <w:tab w:val="left" w:pos="1298"/>
        </w:tabs>
        <w:bidi/>
        <w:spacing w:after="0" w:line="360" w:lineRule="auto"/>
        <w:jc w:val="both"/>
        <w:rPr>
          <w:sz w:val="28"/>
          <w:szCs w:val="28"/>
          <w:rtl/>
          <w:lang w:bidi="ar-DZ"/>
        </w:rPr>
      </w:pPr>
      <w:r>
        <w:rPr>
          <w:rFonts w:hint="cs"/>
          <w:b/>
          <w:bCs/>
          <w:sz w:val="28"/>
          <w:szCs w:val="28"/>
          <w:rtl/>
          <w:lang w:bidi="ar-DZ"/>
        </w:rPr>
        <w:t xml:space="preserve">      </w:t>
      </w:r>
      <w:r w:rsidRPr="001B1F36">
        <w:rPr>
          <w:sz w:val="28"/>
          <w:szCs w:val="28"/>
          <w:rtl/>
          <w:lang w:bidi="ar-DZ"/>
        </w:rPr>
        <w:t>عند التوقف من التمرين، لا يرجع النبض القلبي مباشرة إلى حالة الراحة على العكس فإنه يبقى مرتفع لمدة من الزمن ، بعد ذلك يرجع تدريجيا إلى حالة الراحة و بعد مدة من التدريب فإن النبض القلبي يرجع بسرعة إلى حالة الراحة و هذا ما يلاحظ في التمرينات البدنية القصوى و تحت القصوى .</w:t>
      </w:r>
      <w:r w:rsidRPr="001B1F36">
        <w:rPr>
          <w:sz w:val="28"/>
          <w:szCs w:val="28"/>
          <w:lang w:bidi="ar-DZ"/>
        </w:rPr>
        <w:t xml:space="preserve"> </w:t>
      </w:r>
    </w:p>
    <w:p w:rsidR="001B1F36" w:rsidRPr="001B1F36" w:rsidRDefault="007D6865" w:rsidP="00B35781">
      <w:pPr>
        <w:tabs>
          <w:tab w:val="left" w:pos="1298"/>
        </w:tabs>
        <w:bidi/>
        <w:spacing w:after="0" w:line="360" w:lineRule="auto"/>
        <w:jc w:val="both"/>
        <w:rPr>
          <w:sz w:val="28"/>
          <w:szCs w:val="28"/>
          <w:lang w:bidi="ar-DZ"/>
        </w:rPr>
      </w:pPr>
      <w:r>
        <w:rPr>
          <w:rFonts w:hint="cs"/>
          <w:b/>
          <w:bCs/>
          <w:sz w:val="28"/>
          <w:szCs w:val="28"/>
          <w:rtl/>
          <w:lang w:bidi="ar-DZ"/>
        </w:rPr>
        <w:t xml:space="preserve">2-3-6 </w:t>
      </w:r>
      <w:r w:rsidR="001B1F36" w:rsidRPr="001B1F36">
        <w:rPr>
          <w:b/>
          <w:bCs/>
          <w:sz w:val="28"/>
          <w:szCs w:val="28"/>
          <w:rtl/>
          <w:lang w:bidi="ar-DZ"/>
        </w:rPr>
        <w:t xml:space="preserve">  النبض القلبي وتدريب القوة</w:t>
      </w:r>
      <w:r w:rsidR="001B1F36">
        <w:rPr>
          <w:rFonts w:hint="cs"/>
          <w:b/>
          <w:bCs/>
          <w:sz w:val="28"/>
          <w:szCs w:val="28"/>
          <w:rtl/>
          <w:lang w:bidi="ar-DZ"/>
        </w:rPr>
        <w:t xml:space="preserve">: </w:t>
      </w:r>
    </w:p>
    <w:p w:rsidR="001B1F36" w:rsidRPr="001B1F36" w:rsidRDefault="001B1F36" w:rsidP="00B35781">
      <w:pPr>
        <w:tabs>
          <w:tab w:val="left" w:pos="1298"/>
        </w:tabs>
        <w:bidi/>
        <w:spacing w:line="360" w:lineRule="auto"/>
        <w:jc w:val="both"/>
        <w:rPr>
          <w:sz w:val="28"/>
          <w:szCs w:val="28"/>
          <w:lang w:bidi="ar-DZ"/>
        </w:rPr>
      </w:pPr>
      <w:r>
        <w:rPr>
          <w:rFonts w:hint="cs"/>
          <w:sz w:val="28"/>
          <w:szCs w:val="28"/>
          <w:rtl/>
          <w:lang w:bidi="ar-DZ"/>
        </w:rPr>
        <w:t xml:space="preserve">      </w:t>
      </w:r>
      <w:r w:rsidRPr="001B1F36">
        <w:rPr>
          <w:sz w:val="28"/>
          <w:szCs w:val="28"/>
          <w:rtl/>
          <w:lang w:bidi="ar-DZ"/>
        </w:rPr>
        <w:t xml:space="preserve">دلت بعض الدراسات إلى أن التدريب الخاص بالقوة يؤدى كذلك إلى انخفاض النبض القلبي في الراحة و أثناء التمرين، وفي كل الحالات تبقى دراسات تأثير تدريب القوة على النبض القلبي أقل إعلانا من تلك المدرجة في التدريب الهوائي، هذه التغيرات تبقى متعلقة بخصائص تدريب القوة :  </w:t>
      </w:r>
    </w:p>
    <w:p w:rsidR="001B1F36" w:rsidRDefault="001B1F36" w:rsidP="00B35781">
      <w:pPr>
        <w:tabs>
          <w:tab w:val="left" w:pos="1298"/>
        </w:tabs>
        <w:bidi/>
        <w:spacing w:line="360" w:lineRule="auto"/>
        <w:jc w:val="both"/>
        <w:rPr>
          <w:sz w:val="28"/>
          <w:szCs w:val="28"/>
          <w:lang w:bidi="ar-DZ"/>
        </w:rPr>
      </w:pPr>
      <w:r w:rsidRPr="001B1F36">
        <w:rPr>
          <w:noProof/>
          <w:sz w:val="28"/>
          <w:szCs w:val="28"/>
          <w:rtl/>
          <w:lang w:eastAsia="fr-FR"/>
        </w:rPr>
        <w:drawing>
          <wp:inline distT="0" distB="0" distL="0" distR="0">
            <wp:extent cx="2838450" cy="438150"/>
            <wp:effectExtent l="19050" t="0" r="0" b="0"/>
            <wp:docPr id="41" name="Obje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286280" cy="642942"/>
                      <a:chOff x="4572000" y="4714884"/>
                      <a:chExt cx="4286280" cy="642942"/>
                    </a:xfrm>
                  </a:grpSpPr>
                  <a:sp>
                    <a:nvSpPr>
                      <a:cNvPr id="6" name="Parallélogramme 5"/>
                      <a:cNvSpPr/>
                    </a:nvSpPr>
                    <a:spPr>
                      <a:xfrm>
                        <a:off x="4572000" y="4714884"/>
                        <a:ext cx="4286280" cy="642942"/>
                      </a:xfrm>
                      <a:prstGeom prst="parallelogram">
                        <a:avLst/>
                      </a:prstGeom>
                      <a:blipFill>
                        <a:blip r:embed="rId37"/>
                        <a:tile tx="0" ty="0" sx="100000" sy="100000" flip="none" algn="tl"/>
                      </a:blip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ar-DZ" sz="2400" b="1" dirty="0" smtClean="0">
                              <a:solidFill>
                                <a:schemeClr val="tx1"/>
                              </a:solidFill>
                            </a:rPr>
                            <a:t>كمية التدريب </a:t>
                          </a:r>
                          <a:endParaRPr lang="fr-FR" sz="24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1B1F36">
        <w:rPr>
          <w:noProof/>
          <w:sz w:val="28"/>
          <w:szCs w:val="28"/>
          <w:rtl/>
          <w:lang w:eastAsia="fr-FR"/>
        </w:rPr>
        <w:drawing>
          <wp:inline distT="0" distB="0" distL="0" distR="0">
            <wp:extent cx="2705100" cy="438150"/>
            <wp:effectExtent l="19050" t="0" r="0" b="0"/>
            <wp:docPr id="42" name="Obje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286280" cy="642942"/>
                      <a:chOff x="214282" y="4714884"/>
                      <a:chExt cx="4286280" cy="642942"/>
                    </a:xfrm>
                  </a:grpSpPr>
                  <a:sp>
                    <a:nvSpPr>
                      <a:cNvPr id="7" name="Parallélogramme 6"/>
                      <a:cNvSpPr/>
                    </a:nvSpPr>
                    <a:spPr>
                      <a:xfrm>
                        <a:off x="214282" y="4714884"/>
                        <a:ext cx="4286280" cy="642942"/>
                      </a:xfrm>
                      <a:prstGeom prst="parallelogram">
                        <a:avLst/>
                      </a:prstGeom>
                      <a:blipFill>
                        <a:blip r:embed="rId37"/>
                        <a:tile tx="0" ty="0" sx="100000" sy="100000" flip="none" algn="tl"/>
                      </a:blip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ar-DZ" sz="2400" b="1" dirty="0" smtClean="0">
                              <a:solidFill>
                                <a:schemeClr val="tx1"/>
                              </a:solidFill>
                            </a:rPr>
                            <a:t>شدة</a:t>
                          </a:r>
                          <a:r>
                            <a:rPr lang="ar-DZ" sz="2400" b="1" dirty="0" smtClean="0"/>
                            <a:t> </a:t>
                          </a:r>
                          <a:r>
                            <a:rPr lang="ar-DZ" sz="2400" b="1" dirty="0" smtClean="0">
                              <a:solidFill>
                                <a:schemeClr val="tx1"/>
                              </a:solidFill>
                            </a:rPr>
                            <a:t>التدريب</a:t>
                          </a:r>
                          <a:r>
                            <a:rPr lang="ar-DZ" dirty="0" smtClean="0">
                              <a:solidFill>
                                <a:schemeClr val="tx1"/>
                              </a:solidFill>
                            </a:rPr>
                            <a:t> </a:t>
                          </a:r>
                          <a:endParaRPr lang="fr-FR"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1B1F36" w:rsidRDefault="001B1F36" w:rsidP="00B35781">
      <w:pPr>
        <w:tabs>
          <w:tab w:val="left" w:pos="2558"/>
        </w:tabs>
        <w:bidi/>
        <w:spacing w:line="360" w:lineRule="auto"/>
        <w:rPr>
          <w:sz w:val="28"/>
          <w:szCs w:val="28"/>
          <w:lang w:bidi="ar-DZ"/>
        </w:rPr>
      </w:pPr>
      <w:r w:rsidRPr="001B1F36">
        <w:rPr>
          <w:rFonts w:cs="Arial"/>
          <w:noProof/>
          <w:sz w:val="28"/>
          <w:szCs w:val="28"/>
          <w:rtl/>
          <w:lang w:eastAsia="fr-FR"/>
        </w:rPr>
        <w:drawing>
          <wp:inline distT="0" distB="0" distL="0" distR="0">
            <wp:extent cx="2943225" cy="447675"/>
            <wp:effectExtent l="19050" t="0" r="0" b="0"/>
            <wp:docPr id="45" name="Obje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857652" cy="642942"/>
                      <a:chOff x="5072066" y="5429264"/>
                      <a:chExt cx="3857652" cy="642942"/>
                    </a:xfrm>
                  </a:grpSpPr>
                  <a:sp>
                    <a:nvSpPr>
                      <a:cNvPr id="8" name="Parallélogramme 7"/>
                      <a:cNvSpPr/>
                    </a:nvSpPr>
                    <a:spPr>
                      <a:xfrm>
                        <a:off x="5072066" y="5429264"/>
                        <a:ext cx="3857652" cy="642942"/>
                      </a:xfrm>
                      <a:prstGeom prst="parallelogram">
                        <a:avLst/>
                      </a:prstGeom>
                      <a:blipFill>
                        <a:blip r:embed="rId37"/>
                        <a:tile tx="0" ty="0" sx="100000" sy="100000" flip="none" algn="tl"/>
                      </a:blip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ar-DZ" sz="2400" b="1" dirty="0" smtClean="0">
                              <a:solidFill>
                                <a:schemeClr val="tx1"/>
                              </a:solidFill>
                            </a:rPr>
                            <a:t>مدة التدريب </a:t>
                          </a:r>
                          <a:endParaRPr lang="fr-FR" sz="24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sz w:val="28"/>
          <w:szCs w:val="28"/>
          <w:rtl/>
          <w:lang w:bidi="ar-DZ"/>
        </w:rPr>
        <w:tab/>
      </w:r>
      <w:r w:rsidRPr="001B1F36">
        <w:rPr>
          <w:noProof/>
          <w:sz w:val="28"/>
          <w:szCs w:val="28"/>
          <w:rtl/>
          <w:lang w:eastAsia="fr-FR"/>
        </w:rPr>
        <w:drawing>
          <wp:inline distT="0" distB="0" distL="0" distR="0">
            <wp:extent cx="2457450" cy="504825"/>
            <wp:effectExtent l="19050" t="0" r="0" b="0"/>
            <wp:docPr id="44" name="Objet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00628" cy="642942"/>
                      <a:chOff x="0" y="5429264"/>
                      <a:chExt cx="5000628" cy="642942"/>
                    </a:xfrm>
                  </a:grpSpPr>
                  <a:sp>
                    <a:nvSpPr>
                      <a:cNvPr id="9" name="Parallélogramme 8"/>
                      <a:cNvSpPr/>
                    </a:nvSpPr>
                    <a:spPr>
                      <a:xfrm>
                        <a:off x="0" y="5429264"/>
                        <a:ext cx="5000628" cy="642942"/>
                      </a:xfrm>
                      <a:prstGeom prst="parallelogram">
                        <a:avLst/>
                      </a:prstGeom>
                      <a:blipFill>
                        <a:blip r:embed="rId37"/>
                        <a:tile tx="0" ty="0" sx="100000" sy="100000" flip="none" algn="tl"/>
                      </a:blip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ar-DZ" sz="2400" b="1" dirty="0" smtClean="0">
                              <a:solidFill>
                                <a:schemeClr val="tx1"/>
                              </a:solidFill>
                            </a:rPr>
                            <a:t>مدة الراحة المطبقة بين فترات التمرين </a:t>
                          </a:r>
                          <a:endParaRPr lang="fr-FR" sz="24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8A5673" w:rsidRDefault="001B1F36" w:rsidP="007D6865">
      <w:pPr>
        <w:tabs>
          <w:tab w:val="left" w:pos="2558"/>
        </w:tabs>
        <w:bidi/>
        <w:jc w:val="center"/>
        <w:rPr>
          <w:sz w:val="28"/>
          <w:szCs w:val="28"/>
          <w:lang w:bidi="ar-DZ"/>
        </w:rPr>
      </w:pPr>
      <w:r w:rsidRPr="001B1F36">
        <w:rPr>
          <w:noProof/>
          <w:sz w:val="28"/>
          <w:szCs w:val="28"/>
          <w:rtl/>
          <w:lang w:eastAsia="fr-FR"/>
        </w:rPr>
        <w:drawing>
          <wp:inline distT="0" distB="0" distL="0" distR="0">
            <wp:extent cx="2600325" cy="485775"/>
            <wp:effectExtent l="19050" t="0" r="0" b="0"/>
            <wp:docPr id="46" name="Objet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286280" cy="642942"/>
                      <a:chOff x="2143108" y="6143644"/>
                      <a:chExt cx="4286280" cy="642942"/>
                    </a:xfrm>
                  </a:grpSpPr>
                  <a:sp>
                    <a:nvSpPr>
                      <a:cNvPr id="10" name="Parallélogramme 9"/>
                      <a:cNvSpPr/>
                    </a:nvSpPr>
                    <a:spPr>
                      <a:xfrm>
                        <a:off x="2143108" y="6143644"/>
                        <a:ext cx="4286280" cy="642942"/>
                      </a:xfrm>
                      <a:prstGeom prst="parallelogram">
                        <a:avLst/>
                      </a:prstGeom>
                      <a:blipFill>
                        <a:blip r:embed="rId37"/>
                        <a:tile tx="0" ty="0" sx="100000" sy="100000" flip="none" algn="tl"/>
                      </a:blip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ar-DZ" sz="2400" b="1" dirty="0" smtClean="0">
                              <a:solidFill>
                                <a:schemeClr val="tx1"/>
                              </a:solidFill>
                            </a:rPr>
                            <a:t>الكتلة العضلية المطبقة </a:t>
                          </a:r>
                          <a:endParaRPr lang="fr-FR" sz="24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B35781" w:rsidRDefault="008A5673" w:rsidP="007D6865">
      <w:pPr>
        <w:bidi/>
        <w:ind w:firstLine="708"/>
        <w:jc w:val="center"/>
        <w:rPr>
          <w:sz w:val="28"/>
          <w:szCs w:val="28"/>
          <w:rtl/>
          <w:lang w:bidi="ar-DZ"/>
        </w:rPr>
      </w:pPr>
      <w:r w:rsidRPr="008A5673">
        <w:rPr>
          <w:noProof/>
          <w:sz w:val="28"/>
          <w:szCs w:val="28"/>
          <w:rtl/>
          <w:lang w:eastAsia="fr-FR"/>
        </w:rPr>
        <w:drawing>
          <wp:inline distT="0" distB="0" distL="0" distR="0">
            <wp:extent cx="5486400" cy="3086100"/>
            <wp:effectExtent l="19050" t="0" r="19050" b="0"/>
            <wp:docPr id="47"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706E0" w:rsidRPr="00B35781" w:rsidRDefault="007D6865" w:rsidP="005706E0">
      <w:pPr>
        <w:bidi/>
        <w:spacing w:after="0"/>
        <w:rPr>
          <w:rFonts w:asciiTheme="majorBidi" w:hAnsiTheme="majorBidi" w:cstheme="majorBidi"/>
          <w:b/>
          <w:bCs/>
          <w:sz w:val="28"/>
          <w:szCs w:val="28"/>
          <w:rtl/>
          <w:lang w:bidi="ar-DZ"/>
        </w:rPr>
      </w:pPr>
      <w:r>
        <w:rPr>
          <w:rFonts w:hint="cs"/>
          <w:b/>
          <w:bCs/>
          <w:sz w:val="28"/>
          <w:szCs w:val="28"/>
          <w:rtl/>
          <w:lang w:bidi="ar-DZ"/>
        </w:rPr>
        <w:lastRenderedPageBreak/>
        <w:t xml:space="preserve">2-4 </w:t>
      </w:r>
      <w:r w:rsidR="005706E0" w:rsidRPr="005706E0">
        <w:rPr>
          <w:b/>
          <w:bCs/>
          <w:sz w:val="28"/>
          <w:szCs w:val="28"/>
          <w:rtl/>
          <w:lang w:bidi="ar-DZ"/>
        </w:rPr>
        <w:t xml:space="preserve"> </w:t>
      </w:r>
      <w:r w:rsidR="005706E0" w:rsidRPr="00B35781">
        <w:rPr>
          <w:rFonts w:asciiTheme="majorBidi" w:hAnsiTheme="majorBidi" w:cstheme="majorBidi"/>
          <w:b/>
          <w:bCs/>
          <w:sz w:val="28"/>
          <w:szCs w:val="28"/>
          <w:rtl/>
          <w:lang w:bidi="ar-DZ"/>
        </w:rPr>
        <w:t>حجم الضربة  (</w:t>
      </w:r>
      <w:r w:rsidR="005706E0" w:rsidRPr="00B35781">
        <w:rPr>
          <w:rFonts w:asciiTheme="majorBidi" w:hAnsiTheme="majorBidi" w:cstheme="majorBidi"/>
          <w:b/>
          <w:bCs/>
          <w:sz w:val="28"/>
          <w:szCs w:val="28"/>
          <w:lang w:bidi="ar-DZ"/>
        </w:rPr>
        <w:t xml:space="preserve">Débit cardiaque </w:t>
      </w:r>
      <w:r w:rsidR="005706E0" w:rsidRPr="00B35781">
        <w:rPr>
          <w:rFonts w:asciiTheme="majorBidi" w:hAnsiTheme="majorBidi" w:cstheme="majorBidi"/>
          <w:b/>
          <w:bCs/>
          <w:sz w:val="28"/>
          <w:szCs w:val="28"/>
          <w:rtl/>
          <w:lang w:bidi="ar-DZ"/>
        </w:rPr>
        <w:t xml:space="preserve"> ): </w:t>
      </w:r>
    </w:p>
    <w:p w:rsidR="005706E0" w:rsidRPr="00B35781" w:rsidRDefault="005706E0" w:rsidP="00B35781">
      <w:pPr>
        <w:bidi/>
        <w:spacing w:after="0" w:line="360" w:lineRule="auto"/>
        <w:ind w:firstLine="708"/>
        <w:jc w:val="both"/>
        <w:rPr>
          <w:rFonts w:asciiTheme="majorBidi" w:hAnsiTheme="majorBidi" w:cstheme="majorBidi"/>
          <w:sz w:val="28"/>
          <w:szCs w:val="28"/>
          <w:lang w:bidi="ar-DZ"/>
        </w:rPr>
      </w:pPr>
      <w:r w:rsidRPr="00B35781">
        <w:rPr>
          <w:rFonts w:asciiTheme="majorBidi" w:hAnsiTheme="majorBidi" w:cstheme="majorBidi"/>
          <w:sz w:val="28"/>
          <w:szCs w:val="28"/>
          <w:rtl/>
          <w:lang w:bidi="ar-DZ"/>
        </w:rPr>
        <w:t xml:space="preserve">في هذه الحالة نتطرق إلى تأثير التدريب  على النبض القلبي وحجم الدفع القلبي حيث يعتبران العاملان المؤثران على حجم الضربة ، يتأقلم حجم الضربة كلما زادت كمية الأكسجين المستهلك ومع شدة التمرين المطبقة،  حيث أن زيادة  الفرق الشرياني الوريدي </w:t>
      </w:r>
      <w:r w:rsidRPr="00B35781">
        <w:rPr>
          <w:rFonts w:asciiTheme="majorBidi" w:hAnsiTheme="majorBidi" w:cstheme="majorBidi"/>
          <w:sz w:val="28"/>
          <w:szCs w:val="28"/>
          <w:lang w:bidi="ar-DZ"/>
        </w:rPr>
        <w:t xml:space="preserve">(a-VO2) </w:t>
      </w:r>
      <w:r w:rsidRPr="00B35781">
        <w:rPr>
          <w:rFonts w:asciiTheme="majorBidi" w:hAnsiTheme="majorBidi" w:cstheme="majorBidi"/>
          <w:sz w:val="28"/>
          <w:szCs w:val="28"/>
          <w:rtl/>
          <w:lang w:bidi="ar-DZ"/>
        </w:rPr>
        <w:t xml:space="preserve"> الراجع إلى زيادة نسبة الأكسجين المنزوع على مستوى الأنسجة أو نقصان  مستوى استهلاك الأكسجين يؤدي إلى تراجع في حجم الضربة. عامة يتكيف حجم الضربة مع كميات استهلاك الأكسجين. </w:t>
      </w:r>
    </w:p>
    <w:p w:rsidR="005706E0" w:rsidRPr="00B35781" w:rsidRDefault="005706E0" w:rsidP="00B35781">
      <w:pPr>
        <w:bidi/>
        <w:spacing w:after="0" w:line="360" w:lineRule="auto"/>
        <w:ind w:firstLine="708"/>
        <w:jc w:val="both"/>
        <w:rPr>
          <w:rFonts w:asciiTheme="majorBidi" w:hAnsiTheme="majorBidi" w:cstheme="majorBidi"/>
          <w:sz w:val="28"/>
          <w:szCs w:val="28"/>
          <w:lang w:bidi="ar-DZ"/>
        </w:rPr>
      </w:pPr>
      <w:r w:rsidRPr="00B35781">
        <w:rPr>
          <w:rFonts w:asciiTheme="majorBidi" w:hAnsiTheme="majorBidi" w:cstheme="majorBidi"/>
          <w:sz w:val="28"/>
          <w:szCs w:val="28"/>
          <w:rtl/>
          <w:lang w:bidi="ar-DZ"/>
        </w:rPr>
        <w:t xml:space="preserve">يبلغ حجم الضربة عند التمرينات القصوى حوالي 15  إلى 20 مل\د بالنسبة للشخص العادي ، وحوالي 20 إلى 25 مل\د بالنسبة  للرياضيين وقد يتجاوز 40 مل\د لرياضيي التحمل في المستوى العالي . </w:t>
      </w:r>
    </w:p>
    <w:p w:rsidR="005706E0" w:rsidRPr="005706E0" w:rsidRDefault="005706E0" w:rsidP="005706E0">
      <w:pPr>
        <w:bidi/>
        <w:spacing w:after="0"/>
        <w:ind w:firstLine="708"/>
        <w:jc w:val="center"/>
        <w:rPr>
          <w:sz w:val="28"/>
          <w:szCs w:val="28"/>
          <w:lang w:bidi="ar-DZ"/>
        </w:rPr>
      </w:pPr>
      <w:r w:rsidRPr="005706E0">
        <w:rPr>
          <w:noProof/>
          <w:sz w:val="28"/>
          <w:szCs w:val="28"/>
          <w:rtl/>
          <w:lang w:eastAsia="fr-FR"/>
        </w:rPr>
        <w:drawing>
          <wp:inline distT="0" distB="0" distL="0" distR="0">
            <wp:extent cx="5362575" cy="3190875"/>
            <wp:effectExtent l="19050" t="0" r="9525" b="0"/>
            <wp:docPr id="48"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706E0" w:rsidRPr="005706E0" w:rsidRDefault="005706E0" w:rsidP="005706E0">
      <w:pPr>
        <w:bidi/>
        <w:ind w:firstLine="708"/>
        <w:rPr>
          <w:sz w:val="28"/>
          <w:szCs w:val="28"/>
          <w:lang w:bidi="ar-DZ"/>
        </w:rPr>
      </w:pPr>
    </w:p>
    <w:p w:rsidR="005706E0" w:rsidRPr="00B35781" w:rsidRDefault="007D6865" w:rsidP="00B35781">
      <w:pPr>
        <w:bidi/>
        <w:spacing w:after="0" w:line="360" w:lineRule="auto"/>
        <w:rPr>
          <w:rFonts w:asciiTheme="majorBidi" w:hAnsiTheme="majorBidi" w:cstheme="majorBidi"/>
          <w:b/>
          <w:bCs/>
          <w:sz w:val="28"/>
          <w:szCs w:val="28"/>
          <w:lang w:bidi="ar-DZ"/>
        </w:rPr>
      </w:pPr>
      <w:r>
        <w:rPr>
          <w:rFonts w:hint="cs"/>
          <w:b/>
          <w:bCs/>
          <w:sz w:val="28"/>
          <w:szCs w:val="28"/>
          <w:rtl/>
          <w:lang w:bidi="ar-DZ"/>
        </w:rPr>
        <w:t xml:space="preserve">2-5 </w:t>
      </w:r>
      <w:r w:rsidR="005706E0" w:rsidRPr="005706E0">
        <w:rPr>
          <w:b/>
          <w:bCs/>
          <w:sz w:val="28"/>
          <w:szCs w:val="28"/>
          <w:rtl/>
          <w:lang w:bidi="ar-DZ"/>
        </w:rPr>
        <w:t xml:space="preserve"> </w:t>
      </w:r>
      <w:r w:rsidR="005706E0" w:rsidRPr="00B35781">
        <w:rPr>
          <w:rFonts w:asciiTheme="majorBidi" w:hAnsiTheme="majorBidi" w:cstheme="majorBidi"/>
          <w:b/>
          <w:bCs/>
          <w:sz w:val="28"/>
          <w:szCs w:val="28"/>
          <w:rtl/>
          <w:lang w:bidi="ar-DZ"/>
        </w:rPr>
        <w:t>تدفق الدم (</w:t>
      </w:r>
      <w:r w:rsidR="005706E0" w:rsidRPr="00B35781">
        <w:rPr>
          <w:rFonts w:asciiTheme="majorBidi" w:hAnsiTheme="majorBidi" w:cstheme="majorBidi"/>
          <w:b/>
          <w:bCs/>
          <w:sz w:val="28"/>
          <w:szCs w:val="28"/>
          <w:lang w:bidi="ar-DZ"/>
        </w:rPr>
        <w:t xml:space="preserve">Débit sanguin  </w:t>
      </w:r>
      <w:r w:rsidR="005706E0" w:rsidRPr="00B35781">
        <w:rPr>
          <w:rFonts w:asciiTheme="majorBidi" w:hAnsiTheme="majorBidi" w:cstheme="majorBidi"/>
          <w:b/>
          <w:bCs/>
          <w:sz w:val="28"/>
          <w:szCs w:val="28"/>
          <w:rtl/>
          <w:lang w:bidi="ar-DZ"/>
        </w:rPr>
        <w:t xml:space="preserve">): </w:t>
      </w:r>
    </w:p>
    <w:p w:rsidR="005706E0" w:rsidRPr="00B35781" w:rsidRDefault="005706E0" w:rsidP="00B35781">
      <w:pPr>
        <w:bidi/>
        <w:spacing w:after="0" w:line="360" w:lineRule="auto"/>
        <w:ind w:firstLine="708"/>
        <w:jc w:val="both"/>
        <w:rPr>
          <w:rFonts w:asciiTheme="majorBidi" w:hAnsiTheme="majorBidi" w:cstheme="majorBidi"/>
          <w:sz w:val="28"/>
          <w:szCs w:val="28"/>
          <w:lang w:bidi="ar-DZ"/>
        </w:rPr>
      </w:pPr>
      <w:r w:rsidRPr="00B35781">
        <w:rPr>
          <w:rFonts w:asciiTheme="majorBidi" w:hAnsiTheme="majorBidi" w:cstheme="majorBidi"/>
          <w:sz w:val="28"/>
          <w:szCs w:val="28"/>
          <w:rtl/>
          <w:lang w:bidi="ar-DZ"/>
        </w:rPr>
        <w:t xml:space="preserve">نعلم جيدا أن الطلب على الأكسجين والمواد الغذائية يرتفع عند الجهد البدني و من اجل تحقيق الاكتفاء يجب تحسين تدفق الدم على مستوى العضلات النشطة ، و مع التدريب الرياضي يتكيف الجهاز القلبي الوعائي رئيسيا بأربعة عوامل هي : </w:t>
      </w:r>
    </w:p>
    <w:p w:rsidR="005706E0" w:rsidRDefault="00FC7895" w:rsidP="00FC7895">
      <w:pPr>
        <w:bidi/>
        <w:ind w:firstLine="708"/>
        <w:rPr>
          <w:sz w:val="28"/>
          <w:szCs w:val="28"/>
          <w:rtl/>
          <w:lang w:bidi="ar-DZ"/>
        </w:rPr>
      </w:pPr>
      <w:r w:rsidRPr="00FC7895">
        <w:rPr>
          <w:noProof/>
          <w:sz w:val="28"/>
          <w:szCs w:val="28"/>
          <w:rtl/>
          <w:lang w:eastAsia="fr-FR"/>
        </w:rPr>
        <w:drawing>
          <wp:inline distT="0" distB="0" distL="0" distR="0">
            <wp:extent cx="5486400" cy="676275"/>
            <wp:effectExtent l="19050" t="0" r="0" b="0"/>
            <wp:docPr id="49" name="Objet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43932" cy="1071570"/>
                      <a:chOff x="642910" y="3000372"/>
                      <a:chExt cx="8143932" cy="1071570"/>
                    </a:xfrm>
                  </a:grpSpPr>
                  <a:sp>
                    <a:nvSpPr>
                      <a:cNvPr id="4" name="Parallélogramme 3"/>
                      <a:cNvSpPr/>
                    </a:nvSpPr>
                    <a:spPr>
                      <a:xfrm>
                        <a:off x="642910" y="3000372"/>
                        <a:ext cx="8143932" cy="1071570"/>
                      </a:xfrm>
                      <a:prstGeom prst="parallelogram">
                        <a:avLst/>
                      </a:prstGeom>
                      <a:blipFill>
                        <a:blip r:embed="rId40"/>
                        <a:tile tx="0" ty="0" sx="100000" sy="100000" flip="none" algn="tl"/>
                      </a:blip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ar-DZ" sz="2400" b="1" dirty="0" smtClean="0">
                              <a:solidFill>
                                <a:schemeClr val="tx1"/>
                              </a:solidFill>
                            </a:rPr>
                            <a:t>زيادة عدد الشعيرات الدموية في العضلات </a:t>
                          </a:r>
                        </a:p>
                        <a:p>
                          <a:pPr algn="ctr"/>
                          <a:r>
                            <a:rPr lang="fr-FR" sz="2400" b="1" dirty="0" smtClean="0">
                              <a:solidFill>
                                <a:schemeClr val="tx1"/>
                              </a:solidFill>
                            </a:rPr>
                            <a:t>L’augmentation du nombre de capillaire dans les muscles entrainés</a:t>
                          </a:r>
                          <a:r>
                            <a:rPr lang="fr-FR" dirty="0" smtClean="0">
                              <a:solidFill>
                                <a:schemeClr val="tx1"/>
                              </a:solidFill>
                            </a:rPr>
                            <a:t> </a:t>
                          </a:r>
                          <a:endParaRPr lang="fr-FR"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FC7895" w:rsidRDefault="00FC7895" w:rsidP="00FC7895">
      <w:pPr>
        <w:bidi/>
        <w:ind w:firstLine="708"/>
        <w:rPr>
          <w:sz w:val="28"/>
          <w:szCs w:val="28"/>
          <w:rtl/>
          <w:lang w:bidi="ar-DZ"/>
        </w:rPr>
      </w:pPr>
      <w:r w:rsidRPr="00FC7895">
        <w:rPr>
          <w:rFonts w:cs="Arial"/>
          <w:noProof/>
          <w:sz w:val="28"/>
          <w:szCs w:val="28"/>
          <w:rtl/>
          <w:lang w:eastAsia="fr-FR"/>
        </w:rPr>
        <w:drawing>
          <wp:inline distT="0" distB="0" distL="0" distR="0">
            <wp:extent cx="5486400" cy="569595"/>
            <wp:effectExtent l="19050" t="0" r="0" b="0"/>
            <wp:docPr id="52" name="Objet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72428" cy="785818"/>
                      <a:chOff x="785786" y="4214818"/>
                      <a:chExt cx="7572428" cy="785818"/>
                    </a:xfrm>
                  </a:grpSpPr>
                  <a:sp>
                    <a:nvSpPr>
                      <a:cNvPr id="5" name="Parallélogramme 4"/>
                      <a:cNvSpPr/>
                    </a:nvSpPr>
                    <a:spPr>
                      <a:xfrm>
                        <a:off x="785786" y="4214818"/>
                        <a:ext cx="7572428" cy="785818"/>
                      </a:xfrm>
                      <a:prstGeom prst="parallelogram">
                        <a:avLst/>
                      </a:prstGeom>
                      <a:blipFill>
                        <a:blip r:embed="rId40"/>
                        <a:tile tx="0" ty="0" sx="100000" sy="100000" flip="none" algn="tl"/>
                      </a:blip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rtl="1"/>
                          <a:r>
                            <a:rPr lang="fr-FR" sz="2400" b="1" dirty="0" smtClean="0"/>
                            <a:t> </a:t>
                          </a:r>
                          <a:r>
                            <a:rPr lang="ar-DZ" sz="2400" b="1" dirty="0" smtClean="0">
                              <a:solidFill>
                                <a:schemeClr val="tx1"/>
                              </a:solidFill>
                            </a:rPr>
                            <a:t>توسع الأوعية الموضعي </a:t>
                          </a:r>
                          <a:r>
                            <a:rPr lang="fr-FR" sz="2400" b="1" dirty="0" smtClean="0">
                              <a:solidFill>
                                <a:schemeClr val="tx1"/>
                              </a:solidFill>
                            </a:rPr>
                            <a:t>La vasodilatation locale    </a:t>
                          </a:r>
                          <a:endParaRPr lang="fr-FR" sz="24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5706E0" w:rsidRDefault="00FC7895" w:rsidP="00FC7895">
      <w:pPr>
        <w:bidi/>
        <w:ind w:firstLine="708"/>
        <w:rPr>
          <w:sz w:val="28"/>
          <w:szCs w:val="28"/>
          <w:rtl/>
          <w:lang w:bidi="ar-DZ"/>
        </w:rPr>
      </w:pPr>
      <w:r w:rsidRPr="00FC7895">
        <w:rPr>
          <w:noProof/>
          <w:sz w:val="28"/>
          <w:szCs w:val="28"/>
          <w:rtl/>
          <w:lang w:eastAsia="fr-FR"/>
        </w:rPr>
        <w:lastRenderedPageBreak/>
        <w:drawing>
          <wp:inline distT="0" distB="0" distL="0" distR="0">
            <wp:extent cx="5486400" cy="517525"/>
            <wp:effectExtent l="19050" t="0" r="0" b="0"/>
            <wp:docPr id="51" name="Objet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72428" cy="714380"/>
                      <a:chOff x="571472" y="5143512"/>
                      <a:chExt cx="7572428" cy="714380"/>
                    </a:xfrm>
                  </a:grpSpPr>
                  <a:sp>
                    <a:nvSpPr>
                      <a:cNvPr id="6" name="Parallélogramme 5"/>
                      <a:cNvSpPr/>
                    </a:nvSpPr>
                    <a:spPr>
                      <a:xfrm>
                        <a:off x="571472" y="5143512"/>
                        <a:ext cx="7572428" cy="714380"/>
                      </a:xfrm>
                      <a:prstGeom prst="parallelogram">
                        <a:avLst/>
                      </a:prstGeom>
                      <a:blipFill>
                        <a:blip r:embed="rId40"/>
                        <a:tile tx="0" ty="0" sx="100000" sy="100000" flip="none" algn="tl"/>
                      </a:blip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rtl="1"/>
                          <a:r>
                            <a:rPr lang="ar-DZ" sz="2400" b="1" dirty="0" smtClean="0">
                              <a:solidFill>
                                <a:schemeClr val="tx1"/>
                              </a:solidFill>
                            </a:rPr>
                            <a:t>إعادة توزيع الدم </a:t>
                          </a:r>
                          <a:r>
                            <a:rPr lang="fr-FR" sz="2400" b="1" dirty="0" smtClean="0">
                              <a:solidFill>
                                <a:schemeClr val="tx1"/>
                              </a:solidFill>
                            </a:rPr>
                            <a:t>la redistribution sanguine</a:t>
                          </a:r>
                          <a:r>
                            <a:rPr lang="fr-FR" sz="2400" b="1" dirty="0" smtClean="0"/>
                            <a:t> </a:t>
                          </a:r>
                          <a:endParaRPr lang="fr-FR" sz="2400" b="1"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FC7895" w:rsidRDefault="00FC7895" w:rsidP="00FC7895">
      <w:pPr>
        <w:bidi/>
        <w:ind w:firstLine="708"/>
        <w:rPr>
          <w:sz w:val="28"/>
          <w:szCs w:val="28"/>
          <w:lang w:bidi="ar-DZ"/>
        </w:rPr>
      </w:pPr>
      <w:r w:rsidRPr="00FC7895">
        <w:rPr>
          <w:noProof/>
          <w:sz w:val="28"/>
          <w:szCs w:val="28"/>
          <w:rtl/>
          <w:lang w:eastAsia="fr-FR"/>
        </w:rPr>
        <w:drawing>
          <wp:inline distT="0" distB="0" distL="0" distR="0">
            <wp:extent cx="5486400" cy="517525"/>
            <wp:effectExtent l="19050" t="0" r="0" b="0"/>
            <wp:docPr id="53" name="Objet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72428" cy="714380"/>
                      <a:chOff x="357158" y="6000768"/>
                      <a:chExt cx="7572428" cy="714380"/>
                    </a:xfrm>
                  </a:grpSpPr>
                  <a:sp>
                    <a:nvSpPr>
                      <a:cNvPr id="7" name="Parallélogramme 6"/>
                      <a:cNvSpPr/>
                    </a:nvSpPr>
                    <a:spPr>
                      <a:xfrm>
                        <a:off x="357158" y="6000768"/>
                        <a:ext cx="7572428" cy="714380"/>
                      </a:xfrm>
                      <a:prstGeom prst="parallelogram">
                        <a:avLst/>
                      </a:prstGeom>
                      <a:blipFill>
                        <a:blip r:embed="rId40"/>
                        <a:tile tx="0" ty="0" sx="100000" sy="100000" flip="none" algn="tl"/>
                      </a:blip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2400" b="1" dirty="0" smtClean="0">
                              <a:solidFill>
                                <a:schemeClr val="tx1"/>
                              </a:solidFill>
                            </a:rPr>
                            <a:t>L’augmentation du volume sanguin</a:t>
                          </a:r>
                          <a:r>
                            <a:rPr lang="ar-DZ" sz="2400" b="1" dirty="0" smtClean="0">
                              <a:solidFill>
                                <a:schemeClr val="tx1"/>
                              </a:solidFill>
                            </a:rPr>
                            <a:t>زيادة حجم الدم </a:t>
                          </a:r>
                          <a:r>
                            <a:rPr lang="fr-FR" sz="2400" b="1" dirty="0" smtClean="0">
                              <a:solidFill>
                                <a:schemeClr val="tx1"/>
                              </a:solidFill>
                            </a:rPr>
                            <a:t> </a:t>
                          </a:r>
                          <a:endParaRPr lang="fr-FR" sz="24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FC7895" w:rsidRDefault="00FC7895" w:rsidP="00B35781">
      <w:pPr>
        <w:tabs>
          <w:tab w:val="left" w:pos="1748"/>
        </w:tabs>
        <w:bidi/>
        <w:spacing w:line="360" w:lineRule="auto"/>
        <w:jc w:val="both"/>
        <w:rPr>
          <w:sz w:val="28"/>
          <w:szCs w:val="28"/>
          <w:rtl/>
          <w:lang w:bidi="ar-DZ"/>
        </w:rPr>
      </w:pPr>
      <w:r>
        <w:rPr>
          <w:rFonts w:hint="cs"/>
          <w:sz w:val="28"/>
          <w:szCs w:val="28"/>
          <w:rtl/>
          <w:lang w:bidi="ar-DZ"/>
        </w:rPr>
        <w:t xml:space="preserve">       </w:t>
      </w:r>
      <w:r w:rsidRPr="00FC7895">
        <w:rPr>
          <w:sz w:val="28"/>
          <w:szCs w:val="28"/>
          <w:rtl/>
          <w:lang w:bidi="ar-DZ"/>
        </w:rPr>
        <w:t xml:space="preserve">تؤدي الزيادة في حجم الدم الموضعي إلى تطوير شعيرات دموية جديدة على مستوى عضلات الأشخاص المتدربين هذا التكيف يسمح بزيادة  حجم الدم الكلي، وبالتالي هذه الزيادة في الحجم و تدفق الدم تسمح بالتجاوب مع زيادة متطلبات الجسم أثناء الجهد البدني الهوائي. </w:t>
      </w:r>
    </w:p>
    <w:tbl>
      <w:tblPr>
        <w:tblStyle w:val="Grilleclaire-Accent11"/>
        <w:tblW w:w="9639" w:type="dxa"/>
        <w:tblLook w:val="04A0"/>
      </w:tblPr>
      <w:tblGrid>
        <w:gridCol w:w="2235"/>
        <w:gridCol w:w="1701"/>
        <w:gridCol w:w="2126"/>
        <w:gridCol w:w="1843"/>
        <w:gridCol w:w="1734"/>
      </w:tblGrid>
      <w:tr w:rsidR="00FC7895" w:rsidRPr="00FC7895" w:rsidTr="00FC7895">
        <w:trPr>
          <w:cnfStyle w:val="100000000000"/>
          <w:trHeight w:val="1113"/>
        </w:trPr>
        <w:tc>
          <w:tcPr>
            <w:cnfStyle w:val="001000000000"/>
            <w:tcW w:w="2235" w:type="dxa"/>
            <w:hideMark/>
          </w:tcPr>
          <w:p w:rsidR="00982D9B" w:rsidRPr="00FC7895" w:rsidRDefault="00FC7895" w:rsidP="00FC7895">
            <w:pPr>
              <w:tabs>
                <w:tab w:val="left" w:pos="1748"/>
              </w:tabs>
              <w:bidi/>
              <w:spacing w:after="200" w:line="276" w:lineRule="auto"/>
              <w:jc w:val="right"/>
              <w:rPr>
                <w:sz w:val="24"/>
                <w:szCs w:val="24"/>
                <w:lang w:bidi="ar-DZ"/>
              </w:rPr>
            </w:pPr>
            <w:r w:rsidRPr="00FC7895">
              <w:rPr>
                <w:sz w:val="24"/>
                <w:szCs w:val="24"/>
                <w:lang w:bidi="ar-DZ"/>
              </w:rPr>
              <w:t xml:space="preserve">Groupe </w:t>
            </w:r>
          </w:p>
        </w:tc>
        <w:tc>
          <w:tcPr>
            <w:tcW w:w="1701" w:type="dxa"/>
            <w:hideMark/>
          </w:tcPr>
          <w:p w:rsidR="00982D9B" w:rsidRPr="00FC7895" w:rsidRDefault="00FC7895" w:rsidP="00FC7895">
            <w:pPr>
              <w:tabs>
                <w:tab w:val="left" w:pos="1748"/>
              </w:tabs>
              <w:bidi/>
              <w:spacing w:after="200" w:line="276" w:lineRule="auto"/>
              <w:jc w:val="right"/>
              <w:cnfStyle w:val="100000000000"/>
              <w:rPr>
                <w:sz w:val="24"/>
                <w:szCs w:val="24"/>
                <w:lang w:bidi="ar-DZ"/>
              </w:rPr>
            </w:pPr>
            <w:r w:rsidRPr="00FC7895">
              <w:rPr>
                <w:sz w:val="24"/>
                <w:szCs w:val="24"/>
                <w:lang w:bidi="ar-DZ"/>
              </w:rPr>
              <w:t>Nombre de capillaire par mm</w:t>
            </w:r>
            <w:r w:rsidRPr="00FC7895">
              <w:rPr>
                <w:sz w:val="24"/>
                <w:szCs w:val="24"/>
                <w:vertAlign w:val="superscript"/>
                <w:lang w:bidi="ar-DZ"/>
              </w:rPr>
              <w:t>2</w:t>
            </w:r>
            <w:r w:rsidRPr="00FC7895">
              <w:rPr>
                <w:sz w:val="24"/>
                <w:szCs w:val="24"/>
                <w:lang w:bidi="ar-DZ"/>
              </w:rPr>
              <w:t xml:space="preserve"> </w:t>
            </w:r>
          </w:p>
        </w:tc>
        <w:tc>
          <w:tcPr>
            <w:tcW w:w="2126" w:type="dxa"/>
            <w:hideMark/>
          </w:tcPr>
          <w:p w:rsidR="00982D9B" w:rsidRPr="00FC7895" w:rsidRDefault="00FC7895" w:rsidP="00FC7895">
            <w:pPr>
              <w:tabs>
                <w:tab w:val="left" w:pos="1748"/>
              </w:tabs>
              <w:bidi/>
              <w:spacing w:after="200" w:line="276" w:lineRule="auto"/>
              <w:jc w:val="right"/>
              <w:cnfStyle w:val="100000000000"/>
              <w:rPr>
                <w:sz w:val="24"/>
                <w:szCs w:val="24"/>
                <w:lang w:bidi="ar-DZ"/>
              </w:rPr>
            </w:pPr>
            <w:r w:rsidRPr="00FC7895">
              <w:rPr>
                <w:sz w:val="24"/>
                <w:szCs w:val="24"/>
                <w:lang w:bidi="ar-DZ"/>
              </w:rPr>
              <w:t>Nombre de fibres musculaire s par</w:t>
            </w:r>
            <w:r w:rsidRPr="00FC7895">
              <w:rPr>
                <w:sz w:val="24"/>
                <w:szCs w:val="24"/>
                <w:rtl/>
                <w:lang w:bidi="ar-DZ"/>
              </w:rPr>
              <w:t xml:space="preserve"> </w:t>
            </w:r>
            <w:r w:rsidRPr="00FC7895">
              <w:rPr>
                <w:sz w:val="24"/>
                <w:szCs w:val="24"/>
                <w:lang w:bidi="ar-DZ"/>
              </w:rPr>
              <w:t>mm</w:t>
            </w:r>
            <w:r w:rsidRPr="00FC7895">
              <w:rPr>
                <w:sz w:val="24"/>
                <w:szCs w:val="24"/>
                <w:vertAlign w:val="superscript"/>
                <w:lang w:bidi="ar-DZ"/>
              </w:rPr>
              <w:t>2</w:t>
            </w:r>
            <w:r w:rsidRPr="00FC7895">
              <w:rPr>
                <w:sz w:val="24"/>
                <w:szCs w:val="24"/>
                <w:lang w:bidi="ar-DZ"/>
              </w:rPr>
              <w:t xml:space="preserve"> </w:t>
            </w:r>
          </w:p>
        </w:tc>
        <w:tc>
          <w:tcPr>
            <w:tcW w:w="1843" w:type="dxa"/>
            <w:hideMark/>
          </w:tcPr>
          <w:p w:rsidR="00982D9B" w:rsidRPr="00FC7895" w:rsidRDefault="00FC7895" w:rsidP="00FC7895">
            <w:pPr>
              <w:tabs>
                <w:tab w:val="left" w:pos="1748"/>
              </w:tabs>
              <w:bidi/>
              <w:spacing w:after="200" w:line="276" w:lineRule="auto"/>
              <w:jc w:val="right"/>
              <w:cnfStyle w:val="100000000000"/>
              <w:rPr>
                <w:sz w:val="24"/>
                <w:szCs w:val="24"/>
                <w:lang w:bidi="ar-DZ"/>
              </w:rPr>
            </w:pPr>
            <w:r w:rsidRPr="00FC7895">
              <w:rPr>
                <w:sz w:val="24"/>
                <w:szCs w:val="24"/>
                <w:lang w:bidi="ar-DZ"/>
              </w:rPr>
              <w:t xml:space="preserve">Nombre de capillaires par fibre </w:t>
            </w:r>
          </w:p>
        </w:tc>
        <w:tc>
          <w:tcPr>
            <w:tcW w:w="1734" w:type="dxa"/>
            <w:hideMark/>
          </w:tcPr>
          <w:p w:rsidR="00982D9B" w:rsidRPr="00FC7895" w:rsidRDefault="00FC7895" w:rsidP="00FC7895">
            <w:pPr>
              <w:tabs>
                <w:tab w:val="left" w:pos="1748"/>
              </w:tabs>
              <w:bidi/>
              <w:spacing w:after="200" w:line="276" w:lineRule="auto"/>
              <w:jc w:val="right"/>
              <w:cnfStyle w:val="100000000000"/>
              <w:rPr>
                <w:sz w:val="24"/>
                <w:szCs w:val="24"/>
                <w:lang w:bidi="ar-DZ"/>
              </w:rPr>
            </w:pPr>
            <w:r w:rsidRPr="00FC7895">
              <w:rPr>
                <w:sz w:val="24"/>
                <w:szCs w:val="24"/>
                <w:lang w:bidi="ar-DZ"/>
              </w:rPr>
              <w:t xml:space="preserve">Distance de diffusion µm </w:t>
            </w:r>
          </w:p>
        </w:tc>
      </w:tr>
      <w:tr w:rsidR="00FC7895" w:rsidRPr="00FC7895" w:rsidTr="00FC7895">
        <w:trPr>
          <w:cnfStyle w:val="000000100000"/>
          <w:trHeight w:val="414"/>
        </w:trPr>
        <w:tc>
          <w:tcPr>
            <w:cnfStyle w:val="001000000000"/>
            <w:tcW w:w="2235" w:type="dxa"/>
            <w:hideMark/>
          </w:tcPr>
          <w:p w:rsidR="00982D9B" w:rsidRPr="00FC7895" w:rsidRDefault="00FC7895" w:rsidP="00FC7895">
            <w:pPr>
              <w:tabs>
                <w:tab w:val="left" w:pos="1748"/>
              </w:tabs>
              <w:bidi/>
              <w:spacing w:line="276" w:lineRule="auto"/>
              <w:rPr>
                <w:sz w:val="28"/>
                <w:szCs w:val="28"/>
                <w:lang w:bidi="ar-DZ"/>
              </w:rPr>
            </w:pPr>
            <w:r w:rsidRPr="00FC7895">
              <w:rPr>
                <w:sz w:val="28"/>
                <w:szCs w:val="28"/>
                <w:lang w:bidi="ar-DZ"/>
              </w:rPr>
              <w:t xml:space="preserve">Très entrainé </w:t>
            </w:r>
          </w:p>
        </w:tc>
        <w:tc>
          <w:tcPr>
            <w:tcW w:w="1701" w:type="dxa"/>
            <w:hideMark/>
          </w:tcPr>
          <w:p w:rsidR="00FC7895" w:rsidRPr="00FC7895" w:rsidRDefault="00FC7895" w:rsidP="00FC7895">
            <w:pPr>
              <w:tabs>
                <w:tab w:val="left" w:pos="1748"/>
              </w:tabs>
              <w:bidi/>
              <w:spacing w:line="276" w:lineRule="auto"/>
              <w:cnfStyle w:val="000000100000"/>
              <w:rPr>
                <w:sz w:val="28"/>
                <w:szCs w:val="28"/>
                <w:lang w:bidi="ar-DZ"/>
              </w:rPr>
            </w:pPr>
          </w:p>
        </w:tc>
        <w:tc>
          <w:tcPr>
            <w:tcW w:w="2126" w:type="dxa"/>
            <w:hideMark/>
          </w:tcPr>
          <w:p w:rsidR="00FC7895" w:rsidRPr="00FC7895" w:rsidRDefault="00FC7895" w:rsidP="00FC7895">
            <w:pPr>
              <w:tabs>
                <w:tab w:val="left" w:pos="1748"/>
              </w:tabs>
              <w:bidi/>
              <w:spacing w:line="276" w:lineRule="auto"/>
              <w:cnfStyle w:val="000000100000"/>
              <w:rPr>
                <w:sz w:val="28"/>
                <w:szCs w:val="28"/>
                <w:lang w:bidi="ar-DZ"/>
              </w:rPr>
            </w:pPr>
          </w:p>
        </w:tc>
        <w:tc>
          <w:tcPr>
            <w:tcW w:w="1843" w:type="dxa"/>
            <w:hideMark/>
          </w:tcPr>
          <w:p w:rsidR="00FC7895" w:rsidRPr="00FC7895" w:rsidRDefault="00FC7895" w:rsidP="00FC7895">
            <w:pPr>
              <w:tabs>
                <w:tab w:val="left" w:pos="1748"/>
              </w:tabs>
              <w:bidi/>
              <w:spacing w:line="276" w:lineRule="auto"/>
              <w:cnfStyle w:val="000000100000"/>
              <w:rPr>
                <w:sz w:val="28"/>
                <w:szCs w:val="28"/>
                <w:lang w:bidi="ar-DZ"/>
              </w:rPr>
            </w:pPr>
          </w:p>
        </w:tc>
        <w:tc>
          <w:tcPr>
            <w:tcW w:w="1734" w:type="dxa"/>
            <w:hideMark/>
          </w:tcPr>
          <w:p w:rsidR="00FC7895" w:rsidRPr="00FC7895" w:rsidRDefault="00FC7895" w:rsidP="00FC7895">
            <w:pPr>
              <w:tabs>
                <w:tab w:val="left" w:pos="1748"/>
              </w:tabs>
              <w:bidi/>
              <w:spacing w:line="276" w:lineRule="auto"/>
              <w:cnfStyle w:val="000000100000"/>
              <w:rPr>
                <w:sz w:val="28"/>
                <w:szCs w:val="28"/>
                <w:lang w:bidi="ar-DZ"/>
              </w:rPr>
            </w:pPr>
          </w:p>
        </w:tc>
      </w:tr>
      <w:tr w:rsidR="00FC7895" w:rsidRPr="00FC7895" w:rsidTr="00FC7895">
        <w:trPr>
          <w:cnfStyle w:val="000000010000"/>
          <w:trHeight w:val="451"/>
        </w:trPr>
        <w:tc>
          <w:tcPr>
            <w:cnfStyle w:val="001000000000"/>
            <w:tcW w:w="2235" w:type="dxa"/>
            <w:hideMark/>
          </w:tcPr>
          <w:p w:rsidR="00982D9B" w:rsidRPr="00FC7895" w:rsidRDefault="00FC7895" w:rsidP="00FC7895">
            <w:pPr>
              <w:tabs>
                <w:tab w:val="left" w:pos="1748"/>
              </w:tabs>
              <w:bidi/>
              <w:spacing w:line="276" w:lineRule="auto"/>
              <w:rPr>
                <w:sz w:val="28"/>
                <w:szCs w:val="28"/>
                <w:lang w:bidi="ar-DZ"/>
              </w:rPr>
            </w:pPr>
            <w:r w:rsidRPr="00FC7895">
              <w:rPr>
                <w:sz w:val="28"/>
                <w:szCs w:val="28"/>
                <w:lang w:bidi="ar-DZ"/>
              </w:rPr>
              <w:t xml:space="preserve">Avant exercice </w:t>
            </w:r>
          </w:p>
        </w:tc>
        <w:tc>
          <w:tcPr>
            <w:tcW w:w="1701" w:type="dxa"/>
            <w:hideMark/>
          </w:tcPr>
          <w:p w:rsidR="00982D9B" w:rsidRPr="00FC7895" w:rsidRDefault="00FC7895" w:rsidP="00FC7895">
            <w:pPr>
              <w:tabs>
                <w:tab w:val="left" w:pos="1748"/>
              </w:tabs>
              <w:bidi/>
              <w:spacing w:line="276" w:lineRule="auto"/>
              <w:cnfStyle w:val="000000010000"/>
              <w:rPr>
                <w:sz w:val="28"/>
                <w:szCs w:val="28"/>
                <w:lang w:bidi="ar-DZ"/>
              </w:rPr>
            </w:pPr>
            <w:r w:rsidRPr="00FC7895">
              <w:rPr>
                <w:sz w:val="28"/>
                <w:szCs w:val="28"/>
                <w:lang w:bidi="ar-DZ"/>
              </w:rPr>
              <w:t xml:space="preserve">640 </w:t>
            </w:r>
          </w:p>
        </w:tc>
        <w:tc>
          <w:tcPr>
            <w:tcW w:w="2126" w:type="dxa"/>
            <w:hideMark/>
          </w:tcPr>
          <w:p w:rsidR="00982D9B" w:rsidRPr="00FC7895" w:rsidRDefault="00FC7895" w:rsidP="00FC7895">
            <w:pPr>
              <w:tabs>
                <w:tab w:val="left" w:pos="1748"/>
              </w:tabs>
              <w:bidi/>
              <w:spacing w:line="276" w:lineRule="auto"/>
              <w:cnfStyle w:val="000000010000"/>
              <w:rPr>
                <w:sz w:val="28"/>
                <w:szCs w:val="28"/>
                <w:lang w:bidi="ar-DZ"/>
              </w:rPr>
            </w:pPr>
            <w:r w:rsidRPr="00FC7895">
              <w:rPr>
                <w:sz w:val="28"/>
                <w:szCs w:val="28"/>
                <w:lang w:bidi="ar-DZ"/>
              </w:rPr>
              <w:t xml:space="preserve">440 </w:t>
            </w:r>
          </w:p>
        </w:tc>
        <w:tc>
          <w:tcPr>
            <w:tcW w:w="1843" w:type="dxa"/>
            <w:hideMark/>
          </w:tcPr>
          <w:p w:rsidR="00982D9B" w:rsidRPr="00FC7895" w:rsidRDefault="00FC7895" w:rsidP="00FC7895">
            <w:pPr>
              <w:tabs>
                <w:tab w:val="left" w:pos="1748"/>
              </w:tabs>
              <w:bidi/>
              <w:spacing w:line="276" w:lineRule="auto"/>
              <w:cnfStyle w:val="000000010000"/>
              <w:rPr>
                <w:sz w:val="28"/>
                <w:szCs w:val="28"/>
                <w:lang w:bidi="ar-DZ"/>
              </w:rPr>
            </w:pPr>
            <w:r w:rsidRPr="00FC7895">
              <w:rPr>
                <w:sz w:val="28"/>
                <w:szCs w:val="28"/>
                <w:lang w:bidi="ar-DZ"/>
              </w:rPr>
              <w:t xml:space="preserve">1.5 </w:t>
            </w:r>
          </w:p>
        </w:tc>
        <w:tc>
          <w:tcPr>
            <w:tcW w:w="1734" w:type="dxa"/>
            <w:hideMark/>
          </w:tcPr>
          <w:p w:rsidR="00982D9B" w:rsidRPr="00FC7895" w:rsidRDefault="00FC7895" w:rsidP="00FC7895">
            <w:pPr>
              <w:tabs>
                <w:tab w:val="left" w:pos="1748"/>
              </w:tabs>
              <w:bidi/>
              <w:spacing w:line="276" w:lineRule="auto"/>
              <w:cnfStyle w:val="000000010000"/>
              <w:rPr>
                <w:sz w:val="28"/>
                <w:szCs w:val="28"/>
                <w:lang w:bidi="ar-DZ"/>
              </w:rPr>
            </w:pPr>
            <w:r w:rsidRPr="00FC7895">
              <w:rPr>
                <w:sz w:val="28"/>
                <w:szCs w:val="28"/>
                <w:lang w:bidi="ar-DZ"/>
              </w:rPr>
              <w:t xml:space="preserve">20.1 </w:t>
            </w:r>
          </w:p>
        </w:tc>
      </w:tr>
      <w:tr w:rsidR="00FC7895" w:rsidRPr="00FC7895" w:rsidTr="00FC7895">
        <w:trPr>
          <w:cnfStyle w:val="000000100000"/>
          <w:trHeight w:val="477"/>
        </w:trPr>
        <w:tc>
          <w:tcPr>
            <w:cnfStyle w:val="001000000000"/>
            <w:tcW w:w="2235" w:type="dxa"/>
            <w:hideMark/>
          </w:tcPr>
          <w:p w:rsidR="00982D9B" w:rsidRPr="00FC7895" w:rsidRDefault="00FC7895" w:rsidP="00FC7895">
            <w:pPr>
              <w:tabs>
                <w:tab w:val="left" w:pos="1748"/>
              </w:tabs>
              <w:bidi/>
              <w:spacing w:line="276" w:lineRule="auto"/>
              <w:rPr>
                <w:sz w:val="28"/>
                <w:szCs w:val="28"/>
                <w:lang w:bidi="ar-DZ"/>
              </w:rPr>
            </w:pPr>
            <w:r w:rsidRPr="00FC7895">
              <w:rPr>
                <w:sz w:val="28"/>
                <w:szCs w:val="28"/>
                <w:lang w:bidi="ar-DZ"/>
              </w:rPr>
              <w:t xml:space="preserve">Après exercice </w:t>
            </w:r>
          </w:p>
        </w:tc>
        <w:tc>
          <w:tcPr>
            <w:tcW w:w="1701" w:type="dxa"/>
            <w:hideMark/>
          </w:tcPr>
          <w:p w:rsidR="00982D9B" w:rsidRPr="00FC7895" w:rsidRDefault="00FC7895" w:rsidP="00FC7895">
            <w:pPr>
              <w:tabs>
                <w:tab w:val="left" w:pos="1748"/>
              </w:tabs>
              <w:bidi/>
              <w:spacing w:line="276" w:lineRule="auto"/>
              <w:cnfStyle w:val="000000100000"/>
              <w:rPr>
                <w:sz w:val="28"/>
                <w:szCs w:val="28"/>
                <w:lang w:bidi="ar-DZ"/>
              </w:rPr>
            </w:pPr>
            <w:r w:rsidRPr="00FC7895">
              <w:rPr>
                <w:sz w:val="28"/>
                <w:szCs w:val="28"/>
                <w:lang w:bidi="ar-DZ"/>
              </w:rPr>
              <w:t xml:space="preserve">611 </w:t>
            </w:r>
          </w:p>
        </w:tc>
        <w:tc>
          <w:tcPr>
            <w:tcW w:w="2126" w:type="dxa"/>
            <w:hideMark/>
          </w:tcPr>
          <w:p w:rsidR="00982D9B" w:rsidRPr="00FC7895" w:rsidRDefault="00FC7895" w:rsidP="00FC7895">
            <w:pPr>
              <w:tabs>
                <w:tab w:val="left" w:pos="1748"/>
              </w:tabs>
              <w:bidi/>
              <w:spacing w:line="276" w:lineRule="auto"/>
              <w:cnfStyle w:val="000000100000"/>
              <w:rPr>
                <w:sz w:val="28"/>
                <w:szCs w:val="28"/>
                <w:lang w:bidi="ar-DZ"/>
              </w:rPr>
            </w:pPr>
            <w:r w:rsidRPr="00FC7895">
              <w:rPr>
                <w:sz w:val="28"/>
                <w:szCs w:val="28"/>
                <w:lang w:bidi="ar-DZ"/>
              </w:rPr>
              <w:t xml:space="preserve">414 </w:t>
            </w:r>
          </w:p>
        </w:tc>
        <w:tc>
          <w:tcPr>
            <w:tcW w:w="1843" w:type="dxa"/>
            <w:hideMark/>
          </w:tcPr>
          <w:p w:rsidR="00982D9B" w:rsidRPr="00FC7895" w:rsidRDefault="00FC7895" w:rsidP="00FC7895">
            <w:pPr>
              <w:tabs>
                <w:tab w:val="left" w:pos="1748"/>
              </w:tabs>
              <w:bidi/>
              <w:spacing w:line="276" w:lineRule="auto"/>
              <w:cnfStyle w:val="000000100000"/>
              <w:rPr>
                <w:sz w:val="28"/>
                <w:szCs w:val="28"/>
                <w:lang w:bidi="ar-DZ"/>
              </w:rPr>
            </w:pPr>
            <w:r w:rsidRPr="00FC7895">
              <w:rPr>
                <w:sz w:val="28"/>
                <w:szCs w:val="28"/>
                <w:lang w:bidi="ar-DZ"/>
              </w:rPr>
              <w:t xml:space="preserve">1.6 </w:t>
            </w:r>
          </w:p>
        </w:tc>
        <w:tc>
          <w:tcPr>
            <w:tcW w:w="1734" w:type="dxa"/>
            <w:hideMark/>
          </w:tcPr>
          <w:p w:rsidR="00982D9B" w:rsidRPr="00FC7895" w:rsidRDefault="00FC7895" w:rsidP="00FC7895">
            <w:pPr>
              <w:tabs>
                <w:tab w:val="left" w:pos="1748"/>
              </w:tabs>
              <w:bidi/>
              <w:spacing w:line="276" w:lineRule="auto"/>
              <w:cnfStyle w:val="000000100000"/>
              <w:rPr>
                <w:sz w:val="28"/>
                <w:szCs w:val="28"/>
                <w:lang w:bidi="ar-DZ"/>
              </w:rPr>
            </w:pPr>
            <w:r w:rsidRPr="00FC7895">
              <w:rPr>
                <w:sz w:val="28"/>
                <w:szCs w:val="28"/>
                <w:lang w:bidi="ar-DZ"/>
              </w:rPr>
              <w:t xml:space="preserve">20.3 </w:t>
            </w:r>
          </w:p>
        </w:tc>
      </w:tr>
      <w:tr w:rsidR="00FC7895" w:rsidRPr="00FC7895" w:rsidTr="00FC7895">
        <w:trPr>
          <w:cnfStyle w:val="000000010000"/>
          <w:trHeight w:val="489"/>
        </w:trPr>
        <w:tc>
          <w:tcPr>
            <w:cnfStyle w:val="001000000000"/>
            <w:tcW w:w="2235" w:type="dxa"/>
            <w:hideMark/>
          </w:tcPr>
          <w:p w:rsidR="00982D9B" w:rsidRPr="00FC7895" w:rsidRDefault="00FC7895" w:rsidP="00FC7895">
            <w:pPr>
              <w:tabs>
                <w:tab w:val="left" w:pos="1748"/>
              </w:tabs>
              <w:bidi/>
              <w:spacing w:line="276" w:lineRule="auto"/>
              <w:rPr>
                <w:sz w:val="28"/>
                <w:szCs w:val="28"/>
                <w:lang w:bidi="ar-DZ"/>
              </w:rPr>
            </w:pPr>
            <w:r w:rsidRPr="00FC7895">
              <w:rPr>
                <w:sz w:val="28"/>
                <w:szCs w:val="28"/>
                <w:lang w:bidi="ar-DZ"/>
              </w:rPr>
              <w:t xml:space="preserve">Non entrainés </w:t>
            </w:r>
          </w:p>
        </w:tc>
        <w:tc>
          <w:tcPr>
            <w:tcW w:w="1701" w:type="dxa"/>
            <w:hideMark/>
          </w:tcPr>
          <w:p w:rsidR="00FC7895" w:rsidRPr="00FC7895" w:rsidRDefault="00FC7895" w:rsidP="00FC7895">
            <w:pPr>
              <w:tabs>
                <w:tab w:val="left" w:pos="1748"/>
              </w:tabs>
              <w:bidi/>
              <w:spacing w:line="276" w:lineRule="auto"/>
              <w:cnfStyle w:val="000000010000"/>
              <w:rPr>
                <w:sz w:val="28"/>
                <w:szCs w:val="28"/>
                <w:lang w:bidi="ar-DZ"/>
              </w:rPr>
            </w:pPr>
          </w:p>
        </w:tc>
        <w:tc>
          <w:tcPr>
            <w:tcW w:w="2126" w:type="dxa"/>
            <w:hideMark/>
          </w:tcPr>
          <w:p w:rsidR="00FC7895" w:rsidRPr="00FC7895" w:rsidRDefault="00FC7895" w:rsidP="00FC7895">
            <w:pPr>
              <w:tabs>
                <w:tab w:val="left" w:pos="1748"/>
              </w:tabs>
              <w:bidi/>
              <w:spacing w:line="276" w:lineRule="auto"/>
              <w:cnfStyle w:val="000000010000"/>
              <w:rPr>
                <w:sz w:val="28"/>
                <w:szCs w:val="28"/>
                <w:lang w:bidi="ar-DZ"/>
              </w:rPr>
            </w:pPr>
          </w:p>
        </w:tc>
        <w:tc>
          <w:tcPr>
            <w:tcW w:w="1843" w:type="dxa"/>
            <w:hideMark/>
          </w:tcPr>
          <w:p w:rsidR="00FC7895" w:rsidRPr="00FC7895" w:rsidRDefault="00FC7895" w:rsidP="00FC7895">
            <w:pPr>
              <w:tabs>
                <w:tab w:val="left" w:pos="1748"/>
              </w:tabs>
              <w:bidi/>
              <w:spacing w:line="276" w:lineRule="auto"/>
              <w:cnfStyle w:val="000000010000"/>
              <w:rPr>
                <w:sz w:val="28"/>
                <w:szCs w:val="28"/>
                <w:lang w:bidi="ar-DZ"/>
              </w:rPr>
            </w:pPr>
          </w:p>
        </w:tc>
        <w:tc>
          <w:tcPr>
            <w:tcW w:w="1734" w:type="dxa"/>
            <w:hideMark/>
          </w:tcPr>
          <w:p w:rsidR="00FC7895" w:rsidRPr="00FC7895" w:rsidRDefault="00FC7895" w:rsidP="00FC7895">
            <w:pPr>
              <w:tabs>
                <w:tab w:val="left" w:pos="1748"/>
              </w:tabs>
              <w:bidi/>
              <w:spacing w:line="276" w:lineRule="auto"/>
              <w:cnfStyle w:val="000000010000"/>
              <w:rPr>
                <w:sz w:val="28"/>
                <w:szCs w:val="28"/>
                <w:lang w:bidi="ar-DZ"/>
              </w:rPr>
            </w:pPr>
          </w:p>
        </w:tc>
      </w:tr>
      <w:tr w:rsidR="00FC7895" w:rsidRPr="00FC7895" w:rsidTr="00FC7895">
        <w:trPr>
          <w:cnfStyle w:val="000000100000"/>
          <w:trHeight w:val="515"/>
        </w:trPr>
        <w:tc>
          <w:tcPr>
            <w:cnfStyle w:val="001000000000"/>
            <w:tcW w:w="2235" w:type="dxa"/>
            <w:hideMark/>
          </w:tcPr>
          <w:p w:rsidR="00982D9B" w:rsidRPr="00FC7895" w:rsidRDefault="00FC7895" w:rsidP="00FC7895">
            <w:pPr>
              <w:tabs>
                <w:tab w:val="left" w:pos="1748"/>
              </w:tabs>
              <w:bidi/>
              <w:spacing w:line="276" w:lineRule="auto"/>
              <w:rPr>
                <w:sz w:val="28"/>
                <w:szCs w:val="28"/>
                <w:lang w:bidi="ar-DZ"/>
              </w:rPr>
            </w:pPr>
            <w:r w:rsidRPr="00FC7895">
              <w:rPr>
                <w:sz w:val="28"/>
                <w:szCs w:val="28"/>
                <w:lang w:bidi="ar-DZ"/>
              </w:rPr>
              <w:t xml:space="preserve">Avant exercice </w:t>
            </w:r>
          </w:p>
        </w:tc>
        <w:tc>
          <w:tcPr>
            <w:tcW w:w="1701" w:type="dxa"/>
            <w:hideMark/>
          </w:tcPr>
          <w:p w:rsidR="00982D9B" w:rsidRPr="00FC7895" w:rsidRDefault="00FC7895" w:rsidP="00FC7895">
            <w:pPr>
              <w:tabs>
                <w:tab w:val="left" w:pos="1748"/>
              </w:tabs>
              <w:bidi/>
              <w:spacing w:line="276" w:lineRule="auto"/>
              <w:cnfStyle w:val="000000100000"/>
              <w:rPr>
                <w:sz w:val="28"/>
                <w:szCs w:val="28"/>
                <w:lang w:bidi="ar-DZ"/>
              </w:rPr>
            </w:pPr>
            <w:r w:rsidRPr="00FC7895">
              <w:rPr>
                <w:sz w:val="28"/>
                <w:szCs w:val="28"/>
                <w:lang w:bidi="ar-DZ"/>
              </w:rPr>
              <w:t xml:space="preserve">600 </w:t>
            </w:r>
          </w:p>
        </w:tc>
        <w:tc>
          <w:tcPr>
            <w:tcW w:w="2126" w:type="dxa"/>
            <w:hideMark/>
          </w:tcPr>
          <w:p w:rsidR="00982D9B" w:rsidRPr="00FC7895" w:rsidRDefault="00FC7895" w:rsidP="00FC7895">
            <w:pPr>
              <w:tabs>
                <w:tab w:val="left" w:pos="1748"/>
              </w:tabs>
              <w:bidi/>
              <w:spacing w:line="276" w:lineRule="auto"/>
              <w:cnfStyle w:val="000000100000"/>
              <w:rPr>
                <w:sz w:val="28"/>
                <w:szCs w:val="28"/>
                <w:lang w:bidi="ar-DZ"/>
              </w:rPr>
            </w:pPr>
            <w:r w:rsidRPr="00FC7895">
              <w:rPr>
                <w:sz w:val="28"/>
                <w:szCs w:val="28"/>
                <w:lang w:bidi="ar-DZ"/>
              </w:rPr>
              <w:t xml:space="preserve">557 </w:t>
            </w:r>
          </w:p>
        </w:tc>
        <w:tc>
          <w:tcPr>
            <w:tcW w:w="1843" w:type="dxa"/>
            <w:hideMark/>
          </w:tcPr>
          <w:p w:rsidR="00982D9B" w:rsidRPr="00FC7895" w:rsidRDefault="00FC7895" w:rsidP="00FC7895">
            <w:pPr>
              <w:tabs>
                <w:tab w:val="left" w:pos="1748"/>
              </w:tabs>
              <w:bidi/>
              <w:spacing w:line="276" w:lineRule="auto"/>
              <w:cnfStyle w:val="000000100000"/>
              <w:rPr>
                <w:sz w:val="28"/>
                <w:szCs w:val="28"/>
                <w:lang w:bidi="ar-DZ"/>
              </w:rPr>
            </w:pPr>
            <w:r w:rsidRPr="00FC7895">
              <w:rPr>
                <w:sz w:val="28"/>
                <w:szCs w:val="28"/>
                <w:lang w:bidi="ar-DZ"/>
              </w:rPr>
              <w:t xml:space="preserve">1.1 </w:t>
            </w:r>
          </w:p>
        </w:tc>
        <w:tc>
          <w:tcPr>
            <w:tcW w:w="1734" w:type="dxa"/>
            <w:hideMark/>
          </w:tcPr>
          <w:p w:rsidR="00982D9B" w:rsidRPr="00FC7895" w:rsidRDefault="00FC7895" w:rsidP="00FC7895">
            <w:pPr>
              <w:tabs>
                <w:tab w:val="left" w:pos="1748"/>
              </w:tabs>
              <w:bidi/>
              <w:spacing w:line="276" w:lineRule="auto"/>
              <w:cnfStyle w:val="000000100000"/>
              <w:rPr>
                <w:sz w:val="28"/>
                <w:szCs w:val="28"/>
                <w:lang w:bidi="ar-DZ"/>
              </w:rPr>
            </w:pPr>
            <w:r w:rsidRPr="00FC7895">
              <w:rPr>
                <w:sz w:val="28"/>
                <w:szCs w:val="28"/>
                <w:lang w:bidi="ar-DZ"/>
              </w:rPr>
              <w:t xml:space="preserve">20.3 </w:t>
            </w:r>
          </w:p>
        </w:tc>
      </w:tr>
      <w:tr w:rsidR="00FC7895" w:rsidRPr="00FC7895" w:rsidTr="00FC7895">
        <w:trPr>
          <w:cnfStyle w:val="000000010000"/>
          <w:trHeight w:val="409"/>
        </w:trPr>
        <w:tc>
          <w:tcPr>
            <w:cnfStyle w:val="001000000000"/>
            <w:tcW w:w="2235" w:type="dxa"/>
            <w:hideMark/>
          </w:tcPr>
          <w:p w:rsidR="00982D9B" w:rsidRPr="00FC7895" w:rsidRDefault="00FC7895" w:rsidP="00FC7895">
            <w:pPr>
              <w:tabs>
                <w:tab w:val="left" w:pos="1748"/>
              </w:tabs>
              <w:bidi/>
              <w:spacing w:line="276" w:lineRule="auto"/>
              <w:rPr>
                <w:sz w:val="28"/>
                <w:szCs w:val="28"/>
                <w:lang w:bidi="ar-DZ"/>
              </w:rPr>
            </w:pPr>
            <w:r w:rsidRPr="00FC7895">
              <w:rPr>
                <w:sz w:val="28"/>
                <w:szCs w:val="28"/>
                <w:lang w:bidi="ar-DZ"/>
              </w:rPr>
              <w:t xml:space="preserve">Après exercice </w:t>
            </w:r>
          </w:p>
        </w:tc>
        <w:tc>
          <w:tcPr>
            <w:tcW w:w="1701" w:type="dxa"/>
            <w:hideMark/>
          </w:tcPr>
          <w:p w:rsidR="00982D9B" w:rsidRPr="00FC7895" w:rsidRDefault="00FC7895" w:rsidP="00FC7895">
            <w:pPr>
              <w:tabs>
                <w:tab w:val="left" w:pos="1748"/>
              </w:tabs>
              <w:bidi/>
              <w:spacing w:line="276" w:lineRule="auto"/>
              <w:cnfStyle w:val="000000010000"/>
              <w:rPr>
                <w:sz w:val="28"/>
                <w:szCs w:val="28"/>
                <w:lang w:bidi="ar-DZ"/>
              </w:rPr>
            </w:pPr>
            <w:r w:rsidRPr="00FC7895">
              <w:rPr>
                <w:sz w:val="28"/>
                <w:szCs w:val="28"/>
                <w:lang w:bidi="ar-DZ"/>
              </w:rPr>
              <w:t xml:space="preserve">599 </w:t>
            </w:r>
          </w:p>
        </w:tc>
        <w:tc>
          <w:tcPr>
            <w:tcW w:w="2126" w:type="dxa"/>
            <w:hideMark/>
          </w:tcPr>
          <w:p w:rsidR="00982D9B" w:rsidRPr="00FC7895" w:rsidRDefault="00FC7895" w:rsidP="00FC7895">
            <w:pPr>
              <w:tabs>
                <w:tab w:val="left" w:pos="1748"/>
              </w:tabs>
              <w:bidi/>
              <w:spacing w:line="276" w:lineRule="auto"/>
              <w:cnfStyle w:val="000000010000"/>
              <w:rPr>
                <w:sz w:val="28"/>
                <w:szCs w:val="28"/>
                <w:lang w:bidi="ar-DZ"/>
              </w:rPr>
            </w:pPr>
            <w:r w:rsidRPr="00FC7895">
              <w:rPr>
                <w:sz w:val="28"/>
                <w:szCs w:val="28"/>
                <w:lang w:bidi="ar-DZ"/>
              </w:rPr>
              <w:t xml:space="preserve">576 </w:t>
            </w:r>
          </w:p>
        </w:tc>
        <w:tc>
          <w:tcPr>
            <w:tcW w:w="1843" w:type="dxa"/>
            <w:hideMark/>
          </w:tcPr>
          <w:p w:rsidR="00982D9B" w:rsidRPr="00FC7895" w:rsidRDefault="00FC7895" w:rsidP="00FC7895">
            <w:pPr>
              <w:tabs>
                <w:tab w:val="left" w:pos="1748"/>
              </w:tabs>
              <w:bidi/>
              <w:spacing w:line="276" w:lineRule="auto"/>
              <w:cnfStyle w:val="000000010000"/>
              <w:rPr>
                <w:sz w:val="28"/>
                <w:szCs w:val="28"/>
                <w:lang w:bidi="ar-DZ"/>
              </w:rPr>
            </w:pPr>
            <w:r w:rsidRPr="00FC7895">
              <w:rPr>
                <w:sz w:val="28"/>
                <w:szCs w:val="28"/>
                <w:lang w:bidi="ar-DZ"/>
              </w:rPr>
              <w:t xml:space="preserve">1.0 </w:t>
            </w:r>
          </w:p>
        </w:tc>
        <w:tc>
          <w:tcPr>
            <w:tcW w:w="1734" w:type="dxa"/>
            <w:hideMark/>
          </w:tcPr>
          <w:p w:rsidR="00982D9B" w:rsidRPr="00FC7895" w:rsidRDefault="00FC7895" w:rsidP="00FC7895">
            <w:pPr>
              <w:tabs>
                <w:tab w:val="left" w:pos="1748"/>
              </w:tabs>
              <w:bidi/>
              <w:spacing w:line="276" w:lineRule="auto"/>
              <w:cnfStyle w:val="000000010000"/>
              <w:rPr>
                <w:sz w:val="28"/>
                <w:szCs w:val="28"/>
                <w:lang w:bidi="ar-DZ"/>
              </w:rPr>
            </w:pPr>
            <w:r w:rsidRPr="00FC7895">
              <w:rPr>
                <w:sz w:val="28"/>
                <w:szCs w:val="28"/>
                <w:lang w:bidi="ar-DZ"/>
              </w:rPr>
              <w:t xml:space="preserve">20.5 </w:t>
            </w:r>
          </w:p>
        </w:tc>
      </w:tr>
    </w:tbl>
    <w:p w:rsidR="00A74C4F" w:rsidRDefault="00A74C4F" w:rsidP="00FC7895">
      <w:pPr>
        <w:tabs>
          <w:tab w:val="left" w:pos="1748"/>
        </w:tabs>
        <w:bidi/>
        <w:spacing w:after="0"/>
        <w:rPr>
          <w:sz w:val="28"/>
          <w:szCs w:val="28"/>
          <w:rtl/>
          <w:lang w:bidi="ar-DZ"/>
        </w:rPr>
      </w:pPr>
    </w:p>
    <w:p w:rsidR="00FC7895" w:rsidRPr="00B35781" w:rsidRDefault="007D6865" w:rsidP="00B35781">
      <w:pPr>
        <w:tabs>
          <w:tab w:val="left" w:pos="1748"/>
        </w:tabs>
        <w:bidi/>
        <w:spacing w:after="0" w:line="360" w:lineRule="auto"/>
        <w:rPr>
          <w:rFonts w:asciiTheme="majorBidi" w:hAnsiTheme="majorBidi" w:cstheme="majorBidi"/>
          <w:sz w:val="28"/>
          <w:szCs w:val="28"/>
          <w:lang w:bidi="ar-DZ"/>
        </w:rPr>
      </w:pPr>
      <w:r>
        <w:rPr>
          <w:rFonts w:hint="cs"/>
          <w:b/>
          <w:bCs/>
          <w:sz w:val="28"/>
          <w:szCs w:val="28"/>
          <w:rtl/>
          <w:lang w:bidi="ar-DZ"/>
        </w:rPr>
        <w:t xml:space="preserve">2-6 </w:t>
      </w:r>
      <w:r w:rsidR="00FC7895" w:rsidRPr="00FC7895">
        <w:rPr>
          <w:b/>
          <w:bCs/>
          <w:sz w:val="28"/>
          <w:szCs w:val="28"/>
          <w:rtl/>
          <w:lang w:bidi="ar-DZ"/>
        </w:rPr>
        <w:t xml:space="preserve"> </w:t>
      </w:r>
      <w:r w:rsidR="00FC7895" w:rsidRPr="00B35781">
        <w:rPr>
          <w:rFonts w:asciiTheme="majorBidi" w:hAnsiTheme="majorBidi" w:cstheme="majorBidi"/>
          <w:b/>
          <w:bCs/>
          <w:sz w:val="28"/>
          <w:szCs w:val="28"/>
          <w:rtl/>
          <w:lang w:bidi="ar-DZ"/>
        </w:rPr>
        <w:t>الضغط الشرياني (</w:t>
      </w:r>
      <w:r w:rsidR="00FC7895" w:rsidRPr="00B35781">
        <w:rPr>
          <w:rFonts w:asciiTheme="majorBidi" w:hAnsiTheme="majorBidi" w:cstheme="majorBidi"/>
          <w:b/>
          <w:bCs/>
          <w:sz w:val="28"/>
          <w:szCs w:val="28"/>
          <w:lang w:bidi="ar-DZ"/>
        </w:rPr>
        <w:t xml:space="preserve">La pression artérielle </w:t>
      </w:r>
      <w:r w:rsidR="00FC7895" w:rsidRPr="00B35781">
        <w:rPr>
          <w:rFonts w:asciiTheme="majorBidi" w:hAnsiTheme="majorBidi" w:cstheme="majorBidi"/>
          <w:b/>
          <w:bCs/>
          <w:sz w:val="28"/>
          <w:szCs w:val="28"/>
          <w:rtl/>
          <w:lang w:bidi="ar-DZ"/>
        </w:rPr>
        <w:t xml:space="preserve">): </w:t>
      </w:r>
    </w:p>
    <w:p w:rsidR="00FC7895" w:rsidRPr="00B35781" w:rsidRDefault="00FC7895" w:rsidP="00B35781">
      <w:pPr>
        <w:tabs>
          <w:tab w:val="left" w:pos="1748"/>
        </w:tabs>
        <w:bidi/>
        <w:spacing w:after="0" w:line="360" w:lineRule="auto"/>
        <w:jc w:val="both"/>
        <w:rPr>
          <w:rFonts w:asciiTheme="majorBidi" w:hAnsiTheme="majorBidi" w:cstheme="majorBidi"/>
          <w:sz w:val="28"/>
          <w:szCs w:val="28"/>
          <w:rtl/>
          <w:lang w:bidi="ar-DZ"/>
        </w:rPr>
      </w:pPr>
      <w:r w:rsidRPr="00B35781">
        <w:rPr>
          <w:rFonts w:asciiTheme="majorBidi" w:hAnsiTheme="majorBidi" w:cstheme="majorBidi"/>
          <w:sz w:val="28"/>
          <w:szCs w:val="28"/>
          <w:rtl/>
          <w:lang w:bidi="ar-DZ"/>
        </w:rPr>
        <w:t xml:space="preserve">       يؤثر التدريب الهوائي على الضغط الشرياني مهما كان مستوى التمرين عند شدة تحت قصوى أو قصوى،  إلا أنه بالنسبة للأشخاص المتدربين ينخفض الضغط الشرياني بعد عملية التدريب ، هذا الانخفاض يحصل بالنسبة للضغط الشرياني السيستولي و الدياستولي ، هذا الانخفاض يكون بمعدل 10 مم زئبقي بالنسبة الضغط الشرياني السيستولي و 8 مم زئبقي للضغط الدياستولي، تبقى هذه الآلية مجهولة إلى حد الآن.</w:t>
      </w:r>
    </w:p>
    <w:p w:rsidR="00FC7895" w:rsidRDefault="00FC7895" w:rsidP="00B35781">
      <w:pPr>
        <w:tabs>
          <w:tab w:val="left" w:pos="1748"/>
        </w:tabs>
        <w:bidi/>
        <w:spacing w:line="360" w:lineRule="auto"/>
        <w:jc w:val="both"/>
        <w:rPr>
          <w:rFonts w:asciiTheme="majorBidi" w:hAnsiTheme="majorBidi" w:cstheme="majorBidi"/>
          <w:sz w:val="28"/>
          <w:szCs w:val="28"/>
          <w:rtl/>
          <w:lang w:bidi="ar-DZ"/>
        </w:rPr>
      </w:pPr>
      <w:r w:rsidRPr="00B35781">
        <w:rPr>
          <w:rFonts w:asciiTheme="majorBidi" w:hAnsiTheme="majorBidi" w:cstheme="majorBidi"/>
          <w:b/>
          <w:bCs/>
          <w:sz w:val="28"/>
          <w:szCs w:val="28"/>
          <w:rtl/>
          <w:lang w:bidi="ar-DZ"/>
        </w:rPr>
        <w:t xml:space="preserve">        </w:t>
      </w:r>
      <w:r w:rsidRPr="00B35781">
        <w:rPr>
          <w:rFonts w:asciiTheme="majorBidi" w:hAnsiTheme="majorBidi" w:cstheme="majorBidi"/>
          <w:sz w:val="28"/>
          <w:szCs w:val="28"/>
          <w:rtl/>
          <w:lang w:bidi="ar-DZ"/>
        </w:rPr>
        <w:t xml:space="preserve">قام كل من </w:t>
      </w:r>
      <w:r w:rsidRPr="00B35781">
        <w:rPr>
          <w:rFonts w:asciiTheme="majorBidi" w:hAnsiTheme="majorBidi" w:cstheme="majorBidi"/>
          <w:sz w:val="28"/>
          <w:szCs w:val="28"/>
          <w:lang w:bidi="ar-DZ"/>
        </w:rPr>
        <w:t xml:space="preserve"> (hagberg et coll)</w:t>
      </w:r>
      <w:r w:rsidRPr="00B35781">
        <w:rPr>
          <w:rFonts w:asciiTheme="majorBidi" w:hAnsiTheme="majorBidi" w:cstheme="majorBidi"/>
          <w:sz w:val="28"/>
          <w:szCs w:val="28"/>
          <w:rtl/>
          <w:lang w:bidi="ar-DZ"/>
        </w:rPr>
        <w:t xml:space="preserve"> لمدة 5 أشهر بتتبع رياضيين مراهقين  لرفع الأثقال، حيث وجد أن الضغط الشرياني محدد أو غير طبيعي ، حيث أن الضغط الشرياني في الراحة ينخفض بصورة ملاحظة نفس الشيء لوحظ بعد التدريب الهوائي .</w:t>
      </w:r>
    </w:p>
    <w:p w:rsidR="00B35781" w:rsidRDefault="00B35781" w:rsidP="00B35781">
      <w:pPr>
        <w:tabs>
          <w:tab w:val="left" w:pos="1748"/>
        </w:tabs>
        <w:bidi/>
        <w:spacing w:line="360" w:lineRule="auto"/>
        <w:jc w:val="both"/>
        <w:rPr>
          <w:rFonts w:asciiTheme="majorBidi" w:hAnsiTheme="majorBidi" w:cstheme="majorBidi"/>
          <w:sz w:val="28"/>
          <w:szCs w:val="28"/>
          <w:rtl/>
          <w:lang w:bidi="ar-DZ"/>
        </w:rPr>
      </w:pPr>
    </w:p>
    <w:p w:rsidR="00B35781" w:rsidRPr="00B35781" w:rsidRDefault="00B35781" w:rsidP="00B35781">
      <w:pPr>
        <w:tabs>
          <w:tab w:val="left" w:pos="1748"/>
        </w:tabs>
        <w:bidi/>
        <w:spacing w:line="360" w:lineRule="auto"/>
        <w:jc w:val="both"/>
        <w:rPr>
          <w:rFonts w:asciiTheme="majorBidi" w:hAnsiTheme="majorBidi" w:cstheme="majorBidi"/>
          <w:sz w:val="28"/>
          <w:szCs w:val="28"/>
          <w:lang w:bidi="ar-DZ"/>
        </w:rPr>
      </w:pPr>
    </w:p>
    <w:p w:rsidR="00FC7895" w:rsidRPr="00FC7895" w:rsidRDefault="00FC7895" w:rsidP="00FC7895">
      <w:pPr>
        <w:tabs>
          <w:tab w:val="left" w:pos="1748"/>
        </w:tabs>
        <w:bidi/>
        <w:jc w:val="center"/>
        <w:rPr>
          <w:sz w:val="28"/>
          <w:szCs w:val="28"/>
          <w:lang w:bidi="ar-DZ"/>
        </w:rPr>
      </w:pPr>
      <w:r w:rsidRPr="00FC7895">
        <w:rPr>
          <w:noProof/>
          <w:sz w:val="28"/>
          <w:szCs w:val="28"/>
          <w:rtl/>
          <w:lang w:eastAsia="fr-FR"/>
        </w:rPr>
        <w:lastRenderedPageBreak/>
        <w:drawing>
          <wp:inline distT="0" distB="0" distL="0" distR="0">
            <wp:extent cx="5495925" cy="542925"/>
            <wp:effectExtent l="19050" t="0" r="0" b="0"/>
            <wp:docPr id="54" name="Objet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43998" cy="785818"/>
                      <a:chOff x="214282" y="357166"/>
                      <a:chExt cx="8643998" cy="785818"/>
                    </a:xfrm>
                  </a:grpSpPr>
                  <a:sp>
                    <a:nvSpPr>
                      <a:cNvPr id="6" name="Rectangle 5"/>
                      <a:cNvSpPr/>
                    </a:nvSpPr>
                    <a:spPr>
                      <a:xfrm>
                        <a:off x="214282" y="357166"/>
                        <a:ext cx="8643998" cy="785818"/>
                      </a:xfrm>
                      <a:prstGeom prst="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rtl="1"/>
                          <a:r>
                            <a:rPr lang="ar-DZ" sz="2400" b="1" dirty="0" smtClean="0"/>
                            <a:t>قياس الضغط الدموي في الراحة </a:t>
                          </a:r>
                          <a:r>
                            <a:rPr lang="ar-DZ" sz="2400" b="1" dirty="0" err="1" smtClean="0"/>
                            <a:t>و</a:t>
                          </a:r>
                          <a:r>
                            <a:rPr lang="ar-DZ" sz="2400" b="1" dirty="0" smtClean="0"/>
                            <a:t> عند التمرينات التحت قصوى قبل وبعد 4 إلى 6 أسابيع من التدريب لدى 7 أشخاص وصلوا إلى مرض القلب التاجي . </a:t>
                          </a:r>
                          <a:endParaRPr lang="fr-FR" sz="2400" b="1" dirty="0"/>
                        </a:p>
                      </a:txBody>
                      <a:useSpRect/>
                    </a:txSp>
                    <a:style>
                      <a:lnRef idx="1">
                        <a:schemeClr val="accent1"/>
                      </a:lnRef>
                      <a:fillRef idx="2">
                        <a:schemeClr val="accent1"/>
                      </a:fillRef>
                      <a:effectRef idx="1">
                        <a:schemeClr val="accent1"/>
                      </a:effectRef>
                      <a:fontRef idx="minor">
                        <a:schemeClr val="dk1"/>
                      </a:fontRef>
                    </a:style>
                  </a:sp>
                </lc:lockedCanvas>
              </a:graphicData>
            </a:graphic>
          </wp:inline>
        </w:drawing>
      </w:r>
      <w:r>
        <w:rPr>
          <w:sz w:val="28"/>
          <w:szCs w:val="28"/>
          <w:rtl/>
          <w:lang w:bidi="ar-DZ"/>
        </w:rPr>
        <w:tab/>
      </w:r>
    </w:p>
    <w:tbl>
      <w:tblPr>
        <w:tblW w:w="8958" w:type="dxa"/>
        <w:tblInd w:w="825" w:type="dxa"/>
        <w:tblLayout w:type="fixed"/>
        <w:tblCellMar>
          <w:left w:w="0" w:type="dxa"/>
          <w:right w:w="0" w:type="dxa"/>
        </w:tblCellMar>
        <w:tblLook w:val="04A0"/>
      </w:tblPr>
      <w:tblGrid>
        <w:gridCol w:w="2154"/>
        <w:gridCol w:w="993"/>
        <w:gridCol w:w="992"/>
        <w:gridCol w:w="1417"/>
        <w:gridCol w:w="993"/>
        <w:gridCol w:w="992"/>
        <w:gridCol w:w="1417"/>
      </w:tblGrid>
      <w:tr w:rsidR="00FC7895" w:rsidRPr="00FC7895" w:rsidTr="00A74C4F">
        <w:trPr>
          <w:trHeight w:val="353"/>
        </w:trPr>
        <w:tc>
          <w:tcPr>
            <w:tcW w:w="2154" w:type="dxa"/>
            <w:vMerge w:val="restart"/>
            <w:tcBorders>
              <w:top w:val="single" w:sz="8" w:space="0" w:color="4BACC6"/>
              <w:left w:val="single" w:sz="8" w:space="0" w:color="4BACC6"/>
              <w:bottom w:val="single" w:sz="18" w:space="0" w:color="4BACC6"/>
              <w:right w:val="single" w:sz="8" w:space="0" w:color="4BACC6"/>
            </w:tcBorders>
            <w:shd w:val="clear" w:color="auto" w:fill="auto"/>
            <w:tcMar>
              <w:top w:w="72" w:type="dxa"/>
              <w:left w:w="144" w:type="dxa"/>
              <w:bottom w:w="72" w:type="dxa"/>
              <w:right w:w="144" w:type="dxa"/>
            </w:tcMar>
            <w:hideMark/>
          </w:tcPr>
          <w:p w:rsidR="00982D9B" w:rsidRPr="00FC7895" w:rsidRDefault="00FC7895" w:rsidP="00FC7895">
            <w:pPr>
              <w:tabs>
                <w:tab w:val="left" w:pos="3728"/>
              </w:tabs>
              <w:bidi/>
              <w:rPr>
                <w:sz w:val="24"/>
                <w:szCs w:val="24"/>
                <w:lang w:bidi="ar-DZ"/>
              </w:rPr>
            </w:pPr>
            <w:r w:rsidRPr="00FC7895">
              <w:rPr>
                <w:b/>
                <w:bCs/>
                <w:sz w:val="24"/>
                <w:szCs w:val="24"/>
                <w:lang w:bidi="ar-DZ"/>
              </w:rPr>
              <w:t xml:space="preserve">Mesure </w:t>
            </w:r>
          </w:p>
        </w:tc>
        <w:tc>
          <w:tcPr>
            <w:tcW w:w="3402" w:type="dxa"/>
            <w:gridSpan w:val="3"/>
            <w:tcBorders>
              <w:top w:val="single" w:sz="8" w:space="0" w:color="4BACC6"/>
              <w:left w:val="single" w:sz="8" w:space="0" w:color="4BACC6"/>
              <w:bottom w:val="single" w:sz="18" w:space="0" w:color="4BACC6"/>
              <w:right w:val="single" w:sz="8" w:space="0" w:color="4BACC6"/>
            </w:tcBorders>
            <w:shd w:val="clear" w:color="auto" w:fill="auto"/>
            <w:tcMar>
              <w:top w:w="72" w:type="dxa"/>
              <w:left w:w="144" w:type="dxa"/>
              <w:bottom w:w="72" w:type="dxa"/>
              <w:right w:w="144" w:type="dxa"/>
            </w:tcMar>
            <w:hideMark/>
          </w:tcPr>
          <w:p w:rsidR="00982D9B" w:rsidRPr="00FC7895" w:rsidRDefault="00FC7895" w:rsidP="00FC7895">
            <w:pPr>
              <w:tabs>
                <w:tab w:val="left" w:pos="3728"/>
              </w:tabs>
              <w:bidi/>
              <w:jc w:val="right"/>
              <w:rPr>
                <w:sz w:val="24"/>
                <w:szCs w:val="24"/>
                <w:lang w:bidi="ar-DZ"/>
              </w:rPr>
            </w:pPr>
            <w:r w:rsidRPr="00FC7895">
              <w:rPr>
                <w:b/>
                <w:bCs/>
                <w:sz w:val="24"/>
                <w:szCs w:val="24"/>
                <w:lang w:bidi="ar-DZ"/>
              </w:rPr>
              <w:t xml:space="preserve">Repos </w:t>
            </w:r>
          </w:p>
        </w:tc>
        <w:tc>
          <w:tcPr>
            <w:tcW w:w="3402" w:type="dxa"/>
            <w:gridSpan w:val="3"/>
            <w:tcBorders>
              <w:top w:val="single" w:sz="8" w:space="0" w:color="4BACC6"/>
              <w:left w:val="single" w:sz="8" w:space="0" w:color="4BACC6"/>
              <w:bottom w:val="single" w:sz="18" w:space="0" w:color="4BACC6"/>
              <w:right w:val="single" w:sz="8" w:space="0" w:color="4BACC6"/>
            </w:tcBorders>
            <w:shd w:val="clear" w:color="auto" w:fill="auto"/>
            <w:tcMar>
              <w:top w:w="72" w:type="dxa"/>
              <w:left w:w="144" w:type="dxa"/>
              <w:bottom w:w="72" w:type="dxa"/>
              <w:right w:w="144" w:type="dxa"/>
            </w:tcMar>
            <w:hideMark/>
          </w:tcPr>
          <w:p w:rsidR="00982D9B" w:rsidRPr="00FC7895" w:rsidRDefault="00FC7895" w:rsidP="00FC7895">
            <w:pPr>
              <w:tabs>
                <w:tab w:val="left" w:pos="3728"/>
              </w:tabs>
              <w:bidi/>
              <w:jc w:val="right"/>
              <w:rPr>
                <w:sz w:val="24"/>
                <w:szCs w:val="24"/>
                <w:lang w:bidi="ar-DZ"/>
              </w:rPr>
            </w:pPr>
            <w:r w:rsidRPr="00FC7895">
              <w:rPr>
                <w:b/>
                <w:bCs/>
                <w:sz w:val="24"/>
                <w:szCs w:val="24"/>
                <w:lang w:bidi="ar-DZ"/>
              </w:rPr>
              <w:t xml:space="preserve">Exercice sous maximale </w:t>
            </w:r>
          </w:p>
        </w:tc>
      </w:tr>
      <w:tr w:rsidR="00FC7895" w:rsidRPr="00FC7895" w:rsidTr="00A74C4F">
        <w:trPr>
          <w:trHeight w:val="196"/>
        </w:trPr>
        <w:tc>
          <w:tcPr>
            <w:tcW w:w="2154" w:type="dxa"/>
            <w:vMerge/>
            <w:tcBorders>
              <w:top w:val="single" w:sz="8" w:space="0" w:color="4BACC6"/>
              <w:left w:val="single" w:sz="8" w:space="0" w:color="4BACC6"/>
              <w:bottom w:val="single" w:sz="18" w:space="0" w:color="4BACC6"/>
              <w:right w:val="single" w:sz="8" w:space="0" w:color="4BACC6"/>
            </w:tcBorders>
            <w:vAlign w:val="center"/>
            <w:hideMark/>
          </w:tcPr>
          <w:p w:rsidR="00FC7895" w:rsidRPr="00FC7895" w:rsidRDefault="00FC7895" w:rsidP="00FC7895">
            <w:pPr>
              <w:tabs>
                <w:tab w:val="left" w:pos="3728"/>
              </w:tabs>
              <w:bidi/>
              <w:rPr>
                <w:sz w:val="24"/>
                <w:szCs w:val="24"/>
                <w:lang w:bidi="ar-DZ"/>
              </w:rPr>
            </w:pPr>
          </w:p>
        </w:tc>
        <w:tc>
          <w:tcPr>
            <w:tcW w:w="3402" w:type="dxa"/>
            <w:gridSpan w:val="3"/>
            <w:tcBorders>
              <w:top w:val="single" w:sz="18" w:space="0" w:color="4BACC6"/>
              <w:left w:val="single" w:sz="18" w:space="0" w:color="4BACC6"/>
              <w:bottom w:val="single" w:sz="8" w:space="0" w:color="4BACC6"/>
              <w:right w:val="single" w:sz="8" w:space="0" w:color="4BACC6"/>
            </w:tcBorders>
            <w:shd w:val="clear" w:color="auto" w:fill="E9F1F5"/>
            <w:tcMar>
              <w:top w:w="72" w:type="dxa"/>
              <w:left w:w="144" w:type="dxa"/>
              <w:bottom w:w="72" w:type="dxa"/>
              <w:right w:w="144" w:type="dxa"/>
            </w:tcMar>
            <w:hideMark/>
          </w:tcPr>
          <w:p w:rsidR="00982D9B" w:rsidRPr="00FC7895" w:rsidRDefault="00FC7895" w:rsidP="00FC7895">
            <w:pPr>
              <w:tabs>
                <w:tab w:val="left" w:pos="3728"/>
              </w:tabs>
              <w:bidi/>
              <w:jc w:val="right"/>
              <w:rPr>
                <w:sz w:val="24"/>
                <w:szCs w:val="24"/>
                <w:lang w:bidi="ar-DZ"/>
              </w:rPr>
            </w:pPr>
            <w:r w:rsidRPr="00FC7895">
              <w:rPr>
                <w:b/>
                <w:bCs/>
                <w:sz w:val="24"/>
                <w:szCs w:val="24"/>
                <w:lang w:bidi="ar-DZ"/>
              </w:rPr>
              <w:t xml:space="preserve">Valeur  moyenne </w:t>
            </w:r>
          </w:p>
        </w:tc>
        <w:tc>
          <w:tcPr>
            <w:tcW w:w="3402" w:type="dxa"/>
            <w:gridSpan w:val="3"/>
            <w:tcBorders>
              <w:top w:val="single" w:sz="1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rsidR="00982D9B" w:rsidRPr="00FC7895" w:rsidRDefault="00FC7895" w:rsidP="00FC7895">
            <w:pPr>
              <w:tabs>
                <w:tab w:val="left" w:pos="3728"/>
              </w:tabs>
              <w:bidi/>
              <w:jc w:val="right"/>
              <w:rPr>
                <w:sz w:val="24"/>
                <w:szCs w:val="24"/>
                <w:lang w:bidi="ar-DZ"/>
              </w:rPr>
            </w:pPr>
            <w:r w:rsidRPr="00FC7895">
              <w:rPr>
                <w:b/>
                <w:bCs/>
                <w:sz w:val="24"/>
                <w:szCs w:val="24"/>
                <w:lang w:bidi="ar-DZ"/>
              </w:rPr>
              <w:t xml:space="preserve">Valeur  moyenne </w:t>
            </w:r>
          </w:p>
        </w:tc>
      </w:tr>
      <w:tr w:rsidR="00FC7895" w:rsidRPr="00FC7895" w:rsidTr="00A74C4F">
        <w:trPr>
          <w:trHeight w:val="388"/>
        </w:trPr>
        <w:tc>
          <w:tcPr>
            <w:tcW w:w="2154" w:type="dxa"/>
            <w:vMerge/>
            <w:tcBorders>
              <w:top w:val="single" w:sz="8" w:space="0" w:color="4BACC6"/>
              <w:left w:val="single" w:sz="8" w:space="0" w:color="4BACC6"/>
              <w:bottom w:val="single" w:sz="18" w:space="0" w:color="4BACC6"/>
              <w:right w:val="single" w:sz="8" w:space="0" w:color="4BACC6"/>
            </w:tcBorders>
            <w:vAlign w:val="center"/>
            <w:hideMark/>
          </w:tcPr>
          <w:p w:rsidR="00FC7895" w:rsidRPr="00FC7895" w:rsidRDefault="00FC7895" w:rsidP="00FC7895">
            <w:pPr>
              <w:tabs>
                <w:tab w:val="left" w:pos="3728"/>
              </w:tabs>
              <w:bidi/>
              <w:rPr>
                <w:sz w:val="24"/>
                <w:szCs w:val="24"/>
                <w:lang w:bidi="ar-DZ"/>
              </w:rPr>
            </w:pPr>
          </w:p>
        </w:tc>
        <w:tc>
          <w:tcPr>
            <w:tcW w:w="993" w:type="dxa"/>
            <w:tcBorders>
              <w:top w:val="single" w:sz="8" w:space="0" w:color="4BACC6"/>
              <w:left w:val="single" w:sz="18" w:space="0" w:color="4BACC6"/>
              <w:bottom w:val="single" w:sz="8" w:space="0" w:color="4BACC6"/>
              <w:right w:val="single" w:sz="8" w:space="0" w:color="4BACC6"/>
            </w:tcBorders>
            <w:shd w:val="clear" w:color="auto" w:fill="auto"/>
            <w:tcMar>
              <w:top w:w="72" w:type="dxa"/>
              <w:left w:w="144" w:type="dxa"/>
              <w:bottom w:w="72" w:type="dxa"/>
              <w:right w:w="144" w:type="dxa"/>
            </w:tcMar>
            <w:hideMark/>
          </w:tcPr>
          <w:p w:rsidR="00982D9B" w:rsidRPr="00FC7895" w:rsidRDefault="00FC7895" w:rsidP="00FC7895">
            <w:pPr>
              <w:tabs>
                <w:tab w:val="left" w:pos="3728"/>
              </w:tabs>
              <w:bidi/>
              <w:rPr>
                <w:sz w:val="24"/>
                <w:szCs w:val="24"/>
                <w:lang w:bidi="ar-DZ"/>
              </w:rPr>
            </w:pPr>
            <w:r w:rsidRPr="00FC7895">
              <w:rPr>
                <w:b/>
                <w:bCs/>
                <w:sz w:val="24"/>
                <w:szCs w:val="24"/>
                <w:lang w:bidi="ar-DZ"/>
              </w:rPr>
              <w:t xml:space="preserve">Avant </w:t>
            </w:r>
          </w:p>
        </w:tc>
        <w:tc>
          <w:tcPr>
            <w:tcW w:w="992" w:type="dxa"/>
            <w:tcBorders>
              <w:top w:val="single" w:sz="8" w:space="0" w:color="4BACC6"/>
              <w:left w:val="single" w:sz="8" w:space="0" w:color="4BACC6"/>
              <w:bottom w:val="single" w:sz="8" w:space="0" w:color="4BACC6"/>
              <w:right w:val="single" w:sz="8" w:space="0" w:color="4BACC6"/>
            </w:tcBorders>
            <w:shd w:val="clear" w:color="auto" w:fill="auto"/>
            <w:tcMar>
              <w:top w:w="72" w:type="dxa"/>
              <w:left w:w="144" w:type="dxa"/>
              <w:bottom w:w="72" w:type="dxa"/>
              <w:right w:w="144" w:type="dxa"/>
            </w:tcMar>
            <w:hideMark/>
          </w:tcPr>
          <w:p w:rsidR="00982D9B" w:rsidRPr="00FC7895" w:rsidRDefault="00FC7895" w:rsidP="00FC7895">
            <w:pPr>
              <w:tabs>
                <w:tab w:val="left" w:pos="3728"/>
              </w:tabs>
              <w:bidi/>
              <w:rPr>
                <w:sz w:val="24"/>
                <w:szCs w:val="24"/>
                <w:lang w:bidi="ar-DZ"/>
              </w:rPr>
            </w:pPr>
            <w:r w:rsidRPr="00FC7895">
              <w:rPr>
                <w:b/>
                <w:bCs/>
                <w:sz w:val="24"/>
                <w:szCs w:val="24"/>
                <w:lang w:bidi="ar-DZ"/>
              </w:rPr>
              <w:t xml:space="preserve">Après </w:t>
            </w:r>
          </w:p>
        </w:tc>
        <w:tc>
          <w:tcPr>
            <w:tcW w:w="1417" w:type="dxa"/>
            <w:tcBorders>
              <w:top w:val="single" w:sz="8" w:space="0" w:color="4BACC6"/>
              <w:left w:val="single" w:sz="8" w:space="0" w:color="4BACC6"/>
              <w:bottom w:val="single" w:sz="8" w:space="0" w:color="4BACC6"/>
              <w:right w:val="single" w:sz="8" w:space="0" w:color="4BACC6"/>
            </w:tcBorders>
            <w:shd w:val="clear" w:color="auto" w:fill="auto"/>
            <w:tcMar>
              <w:top w:w="72" w:type="dxa"/>
              <w:left w:w="144" w:type="dxa"/>
              <w:bottom w:w="72" w:type="dxa"/>
              <w:right w:w="144" w:type="dxa"/>
            </w:tcMar>
            <w:hideMark/>
          </w:tcPr>
          <w:p w:rsidR="00982D9B" w:rsidRPr="00FC7895" w:rsidRDefault="00FC7895" w:rsidP="00FC7895">
            <w:pPr>
              <w:tabs>
                <w:tab w:val="left" w:pos="3728"/>
              </w:tabs>
              <w:bidi/>
              <w:rPr>
                <w:sz w:val="24"/>
                <w:szCs w:val="24"/>
                <w:lang w:bidi="ar-DZ"/>
              </w:rPr>
            </w:pPr>
            <w:r w:rsidRPr="00FC7895">
              <w:rPr>
                <w:b/>
                <w:bCs/>
                <w:sz w:val="24"/>
                <w:szCs w:val="24"/>
                <w:lang w:bidi="ar-DZ"/>
              </w:rPr>
              <w:t xml:space="preserve">Différence </w:t>
            </w:r>
          </w:p>
        </w:tc>
        <w:tc>
          <w:tcPr>
            <w:tcW w:w="993" w:type="dxa"/>
            <w:tcBorders>
              <w:top w:val="single" w:sz="8" w:space="0" w:color="4BACC6"/>
              <w:left w:val="single" w:sz="8" w:space="0" w:color="4BACC6"/>
              <w:bottom w:val="single" w:sz="8" w:space="0" w:color="4BACC6"/>
              <w:right w:val="single" w:sz="8" w:space="0" w:color="4BACC6"/>
            </w:tcBorders>
            <w:shd w:val="clear" w:color="auto" w:fill="auto"/>
            <w:tcMar>
              <w:top w:w="72" w:type="dxa"/>
              <w:left w:w="144" w:type="dxa"/>
              <w:bottom w:w="72" w:type="dxa"/>
              <w:right w:w="144" w:type="dxa"/>
            </w:tcMar>
            <w:hideMark/>
          </w:tcPr>
          <w:p w:rsidR="00982D9B" w:rsidRPr="00FC7895" w:rsidRDefault="00FC7895" w:rsidP="00FC7895">
            <w:pPr>
              <w:tabs>
                <w:tab w:val="left" w:pos="3728"/>
              </w:tabs>
              <w:bidi/>
              <w:rPr>
                <w:sz w:val="24"/>
                <w:szCs w:val="24"/>
                <w:lang w:bidi="ar-DZ"/>
              </w:rPr>
            </w:pPr>
            <w:r w:rsidRPr="00FC7895">
              <w:rPr>
                <w:b/>
                <w:bCs/>
                <w:sz w:val="24"/>
                <w:szCs w:val="24"/>
                <w:lang w:bidi="ar-DZ"/>
              </w:rPr>
              <w:t xml:space="preserve">Avant </w:t>
            </w:r>
          </w:p>
        </w:tc>
        <w:tc>
          <w:tcPr>
            <w:tcW w:w="992" w:type="dxa"/>
            <w:tcBorders>
              <w:top w:val="single" w:sz="8" w:space="0" w:color="4BACC6"/>
              <w:left w:val="single" w:sz="8" w:space="0" w:color="4BACC6"/>
              <w:bottom w:val="single" w:sz="8" w:space="0" w:color="4BACC6"/>
              <w:right w:val="single" w:sz="8" w:space="0" w:color="4BACC6"/>
            </w:tcBorders>
            <w:shd w:val="clear" w:color="auto" w:fill="auto"/>
            <w:tcMar>
              <w:top w:w="72" w:type="dxa"/>
              <w:left w:w="144" w:type="dxa"/>
              <w:bottom w:w="72" w:type="dxa"/>
              <w:right w:w="144" w:type="dxa"/>
            </w:tcMar>
            <w:hideMark/>
          </w:tcPr>
          <w:p w:rsidR="00982D9B" w:rsidRPr="00FC7895" w:rsidRDefault="00FC7895" w:rsidP="00FC7895">
            <w:pPr>
              <w:tabs>
                <w:tab w:val="left" w:pos="3728"/>
              </w:tabs>
              <w:bidi/>
              <w:rPr>
                <w:sz w:val="24"/>
                <w:szCs w:val="24"/>
                <w:lang w:bidi="ar-DZ"/>
              </w:rPr>
            </w:pPr>
            <w:r w:rsidRPr="00FC7895">
              <w:rPr>
                <w:b/>
                <w:bCs/>
                <w:sz w:val="24"/>
                <w:szCs w:val="24"/>
                <w:lang w:bidi="ar-DZ"/>
              </w:rPr>
              <w:t xml:space="preserve">Après </w:t>
            </w:r>
          </w:p>
        </w:tc>
        <w:tc>
          <w:tcPr>
            <w:tcW w:w="1417" w:type="dxa"/>
            <w:tcBorders>
              <w:top w:val="single" w:sz="8" w:space="0" w:color="4BACC6"/>
              <w:left w:val="single" w:sz="8" w:space="0" w:color="4BACC6"/>
              <w:bottom w:val="single" w:sz="8" w:space="0" w:color="4BACC6"/>
              <w:right w:val="single" w:sz="8" w:space="0" w:color="4BACC6"/>
            </w:tcBorders>
            <w:shd w:val="clear" w:color="auto" w:fill="auto"/>
            <w:tcMar>
              <w:top w:w="72" w:type="dxa"/>
              <w:left w:w="144" w:type="dxa"/>
              <w:bottom w:w="72" w:type="dxa"/>
              <w:right w:w="144" w:type="dxa"/>
            </w:tcMar>
            <w:hideMark/>
          </w:tcPr>
          <w:p w:rsidR="00982D9B" w:rsidRPr="00FC7895" w:rsidRDefault="00FC7895" w:rsidP="00FC7895">
            <w:pPr>
              <w:tabs>
                <w:tab w:val="left" w:pos="3728"/>
              </w:tabs>
              <w:bidi/>
              <w:rPr>
                <w:sz w:val="24"/>
                <w:szCs w:val="24"/>
                <w:lang w:bidi="ar-DZ"/>
              </w:rPr>
            </w:pPr>
            <w:r w:rsidRPr="00FC7895">
              <w:rPr>
                <w:b/>
                <w:bCs/>
                <w:sz w:val="24"/>
                <w:szCs w:val="24"/>
                <w:lang w:bidi="ar-DZ"/>
              </w:rPr>
              <w:t xml:space="preserve">Différence </w:t>
            </w:r>
          </w:p>
        </w:tc>
      </w:tr>
      <w:tr w:rsidR="00FC7895" w:rsidRPr="00FC7895" w:rsidTr="00A74C4F">
        <w:trPr>
          <w:trHeight w:val="528"/>
        </w:trPr>
        <w:tc>
          <w:tcPr>
            <w:tcW w:w="2154" w:type="dxa"/>
            <w:tcBorders>
              <w:top w:val="single" w:sz="1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rsidR="00982D9B" w:rsidRPr="00FC7895" w:rsidRDefault="00FC7895" w:rsidP="00FC7895">
            <w:pPr>
              <w:tabs>
                <w:tab w:val="left" w:pos="3728"/>
              </w:tabs>
              <w:bidi/>
              <w:spacing w:after="0"/>
              <w:jc w:val="right"/>
              <w:rPr>
                <w:lang w:bidi="ar-DZ"/>
              </w:rPr>
            </w:pPr>
            <w:r w:rsidRPr="00FC7895">
              <w:rPr>
                <w:b/>
                <w:bCs/>
                <w:lang w:bidi="ar-DZ"/>
              </w:rPr>
              <w:t xml:space="preserve">Pression systolique (mmHg) </w:t>
            </w:r>
          </w:p>
        </w:tc>
        <w:tc>
          <w:tcPr>
            <w:tcW w:w="993"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rsidR="00982D9B" w:rsidRPr="00FC7895" w:rsidRDefault="00FC7895" w:rsidP="00FC7895">
            <w:pPr>
              <w:tabs>
                <w:tab w:val="left" w:pos="3728"/>
              </w:tabs>
              <w:bidi/>
              <w:spacing w:after="0"/>
              <w:rPr>
                <w:sz w:val="24"/>
                <w:szCs w:val="24"/>
                <w:lang w:bidi="ar-DZ"/>
              </w:rPr>
            </w:pPr>
            <w:r w:rsidRPr="00FC7895">
              <w:rPr>
                <w:b/>
                <w:bCs/>
                <w:sz w:val="24"/>
                <w:szCs w:val="24"/>
                <w:lang w:bidi="ar-DZ"/>
              </w:rPr>
              <w:t xml:space="preserve">139 </w:t>
            </w:r>
          </w:p>
        </w:tc>
        <w:tc>
          <w:tcPr>
            <w:tcW w:w="992"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rsidR="00982D9B" w:rsidRPr="00FC7895" w:rsidRDefault="00FC7895" w:rsidP="00FC7895">
            <w:pPr>
              <w:tabs>
                <w:tab w:val="left" w:pos="3728"/>
              </w:tabs>
              <w:bidi/>
              <w:spacing w:after="0"/>
              <w:rPr>
                <w:sz w:val="24"/>
                <w:szCs w:val="24"/>
                <w:lang w:bidi="ar-DZ"/>
              </w:rPr>
            </w:pPr>
            <w:r w:rsidRPr="00FC7895">
              <w:rPr>
                <w:b/>
                <w:bCs/>
                <w:sz w:val="24"/>
                <w:szCs w:val="24"/>
                <w:lang w:bidi="ar-DZ"/>
              </w:rPr>
              <w:t xml:space="preserve">133 </w:t>
            </w:r>
          </w:p>
        </w:tc>
        <w:tc>
          <w:tcPr>
            <w:tcW w:w="1417"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rsidR="00982D9B" w:rsidRPr="00FC7895" w:rsidRDefault="00FC7895" w:rsidP="00FC7895">
            <w:pPr>
              <w:tabs>
                <w:tab w:val="left" w:pos="3728"/>
              </w:tabs>
              <w:bidi/>
              <w:spacing w:after="0"/>
              <w:rPr>
                <w:sz w:val="24"/>
                <w:szCs w:val="24"/>
                <w:lang w:bidi="ar-DZ"/>
              </w:rPr>
            </w:pPr>
            <w:r w:rsidRPr="00FC7895">
              <w:rPr>
                <w:b/>
                <w:bCs/>
                <w:sz w:val="24"/>
                <w:szCs w:val="24"/>
                <w:lang w:bidi="ar-DZ"/>
              </w:rPr>
              <w:t xml:space="preserve">-4,3 </w:t>
            </w:r>
          </w:p>
        </w:tc>
        <w:tc>
          <w:tcPr>
            <w:tcW w:w="993"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rsidR="00982D9B" w:rsidRPr="00FC7895" w:rsidRDefault="00FC7895" w:rsidP="00FC7895">
            <w:pPr>
              <w:tabs>
                <w:tab w:val="left" w:pos="3728"/>
              </w:tabs>
              <w:bidi/>
              <w:spacing w:after="0"/>
              <w:rPr>
                <w:sz w:val="24"/>
                <w:szCs w:val="24"/>
                <w:lang w:bidi="ar-DZ"/>
              </w:rPr>
            </w:pPr>
            <w:r w:rsidRPr="00FC7895">
              <w:rPr>
                <w:b/>
                <w:bCs/>
                <w:sz w:val="24"/>
                <w:szCs w:val="24"/>
                <w:lang w:bidi="ar-DZ"/>
              </w:rPr>
              <w:t xml:space="preserve">173 </w:t>
            </w:r>
          </w:p>
        </w:tc>
        <w:tc>
          <w:tcPr>
            <w:tcW w:w="992"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rsidR="00982D9B" w:rsidRPr="00FC7895" w:rsidRDefault="00FC7895" w:rsidP="00FC7895">
            <w:pPr>
              <w:tabs>
                <w:tab w:val="left" w:pos="3728"/>
              </w:tabs>
              <w:bidi/>
              <w:spacing w:after="0"/>
              <w:rPr>
                <w:sz w:val="24"/>
                <w:szCs w:val="24"/>
                <w:lang w:bidi="ar-DZ"/>
              </w:rPr>
            </w:pPr>
            <w:r w:rsidRPr="00FC7895">
              <w:rPr>
                <w:b/>
                <w:bCs/>
                <w:sz w:val="24"/>
                <w:szCs w:val="24"/>
                <w:lang w:bidi="ar-DZ"/>
              </w:rPr>
              <w:t xml:space="preserve">155 </w:t>
            </w:r>
          </w:p>
        </w:tc>
        <w:tc>
          <w:tcPr>
            <w:tcW w:w="1417"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rsidR="00982D9B" w:rsidRPr="00FC7895" w:rsidRDefault="00FC7895" w:rsidP="00FC7895">
            <w:pPr>
              <w:tabs>
                <w:tab w:val="left" w:pos="3728"/>
              </w:tabs>
              <w:bidi/>
              <w:spacing w:after="0"/>
              <w:rPr>
                <w:sz w:val="24"/>
                <w:szCs w:val="24"/>
                <w:lang w:bidi="ar-DZ"/>
              </w:rPr>
            </w:pPr>
            <w:r w:rsidRPr="00FC7895">
              <w:rPr>
                <w:b/>
                <w:bCs/>
                <w:sz w:val="24"/>
                <w:szCs w:val="24"/>
                <w:lang w:bidi="ar-DZ"/>
              </w:rPr>
              <w:t xml:space="preserve">-10,4 </w:t>
            </w:r>
          </w:p>
        </w:tc>
      </w:tr>
      <w:tr w:rsidR="00FC7895" w:rsidRPr="00FC7895" w:rsidTr="00A74C4F">
        <w:trPr>
          <w:trHeight w:val="681"/>
        </w:trPr>
        <w:tc>
          <w:tcPr>
            <w:tcW w:w="2154" w:type="dxa"/>
            <w:tcBorders>
              <w:top w:val="single" w:sz="8" w:space="0" w:color="4BACC6"/>
              <w:left w:val="single" w:sz="8" w:space="0" w:color="4BACC6"/>
              <w:bottom w:val="single" w:sz="8" w:space="0" w:color="4BACC6"/>
              <w:right w:val="single" w:sz="8" w:space="0" w:color="4BACC6"/>
            </w:tcBorders>
            <w:shd w:val="clear" w:color="auto" w:fill="auto"/>
            <w:tcMar>
              <w:top w:w="72" w:type="dxa"/>
              <w:left w:w="144" w:type="dxa"/>
              <w:bottom w:w="72" w:type="dxa"/>
              <w:right w:w="144" w:type="dxa"/>
            </w:tcMar>
            <w:hideMark/>
          </w:tcPr>
          <w:p w:rsidR="00982D9B" w:rsidRPr="00FC7895" w:rsidRDefault="00FC7895" w:rsidP="00FC7895">
            <w:pPr>
              <w:tabs>
                <w:tab w:val="left" w:pos="3728"/>
              </w:tabs>
              <w:bidi/>
              <w:spacing w:after="0"/>
              <w:jc w:val="right"/>
              <w:rPr>
                <w:lang w:bidi="ar-DZ"/>
              </w:rPr>
            </w:pPr>
            <w:r w:rsidRPr="00FC7895">
              <w:rPr>
                <w:b/>
                <w:bCs/>
                <w:lang w:bidi="ar-DZ"/>
              </w:rPr>
              <w:t xml:space="preserve">Pression diastolique (mmHg) </w:t>
            </w:r>
          </w:p>
        </w:tc>
        <w:tc>
          <w:tcPr>
            <w:tcW w:w="993" w:type="dxa"/>
            <w:tcBorders>
              <w:top w:val="single" w:sz="8" w:space="0" w:color="4BACC6"/>
              <w:left w:val="single" w:sz="8" w:space="0" w:color="4BACC6"/>
              <w:bottom w:val="single" w:sz="8" w:space="0" w:color="4BACC6"/>
              <w:right w:val="single" w:sz="8" w:space="0" w:color="4BACC6"/>
            </w:tcBorders>
            <w:shd w:val="clear" w:color="auto" w:fill="auto"/>
            <w:tcMar>
              <w:top w:w="72" w:type="dxa"/>
              <w:left w:w="144" w:type="dxa"/>
              <w:bottom w:w="72" w:type="dxa"/>
              <w:right w:w="144" w:type="dxa"/>
            </w:tcMar>
            <w:hideMark/>
          </w:tcPr>
          <w:p w:rsidR="00982D9B" w:rsidRPr="00FC7895" w:rsidRDefault="00FC7895" w:rsidP="00B35781">
            <w:pPr>
              <w:tabs>
                <w:tab w:val="left" w:pos="3728"/>
              </w:tabs>
              <w:bidi/>
              <w:spacing w:after="0"/>
              <w:jc w:val="center"/>
              <w:rPr>
                <w:sz w:val="24"/>
                <w:szCs w:val="24"/>
                <w:lang w:bidi="ar-DZ"/>
              </w:rPr>
            </w:pPr>
            <w:r w:rsidRPr="00FC7895">
              <w:rPr>
                <w:b/>
                <w:bCs/>
                <w:sz w:val="24"/>
                <w:szCs w:val="24"/>
                <w:lang w:bidi="ar-DZ"/>
              </w:rPr>
              <w:t>78</w:t>
            </w:r>
          </w:p>
        </w:tc>
        <w:tc>
          <w:tcPr>
            <w:tcW w:w="992" w:type="dxa"/>
            <w:tcBorders>
              <w:top w:val="single" w:sz="8" w:space="0" w:color="4BACC6"/>
              <w:left w:val="single" w:sz="8" w:space="0" w:color="4BACC6"/>
              <w:bottom w:val="single" w:sz="8" w:space="0" w:color="4BACC6"/>
              <w:right w:val="single" w:sz="8" w:space="0" w:color="4BACC6"/>
            </w:tcBorders>
            <w:shd w:val="clear" w:color="auto" w:fill="auto"/>
            <w:tcMar>
              <w:top w:w="72" w:type="dxa"/>
              <w:left w:w="144" w:type="dxa"/>
              <w:bottom w:w="72" w:type="dxa"/>
              <w:right w:w="144" w:type="dxa"/>
            </w:tcMar>
            <w:hideMark/>
          </w:tcPr>
          <w:p w:rsidR="00982D9B" w:rsidRPr="00FC7895" w:rsidRDefault="00FC7895" w:rsidP="00FC7895">
            <w:pPr>
              <w:tabs>
                <w:tab w:val="left" w:pos="3728"/>
              </w:tabs>
              <w:bidi/>
              <w:spacing w:after="0"/>
              <w:rPr>
                <w:sz w:val="24"/>
                <w:szCs w:val="24"/>
                <w:lang w:bidi="ar-DZ"/>
              </w:rPr>
            </w:pPr>
            <w:r w:rsidRPr="00FC7895">
              <w:rPr>
                <w:b/>
                <w:bCs/>
                <w:sz w:val="24"/>
                <w:szCs w:val="24"/>
                <w:lang w:bidi="ar-DZ"/>
              </w:rPr>
              <w:t xml:space="preserve">73 </w:t>
            </w:r>
          </w:p>
        </w:tc>
        <w:tc>
          <w:tcPr>
            <w:tcW w:w="1417" w:type="dxa"/>
            <w:tcBorders>
              <w:top w:val="single" w:sz="8" w:space="0" w:color="4BACC6"/>
              <w:left w:val="single" w:sz="8" w:space="0" w:color="4BACC6"/>
              <w:bottom w:val="single" w:sz="8" w:space="0" w:color="4BACC6"/>
              <w:right w:val="single" w:sz="8" w:space="0" w:color="4BACC6"/>
            </w:tcBorders>
            <w:shd w:val="clear" w:color="auto" w:fill="auto"/>
            <w:tcMar>
              <w:top w:w="72" w:type="dxa"/>
              <w:left w:w="144" w:type="dxa"/>
              <w:bottom w:w="72" w:type="dxa"/>
              <w:right w:w="144" w:type="dxa"/>
            </w:tcMar>
            <w:hideMark/>
          </w:tcPr>
          <w:p w:rsidR="00982D9B" w:rsidRPr="00FC7895" w:rsidRDefault="00FC7895" w:rsidP="00FC7895">
            <w:pPr>
              <w:tabs>
                <w:tab w:val="left" w:pos="3728"/>
              </w:tabs>
              <w:bidi/>
              <w:spacing w:after="0"/>
              <w:rPr>
                <w:sz w:val="24"/>
                <w:szCs w:val="24"/>
                <w:lang w:bidi="ar-DZ"/>
              </w:rPr>
            </w:pPr>
            <w:r w:rsidRPr="00FC7895">
              <w:rPr>
                <w:b/>
                <w:bCs/>
                <w:sz w:val="24"/>
                <w:szCs w:val="24"/>
                <w:lang w:bidi="ar-DZ"/>
              </w:rPr>
              <w:t xml:space="preserve">-6,4 </w:t>
            </w:r>
          </w:p>
        </w:tc>
        <w:tc>
          <w:tcPr>
            <w:tcW w:w="993" w:type="dxa"/>
            <w:tcBorders>
              <w:top w:val="single" w:sz="8" w:space="0" w:color="4BACC6"/>
              <w:left w:val="single" w:sz="8" w:space="0" w:color="4BACC6"/>
              <w:bottom w:val="single" w:sz="8" w:space="0" w:color="4BACC6"/>
              <w:right w:val="single" w:sz="8" w:space="0" w:color="4BACC6"/>
            </w:tcBorders>
            <w:shd w:val="clear" w:color="auto" w:fill="auto"/>
            <w:tcMar>
              <w:top w:w="72" w:type="dxa"/>
              <w:left w:w="144" w:type="dxa"/>
              <w:bottom w:w="72" w:type="dxa"/>
              <w:right w:w="144" w:type="dxa"/>
            </w:tcMar>
            <w:hideMark/>
          </w:tcPr>
          <w:p w:rsidR="00982D9B" w:rsidRPr="00FC7895" w:rsidRDefault="00FC7895" w:rsidP="00FC7895">
            <w:pPr>
              <w:tabs>
                <w:tab w:val="left" w:pos="3728"/>
              </w:tabs>
              <w:bidi/>
              <w:spacing w:after="0"/>
              <w:rPr>
                <w:sz w:val="24"/>
                <w:szCs w:val="24"/>
                <w:lang w:bidi="ar-DZ"/>
              </w:rPr>
            </w:pPr>
            <w:r w:rsidRPr="00FC7895">
              <w:rPr>
                <w:b/>
                <w:bCs/>
                <w:sz w:val="24"/>
                <w:szCs w:val="24"/>
                <w:lang w:bidi="ar-DZ"/>
              </w:rPr>
              <w:t xml:space="preserve">92 </w:t>
            </w:r>
          </w:p>
        </w:tc>
        <w:tc>
          <w:tcPr>
            <w:tcW w:w="992" w:type="dxa"/>
            <w:tcBorders>
              <w:top w:val="single" w:sz="8" w:space="0" w:color="4BACC6"/>
              <w:left w:val="single" w:sz="8" w:space="0" w:color="4BACC6"/>
              <w:bottom w:val="single" w:sz="8" w:space="0" w:color="4BACC6"/>
              <w:right w:val="single" w:sz="8" w:space="0" w:color="4BACC6"/>
            </w:tcBorders>
            <w:shd w:val="clear" w:color="auto" w:fill="auto"/>
            <w:tcMar>
              <w:top w:w="72" w:type="dxa"/>
              <w:left w:w="144" w:type="dxa"/>
              <w:bottom w:w="72" w:type="dxa"/>
              <w:right w:w="144" w:type="dxa"/>
            </w:tcMar>
            <w:hideMark/>
          </w:tcPr>
          <w:p w:rsidR="00982D9B" w:rsidRPr="00FC7895" w:rsidRDefault="00FC7895" w:rsidP="00FC7895">
            <w:pPr>
              <w:tabs>
                <w:tab w:val="left" w:pos="3728"/>
              </w:tabs>
              <w:bidi/>
              <w:spacing w:after="0"/>
              <w:rPr>
                <w:sz w:val="24"/>
                <w:szCs w:val="24"/>
                <w:lang w:bidi="ar-DZ"/>
              </w:rPr>
            </w:pPr>
            <w:r w:rsidRPr="00FC7895">
              <w:rPr>
                <w:b/>
                <w:bCs/>
                <w:sz w:val="24"/>
                <w:szCs w:val="24"/>
                <w:lang w:bidi="ar-DZ"/>
              </w:rPr>
              <w:t xml:space="preserve">92 </w:t>
            </w:r>
          </w:p>
        </w:tc>
        <w:tc>
          <w:tcPr>
            <w:tcW w:w="1417" w:type="dxa"/>
            <w:tcBorders>
              <w:top w:val="single" w:sz="8" w:space="0" w:color="4BACC6"/>
              <w:left w:val="single" w:sz="8" w:space="0" w:color="4BACC6"/>
              <w:bottom w:val="single" w:sz="8" w:space="0" w:color="4BACC6"/>
              <w:right w:val="single" w:sz="8" w:space="0" w:color="4BACC6"/>
            </w:tcBorders>
            <w:shd w:val="clear" w:color="auto" w:fill="auto"/>
            <w:tcMar>
              <w:top w:w="72" w:type="dxa"/>
              <w:left w:w="144" w:type="dxa"/>
              <w:bottom w:w="72" w:type="dxa"/>
              <w:right w:w="144" w:type="dxa"/>
            </w:tcMar>
            <w:hideMark/>
          </w:tcPr>
          <w:p w:rsidR="00982D9B" w:rsidRPr="00FC7895" w:rsidRDefault="00FC7895" w:rsidP="00FC7895">
            <w:pPr>
              <w:tabs>
                <w:tab w:val="left" w:pos="3728"/>
              </w:tabs>
              <w:bidi/>
              <w:spacing w:after="0"/>
              <w:rPr>
                <w:sz w:val="24"/>
                <w:szCs w:val="24"/>
                <w:lang w:bidi="ar-DZ"/>
              </w:rPr>
            </w:pPr>
            <w:r w:rsidRPr="00FC7895">
              <w:rPr>
                <w:b/>
                <w:bCs/>
                <w:sz w:val="24"/>
                <w:szCs w:val="24"/>
                <w:lang w:bidi="ar-DZ"/>
              </w:rPr>
              <w:t xml:space="preserve">-14,1 </w:t>
            </w:r>
          </w:p>
        </w:tc>
      </w:tr>
      <w:tr w:rsidR="00FC7895" w:rsidRPr="00FC7895" w:rsidTr="00A74C4F">
        <w:trPr>
          <w:trHeight w:val="18"/>
        </w:trPr>
        <w:tc>
          <w:tcPr>
            <w:tcW w:w="2154"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rsidR="00982D9B" w:rsidRPr="00A74C4F" w:rsidRDefault="00FC7895" w:rsidP="00A74C4F">
            <w:pPr>
              <w:tabs>
                <w:tab w:val="left" w:pos="3728"/>
              </w:tabs>
              <w:bidi/>
              <w:spacing w:after="0"/>
              <w:jc w:val="right"/>
              <w:rPr>
                <w:lang w:bidi="ar-DZ"/>
              </w:rPr>
            </w:pPr>
            <w:r w:rsidRPr="00A74C4F">
              <w:rPr>
                <w:b/>
                <w:bCs/>
                <w:lang w:bidi="ar-DZ"/>
              </w:rPr>
              <w:t xml:space="preserve">Pression moyenne (mmHg) </w:t>
            </w:r>
          </w:p>
        </w:tc>
        <w:tc>
          <w:tcPr>
            <w:tcW w:w="993"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rsidR="00982D9B" w:rsidRPr="00FC7895" w:rsidRDefault="00FC7895" w:rsidP="00FC7895">
            <w:pPr>
              <w:tabs>
                <w:tab w:val="left" w:pos="3728"/>
              </w:tabs>
              <w:bidi/>
              <w:spacing w:after="0"/>
              <w:rPr>
                <w:sz w:val="24"/>
                <w:szCs w:val="24"/>
                <w:lang w:bidi="ar-DZ"/>
              </w:rPr>
            </w:pPr>
            <w:r w:rsidRPr="00FC7895">
              <w:rPr>
                <w:b/>
                <w:bCs/>
                <w:sz w:val="24"/>
                <w:szCs w:val="24"/>
                <w:lang w:bidi="ar-DZ"/>
              </w:rPr>
              <w:t xml:space="preserve">97 </w:t>
            </w:r>
          </w:p>
        </w:tc>
        <w:tc>
          <w:tcPr>
            <w:tcW w:w="992"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rsidR="00982D9B" w:rsidRPr="00FC7895" w:rsidRDefault="00FC7895" w:rsidP="00FC7895">
            <w:pPr>
              <w:tabs>
                <w:tab w:val="left" w:pos="3728"/>
              </w:tabs>
              <w:bidi/>
              <w:spacing w:after="0"/>
              <w:rPr>
                <w:sz w:val="24"/>
                <w:szCs w:val="24"/>
                <w:lang w:bidi="ar-DZ"/>
              </w:rPr>
            </w:pPr>
            <w:r w:rsidRPr="00FC7895">
              <w:rPr>
                <w:b/>
                <w:bCs/>
                <w:sz w:val="24"/>
                <w:szCs w:val="24"/>
                <w:lang w:bidi="ar-DZ"/>
              </w:rPr>
              <w:t xml:space="preserve">92 </w:t>
            </w:r>
          </w:p>
        </w:tc>
        <w:tc>
          <w:tcPr>
            <w:tcW w:w="1417"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rsidR="00982D9B" w:rsidRPr="00FC7895" w:rsidRDefault="00FC7895" w:rsidP="00FC7895">
            <w:pPr>
              <w:tabs>
                <w:tab w:val="left" w:pos="3728"/>
              </w:tabs>
              <w:bidi/>
              <w:spacing w:after="0"/>
              <w:rPr>
                <w:sz w:val="24"/>
                <w:szCs w:val="24"/>
                <w:lang w:bidi="ar-DZ"/>
              </w:rPr>
            </w:pPr>
            <w:r w:rsidRPr="00FC7895">
              <w:rPr>
                <w:b/>
                <w:bCs/>
                <w:sz w:val="24"/>
                <w:szCs w:val="24"/>
                <w:lang w:bidi="ar-DZ"/>
              </w:rPr>
              <w:t xml:space="preserve">-5,2 </w:t>
            </w:r>
          </w:p>
        </w:tc>
        <w:tc>
          <w:tcPr>
            <w:tcW w:w="993"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rsidR="00982D9B" w:rsidRPr="00FC7895" w:rsidRDefault="00FC7895" w:rsidP="00FC7895">
            <w:pPr>
              <w:tabs>
                <w:tab w:val="left" w:pos="3728"/>
              </w:tabs>
              <w:bidi/>
              <w:spacing w:after="0"/>
              <w:rPr>
                <w:sz w:val="24"/>
                <w:szCs w:val="24"/>
                <w:lang w:bidi="ar-DZ"/>
              </w:rPr>
            </w:pPr>
            <w:r w:rsidRPr="00FC7895">
              <w:rPr>
                <w:b/>
                <w:bCs/>
                <w:sz w:val="24"/>
                <w:szCs w:val="24"/>
                <w:lang w:bidi="ar-DZ"/>
              </w:rPr>
              <w:t xml:space="preserve">127 </w:t>
            </w:r>
          </w:p>
        </w:tc>
        <w:tc>
          <w:tcPr>
            <w:tcW w:w="992"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rsidR="00982D9B" w:rsidRPr="00FC7895" w:rsidRDefault="00FC7895" w:rsidP="00FC7895">
            <w:pPr>
              <w:tabs>
                <w:tab w:val="left" w:pos="3728"/>
              </w:tabs>
              <w:bidi/>
              <w:spacing w:after="0"/>
              <w:rPr>
                <w:sz w:val="24"/>
                <w:szCs w:val="24"/>
                <w:lang w:bidi="ar-DZ"/>
              </w:rPr>
            </w:pPr>
            <w:r w:rsidRPr="00FC7895">
              <w:rPr>
                <w:b/>
                <w:bCs/>
                <w:sz w:val="24"/>
                <w:szCs w:val="24"/>
                <w:lang w:bidi="ar-DZ"/>
              </w:rPr>
              <w:t xml:space="preserve">127 </w:t>
            </w:r>
          </w:p>
        </w:tc>
        <w:tc>
          <w:tcPr>
            <w:tcW w:w="1417"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rsidR="00982D9B" w:rsidRPr="00FC7895" w:rsidRDefault="00FC7895" w:rsidP="00FC7895">
            <w:pPr>
              <w:tabs>
                <w:tab w:val="left" w:pos="3728"/>
              </w:tabs>
              <w:bidi/>
              <w:spacing w:after="0"/>
              <w:rPr>
                <w:sz w:val="24"/>
                <w:szCs w:val="24"/>
                <w:lang w:bidi="ar-DZ"/>
              </w:rPr>
            </w:pPr>
            <w:r w:rsidRPr="00FC7895">
              <w:rPr>
                <w:b/>
                <w:bCs/>
                <w:sz w:val="24"/>
                <w:szCs w:val="24"/>
                <w:lang w:bidi="ar-DZ"/>
              </w:rPr>
              <w:t xml:space="preserve">-14,3 </w:t>
            </w:r>
          </w:p>
        </w:tc>
      </w:tr>
    </w:tbl>
    <w:p w:rsidR="00FC7895" w:rsidRDefault="00A74C4F" w:rsidP="00A74C4F">
      <w:pPr>
        <w:tabs>
          <w:tab w:val="left" w:pos="3728"/>
        </w:tabs>
        <w:bidi/>
        <w:spacing w:after="0"/>
        <w:rPr>
          <w:sz w:val="24"/>
          <w:szCs w:val="24"/>
          <w:rtl/>
          <w:lang w:bidi="ar-DZ"/>
        </w:rPr>
      </w:pPr>
      <w:r w:rsidRPr="00A74C4F">
        <w:rPr>
          <w:noProof/>
          <w:sz w:val="24"/>
          <w:szCs w:val="24"/>
          <w:rtl/>
          <w:lang w:eastAsia="fr-FR"/>
        </w:rPr>
        <w:drawing>
          <wp:inline distT="0" distB="0" distL="0" distR="0">
            <wp:extent cx="5667375" cy="495300"/>
            <wp:effectExtent l="19050" t="0" r="0" b="0"/>
            <wp:docPr id="55" name="Objet 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43998" cy="785818"/>
                      <a:chOff x="214282" y="5715016"/>
                      <a:chExt cx="8643998" cy="785818"/>
                    </a:xfrm>
                  </a:grpSpPr>
                  <a:sp>
                    <a:nvSpPr>
                      <a:cNvPr id="7" name="Rectangle 6"/>
                      <a:cNvSpPr/>
                    </a:nvSpPr>
                    <a:spPr>
                      <a:xfrm>
                        <a:off x="214282" y="5715016"/>
                        <a:ext cx="8643998" cy="785818"/>
                      </a:xfrm>
                      <a:prstGeom prst="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rtl="1"/>
                          <a:r>
                            <a:rPr lang="fr-FR" sz="2000" b="1" dirty="0" smtClean="0"/>
                            <a:t>Modifier d’après </a:t>
                          </a:r>
                          <a:r>
                            <a:rPr lang="fr-FR" sz="2000" b="1" dirty="0" err="1" smtClean="0"/>
                            <a:t>Clausen</a:t>
                          </a:r>
                          <a:r>
                            <a:rPr lang="fr-FR" sz="2000" b="1" dirty="0" smtClean="0"/>
                            <a:t> , J P et </a:t>
                          </a:r>
                          <a:r>
                            <a:rPr lang="fr-FR" sz="2000" b="1" dirty="0" err="1" smtClean="0"/>
                            <a:t>coll</a:t>
                          </a:r>
                          <a:r>
                            <a:rPr lang="fr-FR" sz="2000" b="1" dirty="0" smtClean="0"/>
                            <a:t>, </a:t>
                          </a:r>
                          <a:r>
                            <a:rPr lang="fr-FR" sz="2000" b="1" dirty="0" err="1" smtClean="0"/>
                            <a:t>physical</a:t>
                          </a:r>
                          <a:r>
                            <a:rPr lang="fr-FR" sz="2000" b="1" dirty="0" smtClean="0"/>
                            <a:t> training in the management of </a:t>
                          </a:r>
                          <a:r>
                            <a:rPr lang="fr-FR" sz="2000" b="1" dirty="0" err="1" smtClean="0"/>
                            <a:t>coronary</a:t>
                          </a:r>
                          <a:r>
                            <a:rPr lang="fr-FR" sz="2000" b="1" dirty="0" smtClean="0"/>
                            <a:t> </a:t>
                          </a:r>
                          <a:r>
                            <a:rPr lang="fr-FR" sz="2000" b="1" dirty="0" err="1" smtClean="0"/>
                            <a:t>artey</a:t>
                          </a:r>
                          <a:r>
                            <a:rPr lang="fr-FR" sz="2000" b="1" dirty="0" smtClean="0"/>
                            <a:t> </a:t>
                          </a:r>
                          <a:r>
                            <a:rPr lang="fr-FR" sz="2000" b="1" dirty="0" err="1" smtClean="0"/>
                            <a:t>disease</a:t>
                          </a:r>
                          <a:r>
                            <a:rPr lang="fr-FR" sz="2000" b="1" dirty="0" smtClean="0"/>
                            <a:t>. Circulation 40; 143 1969</a:t>
                          </a:r>
                          <a:r>
                            <a:rPr lang="fr-FR" sz="2400" b="1" dirty="0" smtClean="0"/>
                            <a:t>.</a:t>
                          </a:r>
                          <a:endParaRPr lang="fr-FR" sz="2400" b="1" dirty="0"/>
                        </a:p>
                      </a:txBody>
                      <a:useSpRect/>
                    </a:txSp>
                    <a:style>
                      <a:lnRef idx="1">
                        <a:schemeClr val="accent1"/>
                      </a:lnRef>
                      <a:fillRef idx="2">
                        <a:schemeClr val="accent1"/>
                      </a:fillRef>
                      <a:effectRef idx="1">
                        <a:schemeClr val="accent1"/>
                      </a:effectRef>
                      <a:fontRef idx="minor">
                        <a:schemeClr val="dk1"/>
                      </a:fontRef>
                    </a:style>
                  </a:sp>
                </lc:lockedCanvas>
              </a:graphicData>
            </a:graphic>
          </wp:inline>
        </w:drawing>
      </w:r>
    </w:p>
    <w:p w:rsidR="00A74C4F" w:rsidRPr="00B35781" w:rsidRDefault="00B35781" w:rsidP="00B35781">
      <w:pPr>
        <w:tabs>
          <w:tab w:val="left" w:pos="3728"/>
        </w:tabs>
        <w:bidi/>
        <w:spacing w:after="0" w:line="360" w:lineRule="auto"/>
        <w:jc w:val="both"/>
        <w:rPr>
          <w:rFonts w:asciiTheme="majorBidi" w:hAnsiTheme="majorBidi" w:cstheme="majorBidi"/>
          <w:sz w:val="28"/>
          <w:szCs w:val="28"/>
          <w:lang w:bidi="ar-DZ"/>
        </w:rPr>
      </w:pPr>
      <w:r>
        <w:rPr>
          <w:rFonts w:hint="cs"/>
          <w:sz w:val="28"/>
          <w:szCs w:val="28"/>
          <w:rtl/>
          <w:lang w:bidi="ar-DZ"/>
        </w:rPr>
        <w:t xml:space="preserve">         </w:t>
      </w:r>
      <w:r w:rsidR="00A74C4F" w:rsidRPr="00B35781">
        <w:rPr>
          <w:rFonts w:asciiTheme="majorBidi" w:hAnsiTheme="majorBidi" w:cstheme="majorBidi"/>
          <w:sz w:val="28"/>
          <w:szCs w:val="28"/>
          <w:rtl/>
          <w:lang w:bidi="ar-DZ"/>
        </w:rPr>
        <w:t xml:space="preserve">لدى مجموعة من النساء و الرجال تتراوح أعمارهم من 60 إلى 70 سنة، ستة أشهر من التدريب المنخفض الشدة الهوائي ينخفض الضغط الشرياني السيستولي حوالي 20 مم ز  و 12 مم ز للضغط الشرياني الدياستولي ، الأليات الرئيسية المسؤولة عن هذا الانخفاض تبقى غير معروفة، أهم العوامل التي قد تسبب هذا الانخفاض هي : </w:t>
      </w:r>
    </w:p>
    <w:p w:rsidR="00A74C4F" w:rsidRPr="00B35781" w:rsidRDefault="00A74C4F" w:rsidP="00B35781">
      <w:pPr>
        <w:pStyle w:val="Paragraphedeliste"/>
        <w:numPr>
          <w:ilvl w:val="0"/>
          <w:numId w:val="8"/>
        </w:numPr>
        <w:tabs>
          <w:tab w:val="left" w:pos="3728"/>
        </w:tabs>
        <w:bidi/>
        <w:spacing w:line="360" w:lineRule="auto"/>
        <w:ind w:left="991" w:hanging="425"/>
        <w:jc w:val="both"/>
        <w:rPr>
          <w:rFonts w:asciiTheme="majorBidi" w:hAnsiTheme="majorBidi" w:cstheme="majorBidi"/>
          <w:sz w:val="28"/>
          <w:szCs w:val="28"/>
          <w:lang w:bidi="ar-DZ"/>
        </w:rPr>
      </w:pPr>
      <w:r w:rsidRPr="00B35781">
        <w:rPr>
          <w:rFonts w:asciiTheme="majorBidi" w:hAnsiTheme="majorBidi" w:cstheme="majorBidi"/>
          <w:sz w:val="28"/>
          <w:szCs w:val="28"/>
          <w:rtl/>
          <w:lang w:bidi="ar-DZ"/>
        </w:rPr>
        <w:t xml:space="preserve">اعتدال نشاط الجهاز العصبي السمبثاوي  عن طريق التدريب، هذا الاعتدال يرجع إلى انخفاض المقاومة المحيطية  لدوران الدم و انخفاض متلازم للضغط الدموي.  </w:t>
      </w:r>
    </w:p>
    <w:p w:rsidR="00A74C4F" w:rsidRPr="00B35781" w:rsidRDefault="00A74C4F" w:rsidP="00B35781">
      <w:pPr>
        <w:pStyle w:val="Paragraphedeliste"/>
        <w:numPr>
          <w:ilvl w:val="0"/>
          <w:numId w:val="8"/>
        </w:numPr>
        <w:tabs>
          <w:tab w:val="left" w:pos="3728"/>
        </w:tabs>
        <w:bidi/>
        <w:spacing w:after="0" w:line="360" w:lineRule="auto"/>
        <w:ind w:left="991" w:hanging="425"/>
        <w:jc w:val="both"/>
        <w:rPr>
          <w:rFonts w:asciiTheme="majorBidi" w:hAnsiTheme="majorBidi" w:cstheme="majorBidi"/>
          <w:sz w:val="28"/>
          <w:szCs w:val="28"/>
          <w:lang w:bidi="ar-DZ"/>
        </w:rPr>
      </w:pPr>
      <w:r w:rsidRPr="00B35781">
        <w:rPr>
          <w:rFonts w:asciiTheme="majorBidi" w:hAnsiTheme="majorBidi" w:cstheme="majorBidi"/>
          <w:sz w:val="28"/>
          <w:szCs w:val="28"/>
          <w:rtl/>
          <w:lang w:bidi="ar-DZ"/>
        </w:rPr>
        <w:t>التخلص الجيد من الصوديوم من طرف الكلي و هذا يخفض من حجم السوائل و ضغط الدم.</w:t>
      </w:r>
    </w:p>
    <w:p w:rsidR="00A74C4F" w:rsidRPr="00B35781" w:rsidRDefault="00A74C4F" w:rsidP="00B35781">
      <w:pPr>
        <w:pStyle w:val="Paragraphedeliste"/>
        <w:numPr>
          <w:ilvl w:val="0"/>
          <w:numId w:val="8"/>
        </w:numPr>
        <w:tabs>
          <w:tab w:val="left" w:pos="3728"/>
        </w:tabs>
        <w:bidi/>
        <w:spacing w:after="0" w:line="360" w:lineRule="auto"/>
        <w:ind w:left="991" w:hanging="425"/>
        <w:jc w:val="both"/>
        <w:rPr>
          <w:rFonts w:asciiTheme="majorBidi" w:hAnsiTheme="majorBidi" w:cstheme="majorBidi"/>
          <w:sz w:val="28"/>
          <w:szCs w:val="28"/>
          <w:lang w:bidi="ar-DZ"/>
        </w:rPr>
      </w:pPr>
      <w:r w:rsidRPr="00B35781">
        <w:rPr>
          <w:rFonts w:asciiTheme="majorBidi" w:hAnsiTheme="majorBidi" w:cstheme="majorBidi"/>
          <w:sz w:val="28"/>
          <w:szCs w:val="28"/>
          <w:rtl/>
          <w:lang w:bidi="ar-DZ"/>
        </w:rPr>
        <w:t>التأثير الجيد للتمرينات البدنية على الضغط الشرياني لا يلقى الإجماع  عند النظر إلى  التقارير  العلمية نظرا لأن الدراسات المختلفة على الحيوانات  لم  تكتشف التأثير الحسن،  المهم و الثابت  للبرامج التدريبية  للتمرينات البدنية . وفي دراسات  أخرى نسبة الموت للأشخاص الذين يعانون من ضغط الدم و لديهم لياقة هوائية جيدة أقل بـ 60</w:t>
      </w:r>
      <w:r w:rsidRPr="00B35781">
        <w:rPr>
          <w:rFonts w:asciiTheme="majorBidi" w:hAnsiTheme="majorBidi" w:cstheme="majorBidi"/>
          <w:sz w:val="28"/>
          <w:szCs w:val="28"/>
          <w:lang w:bidi="ar-DZ"/>
        </w:rPr>
        <w:t>%</w:t>
      </w:r>
      <w:r w:rsidRPr="00B35781">
        <w:rPr>
          <w:rFonts w:asciiTheme="majorBidi" w:hAnsiTheme="majorBidi" w:cstheme="majorBidi"/>
          <w:sz w:val="28"/>
          <w:szCs w:val="28"/>
          <w:rtl/>
          <w:lang w:bidi="ar-DZ"/>
        </w:rPr>
        <w:t>مقارنة بأشخاص عاديين لديهم ضغط عادي .</w:t>
      </w:r>
    </w:p>
    <w:p w:rsidR="00A74C4F" w:rsidRPr="007D6865" w:rsidRDefault="007D6865" w:rsidP="007D6865">
      <w:pPr>
        <w:tabs>
          <w:tab w:val="left" w:pos="3728"/>
        </w:tabs>
        <w:bidi/>
        <w:spacing w:after="0" w:line="360" w:lineRule="auto"/>
        <w:jc w:val="both"/>
        <w:rPr>
          <w:rFonts w:asciiTheme="majorBidi" w:hAnsiTheme="majorBidi" w:cstheme="majorBidi"/>
          <w:sz w:val="28"/>
          <w:szCs w:val="28"/>
          <w:lang w:bidi="ar-DZ"/>
        </w:rPr>
      </w:pPr>
      <w:r>
        <w:rPr>
          <w:rFonts w:asciiTheme="majorBidi" w:hAnsiTheme="majorBidi" w:cstheme="majorBidi" w:hint="cs"/>
          <w:b/>
          <w:bCs/>
          <w:sz w:val="28"/>
          <w:szCs w:val="28"/>
          <w:rtl/>
          <w:lang w:bidi="ar-DZ"/>
        </w:rPr>
        <w:t xml:space="preserve">2-6-1 </w:t>
      </w:r>
      <w:r w:rsidR="00A74C4F" w:rsidRPr="007D6865">
        <w:rPr>
          <w:rFonts w:asciiTheme="majorBidi" w:hAnsiTheme="majorBidi" w:cstheme="majorBidi"/>
          <w:b/>
          <w:bCs/>
          <w:sz w:val="28"/>
          <w:szCs w:val="28"/>
          <w:rtl/>
          <w:lang w:bidi="ar-DZ"/>
        </w:rPr>
        <w:t xml:space="preserve">التكيفات المزمنة  للضغط الشرياني  عند  تمرينات القوة : </w:t>
      </w:r>
    </w:p>
    <w:p w:rsidR="00A74C4F" w:rsidRPr="00B35781" w:rsidRDefault="00A74C4F" w:rsidP="00B35781">
      <w:pPr>
        <w:tabs>
          <w:tab w:val="left" w:pos="3728"/>
        </w:tabs>
        <w:bidi/>
        <w:spacing w:after="0" w:line="360" w:lineRule="auto"/>
        <w:jc w:val="both"/>
        <w:rPr>
          <w:rFonts w:asciiTheme="majorBidi" w:hAnsiTheme="majorBidi" w:cstheme="majorBidi"/>
          <w:sz w:val="28"/>
          <w:szCs w:val="28"/>
          <w:lang w:bidi="ar-DZ"/>
        </w:rPr>
      </w:pPr>
      <w:r w:rsidRPr="00B35781">
        <w:rPr>
          <w:rFonts w:asciiTheme="majorBidi" w:hAnsiTheme="majorBidi" w:cstheme="majorBidi"/>
          <w:sz w:val="28"/>
          <w:szCs w:val="28"/>
          <w:rtl/>
          <w:lang w:bidi="ar-DZ"/>
        </w:rPr>
        <w:t xml:space="preserve">         يرتفع الضغط  الدموي بصورة ملاحظة عند  أداء التمرينات الخاصة بالقوة، أثناء التمرينات الحركية عند شدة منخفضة قيم الضغط في الراحة لا ترتفع على المدى الطويل (</w:t>
      </w:r>
      <w:r w:rsidRPr="00B35781">
        <w:rPr>
          <w:rFonts w:asciiTheme="majorBidi" w:hAnsiTheme="majorBidi" w:cstheme="majorBidi"/>
          <w:sz w:val="28"/>
          <w:szCs w:val="28"/>
          <w:lang w:bidi="ar-DZ"/>
        </w:rPr>
        <w:t>Fleck S J, 1988, Pearson  A C et al, 1986</w:t>
      </w:r>
      <w:r w:rsidRPr="00B35781">
        <w:rPr>
          <w:rFonts w:asciiTheme="majorBidi" w:hAnsiTheme="majorBidi" w:cstheme="majorBidi"/>
          <w:sz w:val="28"/>
          <w:szCs w:val="28"/>
          <w:rtl/>
          <w:lang w:bidi="ar-DZ"/>
        </w:rPr>
        <w:t xml:space="preserve"> ) . حيث أن البرنامج التدريبي المنتظم للقوة يخفف و يقلل من إرتفاع الضغط الشرياني أثناء التمرينات. كذلك لدى مجموعة من الرياضيين المختصين في كمال الأجسام و أثناء أداء تمرينات القوة كان هناك </w:t>
      </w:r>
      <w:r w:rsidRPr="00B35781">
        <w:rPr>
          <w:rFonts w:asciiTheme="majorBidi" w:hAnsiTheme="majorBidi" w:cstheme="majorBidi"/>
          <w:sz w:val="28"/>
          <w:szCs w:val="28"/>
          <w:rtl/>
          <w:lang w:bidi="ar-DZ"/>
        </w:rPr>
        <w:lastRenderedPageBreak/>
        <w:t xml:space="preserve">ارتفاع ضعيف في قيم الضغط الشرياني السيستولي و الدياستولي مقارنة بمجموعة من المبتدئين  الغير متدربين . حيث أن هذا الانخفاض يكون  واضح عند رفع نفس الحمولة   قبل عملية التدريب .  </w:t>
      </w:r>
    </w:p>
    <w:p w:rsidR="00A74C4F" w:rsidRPr="00B35781" w:rsidRDefault="00A74C4F" w:rsidP="00B35781">
      <w:pPr>
        <w:tabs>
          <w:tab w:val="left" w:pos="3728"/>
        </w:tabs>
        <w:bidi/>
        <w:spacing w:after="0" w:line="360" w:lineRule="auto"/>
        <w:jc w:val="both"/>
        <w:rPr>
          <w:rFonts w:asciiTheme="majorBidi" w:hAnsiTheme="majorBidi" w:cstheme="majorBidi"/>
          <w:sz w:val="28"/>
          <w:szCs w:val="28"/>
          <w:rtl/>
          <w:lang w:bidi="ar-DZ"/>
        </w:rPr>
      </w:pPr>
      <w:r w:rsidRPr="00B35781">
        <w:rPr>
          <w:rFonts w:asciiTheme="majorBidi" w:hAnsiTheme="majorBidi" w:cstheme="majorBidi"/>
          <w:sz w:val="28"/>
          <w:szCs w:val="28"/>
          <w:rtl/>
          <w:lang w:bidi="ar-DZ"/>
        </w:rPr>
        <w:t xml:space="preserve">        بالرغم من التأثير الواضح و الإيجابي لتدريب القوة على ارتفاع الضغط الشرياني أغلب الدراسات تشير إلى أن تأثير تدريب القوة أقل فعالية من برامج التدريب الهوائي من أجل التخفيض من الضغط الشرياني في الراحة. </w:t>
      </w:r>
    </w:p>
    <w:p w:rsidR="00A74C4F" w:rsidRDefault="00A74C4F" w:rsidP="00A74C4F">
      <w:pPr>
        <w:tabs>
          <w:tab w:val="left" w:pos="3728"/>
        </w:tabs>
        <w:bidi/>
        <w:spacing w:after="0"/>
        <w:jc w:val="both"/>
        <w:rPr>
          <w:sz w:val="28"/>
          <w:szCs w:val="28"/>
          <w:rtl/>
          <w:lang w:bidi="ar-DZ"/>
        </w:rPr>
      </w:pPr>
    </w:p>
    <w:p w:rsidR="00A74C4F" w:rsidRDefault="00A74C4F" w:rsidP="00A74C4F">
      <w:pPr>
        <w:tabs>
          <w:tab w:val="left" w:pos="3728"/>
        </w:tabs>
        <w:bidi/>
        <w:spacing w:after="0"/>
        <w:jc w:val="center"/>
        <w:rPr>
          <w:sz w:val="28"/>
          <w:szCs w:val="28"/>
          <w:lang w:bidi="ar-DZ"/>
        </w:rPr>
      </w:pPr>
      <w:r w:rsidRPr="00A74C4F">
        <w:rPr>
          <w:noProof/>
          <w:sz w:val="28"/>
          <w:szCs w:val="28"/>
          <w:rtl/>
          <w:lang w:eastAsia="fr-FR"/>
        </w:rPr>
        <w:drawing>
          <wp:inline distT="0" distB="0" distL="0" distR="0">
            <wp:extent cx="5600700" cy="600075"/>
            <wp:effectExtent l="19050" t="0" r="0" b="0"/>
            <wp:docPr id="56" name="Objet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01122" cy="928694"/>
                      <a:chOff x="357158" y="214290"/>
                      <a:chExt cx="8501122" cy="928694"/>
                    </a:xfrm>
                  </a:grpSpPr>
                  <a:sp>
                    <a:nvSpPr>
                      <a:cNvPr id="4" name="Rectangle 3"/>
                      <a:cNvSpPr/>
                    </a:nvSpPr>
                    <a:spPr>
                      <a:xfrm>
                        <a:off x="357158" y="214290"/>
                        <a:ext cx="8501122" cy="928694"/>
                      </a:xfrm>
                      <a:prstGeom prst="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ar-DZ" sz="2400" b="1" dirty="0" smtClean="0">
                              <a:solidFill>
                                <a:schemeClr val="tx1"/>
                              </a:solidFill>
                            </a:rPr>
                            <a:t>المقارنة بين تمرينات هوائية متواصلة، الضغط الدموي يرتفع أكثر أثناء تمرينات القوة  خاصة عند تمرينات الجزء السفلي مقارنة بتمرينات الجزء العلوي. </a:t>
                          </a:r>
                          <a:r>
                            <a:rPr lang="ar-DZ" dirty="0" smtClean="0"/>
                            <a:t> </a:t>
                          </a:r>
                          <a:endParaRPr lang="fr-FR" dirty="0"/>
                        </a:p>
                      </a:txBody>
                      <a:useSpRect/>
                    </a:txSp>
                    <a:style>
                      <a:lnRef idx="1">
                        <a:schemeClr val="accent1"/>
                      </a:lnRef>
                      <a:fillRef idx="2">
                        <a:schemeClr val="accent1"/>
                      </a:fillRef>
                      <a:effectRef idx="1">
                        <a:schemeClr val="accent1"/>
                      </a:effectRef>
                      <a:fontRef idx="minor">
                        <a:schemeClr val="dk1"/>
                      </a:fontRef>
                    </a:style>
                  </a:sp>
                </lc:lockedCanvas>
              </a:graphicData>
            </a:graphic>
          </wp:inline>
        </w:drawing>
      </w:r>
    </w:p>
    <w:p w:rsidR="00A74C4F" w:rsidRDefault="00A74C4F" w:rsidP="008855F6">
      <w:pPr>
        <w:bidi/>
        <w:jc w:val="center"/>
        <w:rPr>
          <w:sz w:val="28"/>
          <w:szCs w:val="28"/>
          <w:lang w:bidi="ar-DZ"/>
        </w:rPr>
      </w:pPr>
      <w:r w:rsidRPr="00A74C4F">
        <w:rPr>
          <w:noProof/>
          <w:sz w:val="28"/>
          <w:szCs w:val="28"/>
          <w:rtl/>
          <w:lang w:eastAsia="fr-FR"/>
        </w:rPr>
        <w:drawing>
          <wp:inline distT="0" distB="0" distL="0" distR="0">
            <wp:extent cx="5857875" cy="2857500"/>
            <wp:effectExtent l="19050" t="0" r="9525" b="0"/>
            <wp:docPr id="57"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855F6" w:rsidRDefault="00A74C4F" w:rsidP="00B35781">
      <w:pPr>
        <w:tabs>
          <w:tab w:val="left" w:pos="1043"/>
        </w:tabs>
        <w:bidi/>
        <w:rPr>
          <w:sz w:val="28"/>
          <w:szCs w:val="28"/>
          <w:lang w:bidi="ar-DZ"/>
        </w:rPr>
      </w:pPr>
      <w:r>
        <w:rPr>
          <w:sz w:val="28"/>
          <w:szCs w:val="28"/>
          <w:rtl/>
          <w:lang w:bidi="ar-DZ"/>
        </w:rPr>
        <w:tab/>
      </w:r>
    </w:p>
    <w:p w:rsidR="008855F6" w:rsidRPr="008855F6" w:rsidRDefault="007D6865" w:rsidP="00B35781">
      <w:pPr>
        <w:bidi/>
        <w:spacing w:after="0" w:line="360" w:lineRule="auto"/>
        <w:rPr>
          <w:sz w:val="28"/>
          <w:szCs w:val="28"/>
          <w:lang w:bidi="ar-DZ"/>
        </w:rPr>
      </w:pPr>
      <w:r>
        <w:rPr>
          <w:rFonts w:hint="cs"/>
          <w:b/>
          <w:bCs/>
          <w:sz w:val="28"/>
          <w:szCs w:val="28"/>
          <w:rtl/>
          <w:lang w:val="en-US" w:bidi="ar-DZ"/>
        </w:rPr>
        <w:t xml:space="preserve">2-7 </w:t>
      </w:r>
      <w:r w:rsidR="008855F6" w:rsidRPr="008855F6">
        <w:rPr>
          <w:b/>
          <w:bCs/>
          <w:sz w:val="28"/>
          <w:szCs w:val="28"/>
          <w:rtl/>
          <w:lang w:bidi="ar-DZ"/>
        </w:rPr>
        <w:t xml:space="preserve">حجم الدم </w:t>
      </w:r>
      <w:r w:rsidR="008855F6">
        <w:rPr>
          <w:rFonts w:hint="cs"/>
          <w:b/>
          <w:bCs/>
          <w:sz w:val="28"/>
          <w:szCs w:val="28"/>
          <w:rtl/>
          <w:lang w:bidi="ar-DZ"/>
        </w:rPr>
        <w:t>(</w:t>
      </w:r>
      <w:r w:rsidR="008855F6" w:rsidRPr="008855F6">
        <w:rPr>
          <w:b/>
          <w:bCs/>
          <w:sz w:val="28"/>
          <w:szCs w:val="28"/>
          <w:lang w:bidi="ar-DZ"/>
        </w:rPr>
        <w:t xml:space="preserve">Le volume sanguin  </w:t>
      </w:r>
      <w:r w:rsidR="008855F6">
        <w:rPr>
          <w:rFonts w:hint="cs"/>
          <w:b/>
          <w:bCs/>
          <w:sz w:val="28"/>
          <w:szCs w:val="28"/>
          <w:rtl/>
          <w:lang w:bidi="ar-DZ"/>
        </w:rPr>
        <w:t xml:space="preserve">): </w:t>
      </w:r>
    </w:p>
    <w:p w:rsidR="008855F6" w:rsidRDefault="008855F6" w:rsidP="00B35781">
      <w:pPr>
        <w:bidi/>
        <w:spacing w:after="0" w:line="360" w:lineRule="auto"/>
        <w:jc w:val="both"/>
        <w:rPr>
          <w:sz w:val="28"/>
          <w:szCs w:val="28"/>
          <w:rtl/>
          <w:lang w:bidi="ar-DZ"/>
        </w:rPr>
      </w:pPr>
      <w:r>
        <w:rPr>
          <w:rFonts w:hint="cs"/>
          <w:sz w:val="28"/>
          <w:szCs w:val="28"/>
          <w:rtl/>
          <w:lang w:bidi="ar-DZ"/>
        </w:rPr>
        <w:t xml:space="preserve">      </w:t>
      </w:r>
      <w:r w:rsidRPr="008855F6">
        <w:rPr>
          <w:sz w:val="28"/>
          <w:szCs w:val="28"/>
          <w:rtl/>
          <w:lang w:bidi="ar-DZ"/>
        </w:rPr>
        <w:t xml:space="preserve">يؤدي التدريب الرياضي إلى زيادة حجم الدم الكلي ، حيث كلما زادت شدة التمرين    كلما كانت عملية التكيف أكبر وأسرع، ترجع هذه الزيادة إلى الرفع من الحجم البلازمي والكريات الدموية الحمراء، وهذا  بالطرق التالية : </w:t>
      </w:r>
    </w:p>
    <w:p w:rsidR="008855F6" w:rsidRDefault="007D6865" w:rsidP="00B35781">
      <w:pPr>
        <w:bidi/>
        <w:spacing w:after="0" w:line="360" w:lineRule="auto"/>
        <w:jc w:val="both"/>
        <w:rPr>
          <w:b/>
          <w:bCs/>
          <w:sz w:val="28"/>
          <w:szCs w:val="28"/>
          <w:rtl/>
          <w:lang w:bidi="ar-DZ"/>
        </w:rPr>
      </w:pPr>
      <w:r>
        <w:rPr>
          <w:rFonts w:hint="cs"/>
          <w:b/>
          <w:bCs/>
          <w:sz w:val="28"/>
          <w:szCs w:val="28"/>
          <w:rtl/>
          <w:lang w:bidi="ar-DZ"/>
        </w:rPr>
        <w:t xml:space="preserve">2-7-1 </w:t>
      </w:r>
      <w:r w:rsidR="008855F6" w:rsidRPr="008855F6">
        <w:rPr>
          <w:b/>
          <w:bCs/>
          <w:sz w:val="28"/>
          <w:szCs w:val="28"/>
          <w:rtl/>
          <w:lang w:bidi="ar-DZ"/>
        </w:rPr>
        <w:t xml:space="preserve">الحجم البلازمي </w:t>
      </w:r>
      <w:r w:rsidR="008855F6">
        <w:rPr>
          <w:rFonts w:hint="cs"/>
          <w:b/>
          <w:bCs/>
          <w:sz w:val="28"/>
          <w:szCs w:val="28"/>
          <w:rtl/>
          <w:lang w:bidi="ar-DZ"/>
        </w:rPr>
        <w:t xml:space="preserve">: </w:t>
      </w:r>
    </w:p>
    <w:p w:rsidR="008855F6" w:rsidRPr="008855F6" w:rsidRDefault="008855F6" w:rsidP="00B35781">
      <w:pPr>
        <w:bidi/>
        <w:spacing w:after="0" w:line="360" w:lineRule="auto"/>
        <w:jc w:val="both"/>
        <w:rPr>
          <w:sz w:val="28"/>
          <w:szCs w:val="28"/>
          <w:lang w:bidi="ar-DZ"/>
        </w:rPr>
      </w:pPr>
      <w:r>
        <w:rPr>
          <w:rFonts w:hint="cs"/>
          <w:b/>
          <w:bCs/>
          <w:sz w:val="28"/>
          <w:szCs w:val="28"/>
          <w:rtl/>
          <w:lang w:bidi="ar-DZ"/>
        </w:rPr>
        <w:t xml:space="preserve">      </w:t>
      </w:r>
      <w:r w:rsidRPr="008855F6">
        <w:rPr>
          <w:sz w:val="28"/>
          <w:szCs w:val="28"/>
          <w:rtl/>
          <w:lang w:bidi="ar-DZ"/>
        </w:rPr>
        <w:t xml:space="preserve">يرتفع الحجم البلازمي للدم استجابة للتدريب الهوائي ، يؤدي التمرين إلى الرفع من إنتاج هرمون </w:t>
      </w:r>
      <w:r w:rsidRPr="008855F6">
        <w:rPr>
          <w:rFonts w:hint="cs"/>
          <w:sz w:val="28"/>
          <w:szCs w:val="28"/>
          <w:rtl/>
          <w:lang w:bidi="ar-DZ"/>
        </w:rPr>
        <w:t xml:space="preserve"> </w:t>
      </w:r>
      <w:r w:rsidRPr="008855F6">
        <w:rPr>
          <w:sz w:val="28"/>
          <w:szCs w:val="28"/>
          <w:lang w:bidi="ar-DZ"/>
        </w:rPr>
        <w:t>(antidiurétique ADH)</w:t>
      </w:r>
      <w:r w:rsidRPr="008855F6">
        <w:rPr>
          <w:sz w:val="28"/>
          <w:szCs w:val="28"/>
          <w:rtl/>
          <w:lang w:bidi="ar-DZ"/>
        </w:rPr>
        <w:t xml:space="preserve">و هرمون الالدسترون اللذان يعملان على حجز وحبس  الماء من طرف الكليتين هذا يعمل على زيادة الحجم البلازمي  من جهة ، ومن جهة أخرى يعمل التمرين على الرفع من تركيز البروتينات خاصة الألبومين بحيث تعتبر البروتينات البلازمية الأولى التي تعمل على تعديل الضغط الاسموزي </w:t>
      </w:r>
      <w:r w:rsidRPr="008855F6">
        <w:rPr>
          <w:sz w:val="28"/>
          <w:szCs w:val="28"/>
          <w:rtl/>
          <w:lang w:bidi="ar-DZ"/>
        </w:rPr>
        <w:lastRenderedPageBreak/>
        <w:t xml:space="preserve">، كل زيادة في هذه البروتينات تؤدي إلى تنقل الماء من الأنسجة نحو الدم، هذه الزيادة تلاحظ بعد  بضع ساعات من أداء التمرين.   </w:t>
      </w:r>
    </w:p>
    <w:p w:rsidR="008855F6" w:rsidRDefault="007D6865" w:rsidP="00B35781">
      <w:pPr>
        <w:bidi/>
        <w:spacing w:after="0" w:line="360" w:lineRule="auto"/>
        <w:jc w:val="both"/>
        <w:rPr>
          <w:b/>
          <w:bCs/>
          <w:sz w:val="28"/>
          <w:szCs w:val="28"/>
          <w:rtl/>
          <w:lang w:bidi="ar-DZ"/>
        </w:rPr>
      </w:pPr>
      <w:r>
        <w:rPr>
          <w:rFonts w:hint="cs"/>
          <w:b/>
          <w:bCs/>
          <w:sz w:val="28"/>
          <w:szCs w:val="28"/>
          <w:rtl/>
          <w:lang w:bidi="ar-DZ"/>
        </w:rPr>
        <w:t xml:space="preserve">2-7-2 </w:t>
      </w:r>
      <w:r w:rsidR="008855F6" w:rsidRPr="008855F6">
        <w:rPr>
          <w:b/>
          <w:bCs/>
          <w:sz w:val="28"/>
          <w:szCs w:val="28"/>
          <w:rtl/>
          <w:lang w:bidi="ar-DZ"/>
        </w:rPr>
        <w:t>الكريات الحمراء</w:t>
      </w:r>
      <w:r w:rsidR="008855F6">
        <w:rPr>
          <w:b/>
          <w:bCs/>
          <w:sz w:val="28"/>
          <w:szCs w:val="28"/>
          <w:lang w:bidi="ar-DZ"/>
        </w:rPr>
        <w:t> </w:t>
      </w:r>
      <w:r w:rsidR="008855F6">
        <w:rPr>
          <w:rFonts w:hint="cs"/>
          <w:b/>
          <w:bCs/>
          <w:sz w:val="28"/>
          <w:szCs w:val="28"/>
          <w:rtl/>
          <w:lang w:bidi="ar-DZ"/>
        </w:rPr>
        <w:t xml:space="preserve">: </w:t>
      </w:r>
    </w:p>
    <w:p w:rsidR="008855F6" w:rsidRPr="008855F6" w:rsidRDefault="008855F6" w:rsidP="00B35781">
      <w:pPr>
        <w:bidi/>
        <w:spacing w:after="0" w:line="360" w:lineRule="auto"/>
        <w:jc w:val="both"/>
        <w:rPr>
          <w:sz w:val="28"/>
          <w:szCs w:val="28"/>
          <w:lang w:bidi="ar-DZ"/>
        </w:rPr>
      </w:pPr>
      <w:r>
        <w:rPr>
          <w:rFonts w:hint="cs"/>
          <w:sz w:val="28"/>
          <w:szCs w:val="28"/>
          <w:rtl/>
          <w:lang w:bidi="ar-DZ"/>
        </w:rPr>
        <w:t xml:space="preserve">     </w:t>
      </w:r>
      <w:r w:rsidRPr="008855F6">
        <w:rPr>
          <w:sz w:val="28"/>
          <w:szCs w:val="28"/>
          <w:rtl/>
          <w:lang w:bidi="ar-DZ"/>
        </w:rPr>
        <w:t xml:space="preserve">كل زيادة في عدد الكريات الدموية الحمراء تؤدي إلى زيادة في الحجم الدموي الكلي ، بالتالي زيادة في تركيز الهيموغلوبين هذا ما يعطي للدم إمكانية كبيرة من أجل تحقيق الاكتفاء </w:t>
      </w:r>
      <w:r w:rsidRPr="00FB29BE">
        <w:rPr>
          <w:b/>
          <w:bCs/>
          <w:sz w:val="28"/>
          <w:szCs w:val="28"/>
          <w:rtl/>
          <w:lang w:bidi="ar-DZ"/>
        </w:rPr>
        <w:t>من</w:t>
      </w:r>
      <w:r w:rsidRPr="008855F6">
        <w:rPr>
          <w:sz w:val="28"/>
          <w:szCs w:val="28"/>
          <w:rtl/>
          <w:lang w:bidi="ar-DZ"/>
        </w:rPr>
        <w:t xml:space="preserve"> الأكسجين .</w:t>
      </w:r>
      <w:r w:rsidRPr="008855F6">
        <w:rPr>
          <w:sz w:val="28"/>
          <w:szCs w:val="28"/>
          <w:lang w:bidi="ar-DZ"/>
        </w:rPr>
        <w:t xml:space="preserve"> </w:t>
      </w:r>
    </w:p>
    <w:p w:rsidR="008855F6" w:rsidRPr="008855F6" w:rsidRDefault="008855F6" w:rsidP="008855F6">
      <w:pPr>
        <w:bidi/>
        <w:spacing w:after="0"/>
        <w:jc w:val="both"/>
        <w:rPr>
          <w:sz w:val="28"/>
          <w:szCs w:val="28"/>
          <w:lang w:bidi="ar-DZ"/>
        </w:rPr>
      </w:pPr>
    </w:p>
    <w:p w:rsidR="008855F6" w:rsidRDefault="00FB29BE" w:rsidP="007D6865">
      <w:pPr>
        <w:bidi/>
        <w:jc w:val="center"/>
        <w:rPr>
          <w:sz w:val="28"/>
          <w:szCs w:val="28"/>
          <w:lang w:bidi="ar-DZ"/>
        </w:rPr>
      </w:pPr>
      <w:r w:rsidRPr="00FB29BE">
        <w:rPr>
          <w:noProof/>
          <w:sz w:val="28"/>
          <w:szCs w:val="28"/>
          <w:rtl/>
          <w:lang w:eastAsia="fr-FR"/>
        </w:rPr>
        <w:drawing>
          <wp:inline distT="0" distB="0" distL="0" distR="0">
            <wp:extent cx="5486400" cy="3216275"/>
            <wp:effectExtent l="19050" t="0" r="19050" b="3175"/>
            <wp:docPr id="65" name="Graphique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E1ACE" w:rsidRDefault="00FB29BE" w:rsidP="007D6865">
      <w:pPr>
        <w:tabs>
          <w:tab w:val="left" w:pos="1793"/>
        </w:tabs>
        <w:bidi/>
        <w:jc w:val="center"/>
        <w:rPr>
          <w:sz w:val="28"/>
          <w:szCs w:val="28"/>
          <w:rtl/>
          <w:lang w:bidi="ar-DZ"/>
        </w:rPr>
      </w:pPr>
      <w:r w:rsidRPr="00FB29BE">
        <w:rPr>
          <w:noProof/>
          <w:sz w:val="28"/>
          <w:szCs w:val="28"/>
          <w:rtl/>
          <w:lang w:eastAsia="fr-FR"/>
        </w:rPr>
        <w:drawing>
          <wp:inline distT="0" distB="0" distL="0" distR="0">
            <wp:extent cx="5486400" cy="3819525"/>
            <wp:effectExtent l="19050" t="0" r="19050" b="0"/>
            <wp:docPr id="66" name="Graphique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E1ACE" w:rsidRPr="007E1ACE" w:rsidRDefault="007E1ACE" w:rsidP="007E1ACE">
      <w:pPr>
        <w:tabs>
          <w:tab w:val="left" w:pos="1148"/>
        </w:tabs>
        <w:bidi/>
        <w:rPr>
          <w:sz w:val="24"/>
          <w:szCs w:val="24"/>
          <w:lang w:bidi="ar-DZ"/>
        </w:rPr>
      </w:pPr>
    </w:p>
    <w:sectPr w:rsidR="007E1ACE" w:rsidRPr="007E1ACE" w:rsidSect="00B54F16">
      <w:footerReference w:type="default" r:id="rId44"/>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74E8" w:rsidRDefault="00FB74E8" w:rsidP="002B0315">
      <w:pPr>
        <w:spacing w:after="0" w:line="240" w:lineRule="auto"/>
      </w:pPr>
      <w:r>
        <w:separator/>
      </w:r>
    </w:p>
  </w:endnote>
  <w:endnote w:type="continuationSeparator" w:id="1">
    <w:p w:rsidR="00FB74E8" w:rsidRDefault="00FB74E8" w:rsidP="002B03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ACE" w:rsidRDefault="007E1ACE">
    <w:pPr>
      <w:pStyle w:val="Pieddepage"/>
      <w:rPr>
        <w:rtl/>
        <w:lang w:bidi="ar-DZ"/>
      </w:rPr>
    </w:pPr>
  </w:p>
  <w:p w:rsidR="007E1ACE" w:rsidRDefault="007E1ACE">
    <w:pPr>
      <w:pStyle w:val="Pieddepage"/>
      <w:rPr>
        <w:rtl/>
        <w:lang w:bidi="ar-DZ"/>
      </w:rPr>
    </w:pPr>
  </w:p>
  <w:p w:rsidR="007E1ACE" w:rsidRDefault="007E1ACE">
    <w:pPr>
      <w:pStyle w:val="Pieddepage"/>
      <w:rPr>
        <w:lang w:bidi="ar-DZ"/>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74E8" w:rsidRDefault="00FB74E8" w:rsidP="002B0315">
      <w:pPr>
        <w:spacing w:after="0" w:line="240" w:lineRule="auto"/>
      </w:pPr>
      <w:r>
        <w:separator/>
      </w:r>
    </w:p>
  </w:footnote>
  <w:footnote w:type="continuationSeparator" w:id="1">
    <w:p w:rsidR="00FB74E8" w:rsidRDefault="00FB74E8" w:rsidP="002B031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367E8"/>
    <w:multiLevelType w:val="multilevel"/>
    <w:tmpl w:val="0EAAD6A6"/>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
    <w:nsid w:val="0B351B6A"/>
    <w:multiLevelType w:val="multilevel"/>
    <w:tmpl w:val="24E24688"/>
    <w:lvl w:ilvl="0">
      <w:start w:val="1"/>
      <w:numFmt w:val="decimal"/>
      <w:lvlText w:val="%1"/>
      <w:lvlJc w:val="left"/>
      <w:pPr>
        <w:ind w:left="465" w:hanging="465"/>
      </w:pPr>
      <w:rPr>
        <w:rFonts w:hint="default"/>
        <w:b/>
      </w:rPr>
    </w:lvl>
    <w:lvl w:ilvl="1">
      <w:start w:val="1"/>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
    <w:nsid w:val="13444385"/>
    <w:multiLevelType w:val="multilevel"/>
    <w:tmpl w:val="FC1AF882"/>
    <w:lvl w:ilvl="0">
      <w:start w:val="1"/>
      <w:numFmt w:val="decimal"/>
      <w:lvlText w:val="%1"/>
      <w:lvlJc w:val="left"/>
      <w:pPr>
        <w:ind w:left="690" w:hanging="690"/>
      </w:pPr>
      <w:rPr>
        <w:rFonts w:hint="default"/>
      </w:rPr>
    </w:lvl>
    <w:lvl w:ilvl="1">
      <w:start w:val="1"/>
      <w:numFmt w:val="decimal"/>
      <w:lvlText w:val="%1-%2"/>
      <w:lvlJc w:val="left"/>
      <w:pPr>
        <w:ind w:left="915" w:hanging="720"/>
      </w:pPr>
      <w:rPr>
        <w:rFonts w:hint="default"/>
      </w:rPr>
    </w:lvl>
    <w:lvl w:ilvl="2">
      <w:start w:val="1"/>
      <w:numFmt w:val="decimal"/>
      <w:lvlText w:val="%1-%2-%3"/>
      <w:lvlJc w:val="left"/>
      <w:pPr>
        <w:ind w:left="1110" w:hanging="720"/>
      </w:pPr>
      <w:rPr>
        <w:rFonts w:hint="default"/>
      </w:rPr>
    </w:lvl>
    <w:lvl w:ilvl="3">
      <w:start w:val="1"/>
      <w:numFmt w:val="decimal"/>
      <w:lvlText w:val="%1-%2-%3.%4"/>
      <w:lvlJc w:val="left"/>
      <w:pPr>
        <w:ind w:left="1665" w:hanging="1080"/>
      </w:pPr>
      <w:rPr>
        <w:rFonts w:hint="default"/>
      </w:rPr>
    </w:lvl>
    <w:lvl w:ilvl="4">
      <w:start w:val="1"/>
      <w:numFmt w:val="decimal"/>
      <w:lvlText w:val="%1-%2-%3.%4.%5"/>
      <w:lvlJc w:val="left"/>
      <w:pPr>
        <w:ind w:left="2220" w:hanging="1440"/>
      </w:pPr>
      <w:rPr>
        <w:rFonts w:hint="default"/>
      </w:rPr>
    </w:lvl>
    <w:lvl w:ilvl="5">
      <w:start w:val="1"/>
      <w:numFmt w:val="decimal"/>
      <w:lvlText w:val="%1-%2-%3.%4.%5.%6"/>
      <w:lvlJc w:val="left"/>
      <w:pPr>
        <w:ind w:left="2415" w:hanging="1440"/>
      </w:pPr>
      <w:rPr>
        <w:rFonts w:hint="default"/>
      </w:rPr>
    </w:lvl>
    <w:lvl w:ilvl="6">
      <w:start w:val="1"/>
      <w:numFmt w:val="decimal"/>
      <w:lvlText w:val="%1-%2-%3.%4.%5.%6.%7"/>
      <w:lvlJc w:val="left"/>
      <w:pPr>
        <w:ind w:left="2970" w:hanging="1800"/>
      </w:pPr>
      <w:rPr>
        <w:rFonts w:hint="default"/>
      </w:rPr>
    </w:lvl>
    <w:lvl w:ilvl="7">
      <w:start w:val="1"/>
      <w:numFmt w:val="decimal"/>
      <w:lvlText w:val="%1-%2-%3.%4.%5.%6.%7.%8"/>
      <w:lvlJc w:val="left"/>
      <w:pPr>
        <w:ind w:left="3525" w:hanging="2160"/>
      </w:pPr>
      <w:rPr>
        <w:rFonts w:hint="default"/>
      </w:rPr>
    </w:lvl>
    <w:lvl w:ilvl="8">
      <w:start w:val="1"/>
      <w:numFmt w:val="decimal"/>
      <w:lvlText w:val="%1-%2-%3.%4.%5.%6.%7.%8.%9"/>
      <w:lvlJc w:val="left"/>
      <w:pPr>
        <w:ind w:left="3720" w:hanging="2160"/>
      </w:pPr>
      <w:rPr>
        <w:rFonts w:hint="default"/>
      </w:rPr>
    </w:lvl>
  </w:abstractNum>
  <w:abstractNum w:abstractNumId="3">
    <w:nsid w:val="1EA73186"/>
    <w:multiLevelType w:val="hybridMultilevel"/>
    <w:tmpl w:val="17D0EC76"/>
    <w:lvl w:ilvl="0" w:tplc="040C000B">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
    <w:nsid w:val="23181B8E"/>
    <w:multiLevelType w:val="multilevel"/>
    <w:tmpl w:val="989E94E2"/>
    <w:lvl w:ilvl="0">
      <w:start w:val="1"/>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5">
    <w:nsid w:val="27CF6238"/>
    <w:multiLevelType w:val="hybridMultilevel"/>
    <w:tmpl w:val="3076717C"/>
    <w:lvl w:ilvl="0" w:tplc="A272628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F285E98"/>
    <w:multiLevelType w:val="hybridMultilevel"/>
    <w:tmpl w:val="AABEE30C"/>
    <w:lvl w:ilvl="0" w:tplc="FEBE5700">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F854D25"/>
    <w:multiLevelType w:val="hybridMultilevel"/>
    <w:tmpl w:val="8152B4A4"/>
    <w:lvl w:ilvl="0" w:tplc="040C000B">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
    <w:nsid w:val="33B14EC1"/>
    <w:multiLevelType w:val="multilevel"/>
    <w:tmpl w:val="29CAAAEE"/>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40082717"/>
    <w:multiLevelType w:val="hybridMultilevel"/>
    <w:tmpl w:val="241E0726"/>
    <w:lvl w:ilvl="0" w:tplc="A39AF22A">
      <w:start w:val="1"/>
      <w:numFmt w:val="decimal"/>
      <w:lvlText w:val="%1)"/>
      <w:lvlJc w:val="left"/>
      <w:pPr>
        <w:ind w:left="785" w:hanging="360"/>
      </w:pPr>
      <w:rPr>
        <w:rFonts w:ascii="Times New Roman" w:hAnsi="Times New Roman" w:cs="Times New Roman" w:hint="default"/>
        <w:b/>
        <w:bCs/>
        <w:color w:val="000000"/>
        <w:sz w:val="24"/>
        <w:lang w:val="fr-FR"/>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465118B"/>
    <w:multiLevelType w:val="multilevel"/>
    <w:tmpl w:val="6E788E0C"/>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nsid w:val="4F0D6FBB"/>
    <w:multiLevelType w:val="multilevel"/>
    <w:tmpl w:val="7F80C07C"/>
    <w:lvl w:ilvl="0">
      <w:start w:val="6"/>
      <w:numFmt w:val="decimal"/>
      <w:lvlText w:val="%1"/>
      <w:lvlJc w:val="left"/>
      <w:pPr>
        <w:ind w:left="390" w:hanging="390"/>
      </w:pPr>
      <w:rPr>
        <w:rFonts w:hint="default"/>
        <w:b/>
      </w:rPr>
    </w:lvl>
    <w:lvl w:ilvl="1">
      <w:start w:val="1"/>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2">
    <w:nsid w:val="5D677FBE"/>
    <w:multiLevelType w:val="hybridMultilevel"/>
    <w:tmpl w:val="826E57A2"/>
    <w:lvl w:ilvl="0" w:tplc="040C000B">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3">
    <w:nsid w:val="5EA361B5"/>
    <w:multiLevelType w:val="hybridMultilevel"/>
    <w:tmpl w:val="A080F66E"/>
    <w:lvl w:ilvl="0" w:tplc="040C000B">
      <w:start w:val="1"/>
      <w:numFmt w:val="bullet"/>
      <w:lvlText w:val=""/>
      <w:lvlJc w:val="left"/>
      <w:pPr>
        <w:ind w:left="1211"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4">
    <w:nsid w:val="6F63094D"/>
    <w:multiLevelType w:val="hybridMultilevel"/>
    <w:tmpl w:val="1D5A4C9C"/>
    <w:lvl w:ilvl="0" w:tplc="040C000B">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5">
    <w:nsid w:val="7A376DBE"/>
    <w:multiLevelType w:val="hybridMultilevel"/>
    <w:tmpl w:val="6E7CFF4A"/>
    <w:lvl w:ilvl="0" w:tplc="412C9764">
      <w:start w:val="1"/>
      <w:numFmt w:val="decimal"/>
      <w:lvlText w:val="%1-"/>
      <w:lvlJc w:val="left"/>
      <w:pPr>
        <w:ind w:left="720" w:hanging="360"/>
      </w:pPr>
      <w:rPr>
        <w:rFonts w:asciiTheme="majorBidi" w:hAnsiTheme="majorBidi" w:cstheme="maj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7B3F7C91"/>
    <w:multiLevelType w:val="hybridMultilevel"/>
    <w:tmpl w:val="4E98A2C6"/>
    <w:lvl w:ilvl="0" w:tplc="040C000B">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7">
    <w:nsid w:val="7F6112B1"/>
    <w:multiLevelType w:val="hybridMultilevel"/>
    <w:tmpl w:val="73CE1AEA"/>
    <w:lvl w:ilvl="0" w:tplc="040C000B">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num w:numId="1">
    <w:abstractNumId w:val="5"/>
  </w:num>
  <w:num w:numId="2">
    <w:abstractNumId w:val="1"/>
  </w:num>
  <w:num w:numId="3">
    <w:abstractNumId w:val="14"/>
  </w:num>
  <w:num w:numId="4">
    <w:abstractNumId w:val="12"/>
  </w:num>
  <w:num w:numId="5">
    <w:abstractNumId w:val="16"/>
  </w:num>
  <w:num w:numId="6">
    <w:abstractNumId w:val="17"/>
  </w:num>
  <w:num w:numId="7">
    <w:abstractNumId w:val="13"/>
  </w:num>
  <w:num w:numId="8">
    <w:abstractNumId w:val="7"/>
  </w:num>
  <w:num w:numId="9">
    <w:abstractNumId w:val="11"/>
  </w:num>
  <w:num w:numId="10">
    <w:abstractNumId w:val="3"/>
  </w:num>
  <w:num w:numId="11">
    <w:abstractNumId w:val="9"/>
  </w:num>
  <w:num w:numId="12">
    <w:abstractNumId w:val="15"/>
  </w:num>
  <w:num w:numId="13">
    <w:abstractNumId w:val="10"/>
  </w:num>
  <w:num w:numId="14">
    <w:abstractNumId w:val="4"/>
  </w:num>
  <w:num w:numId="15">
    <w:abstractNumId w:val="0"/>
  </w:num>
  <w:num w:numId="16">
    <w:abstractNumId w:val="6"/>
  </w:num>
  <w:num w:numId="17">
    <w:abstractNumId w:val="8"/>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B54F16"/>
    <w:rsid w:val="00030E06"/>
    <w:rsid w:val="000953C0"/>
    <w:rsid w:val="001160BE"/>
    <w:rsid w:val="00152A01"/>
    <w:rsid w:val="001775A5"/>
    <w:rsid w:val="001B1F36"/>
    <w:rsid w:val="001B3D93"/>
    <w:rsid w:val="0028478F"/>
    <w:rsid w:val="00292D77"/>
    <w:rsid w:val="002B0315"/>
    <w:rsid w:val="002E36AC"/>
    <w:rsid w:val="00303C03"/>
    <w:rsid w:val="00346153"/>
    <w:rsid w:val="003B220E"/>
    <w:rsid w:val="003C054C"/>
    <w:rsid w:val="00453E3C"/>
    <w:rsid w:val="004A4945"/>
    <w:rsid w:val="004C77E8"/>
    <w:rsid w:val="004D0899"/>
    <w:rsid w:val="0056774D"/>
    <w:rsid w:val="005706E0"/>
    <w:rsid w:val="005F37B8"/>
    <w:rsid w:val="00621799"/>
    <w:rsid w:val="0066143A"/>
    <w:rsid w:val="00661493"/>
    <w:rsid w:val="006A3AEB"/>
    <w:rsid w:val="006C6207"/>
    <w:rsid w:val="006E2287"/>
    <w:rsid w:val="006F4D63"/>
    <w:rsid w:val="007236D1"/>
    <w:rsid w:val="00767944"/>
    <w:rsid w:val="00771509"/>
    <w:rsid w:val="007A08EF"/>
    <w:rsid w:val="007D6865"/>
    <w:rsid w:val="007E1ACE"/>
    <w:rsid w:val="007E4B4E"/>
    <w:rsid w:val="00804368"/>
    <w:rsid w:val="008855F6"/>
    <w:rsid w:val="00892CB7"/>
    <w:rsid w:val="008A09EB"/>
    <w:rsid w:val="008A5673"/>
    <w:rsid w:val="0093300A"/>
    <w:rsid w:val="00942343"/>
    <w:rsid w:val="009473AB"/>
    <w:rsid w:val="00956299"/>
    <w:rsid w:val="00982D9B"/>
    <w:rsid w:val="00987F8D"/>
    <w:rsid w:val="009A1215"/>
    <w:rsid w:val="009D6980"/>
    <w:rsid w:val="009E4918"/>
    <w:rsid w:val="009E5E9F"/>
    <w:rsid w:val="00A13461"/>
    <w:rsid w:val="00A16205"/>
    <w:rsid w:val="00A74953"/>
    <w:rsid w:val="00A74C4F"/>
    <w:rsid w:val="00AA27FF"/>
    <w:rsid w:val="00AE28CE"/>
    <w:rsid w:val="00AF00B2"/>
    <w:rsid w:val="00B32FE6"/>
    <w:rsid w:val="00B35781"/>
    <w:rsid w:val="00B43717"/>
    <w:rsid w:val="00B46E81"/>
    <w:rsid w:val="00B54F16"/>
    <w:rsid w:val="00C04444"/>
    <w:rsid w:val="00C1344D"/>
    <w:rsid w:val="00C53BFB"/>
    <w:rsid w:val="00C945E7"/>
    <w:rsid w:val="00CC046F"/>
    <w:rsid w:val="00CC5013"/>
    <w:rsid w:val="00D50F3F"/>
    <w:rsid w:val="00DC4DC0"/>
    <w:rsid w:val="00E37622"/>
    <w:rsid w:val="00E90DE9"/>
    <w:rsid w:val="00EA5498"/>
    <w:rsid w:val="00F649FF"/>
    <w:rsid w:val="00F83589"/>
    <w:rsid w:val="00FB29BE"/>
    <w:rsid w:val="00FB74E8"/>
    <w:rsid w:val="00FC7895"/>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8194">
      <o:colormru v:ext="edit" colors="fuchsia,#c09"/>
      <o:colormenu v:ext="edit" fillcolor="none" strokecolor="#c09"/>
    </o:shapedefaults>
    <o:shapelayout v:ext="edit">
      <o:idmap v:ext="edit" data="1"/>
      <o:rules v:ext="edit">
        <o:r id="V:Rule9" type="connector" idref="#_x0000_s1027"/>
        <o:r id="V:Rule10" type="connector" idref="#_x0000_s1028"/>
        <o:r id="V:Rule11" type="connector" idref="#_x0000_s1032"/>
        <o:r id="V:Rule12" type="connector" idref="#_x0000_s1026"/>
        <o:r id="V:Rule13" type="connector" idref="#_x0000_s1031"/>
        <o:r id="V:Rule14" type="connector" idref="#_x0000_s1033"/>
        <o:r id="V:Rule15" type="connector" idref="#_x0000_s1030"/>
        <o:r id="V:Rule16"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046F"/>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0444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04444"/>
    <w:rPr>
      <w:rFonts w:ascii="Tahoma" w:hAnsi="Tahoma" w:cs="Tahoma"/>
      <w:sz w:val="16"/>
      <w:szCs w:val="16"/>
    </w:rPr>
  </w:style>
  <w:style w:type="paragraph" w:styleId="Paragraphedeliste">
    <w:name w:val="List Paragraph"/>
    <w:basedOn w:val="Normal"/>
    <w:uiPriority w:val="34"/>
    <w:qFormat/>
    <w:rsid w:val="00C04444"/>
    <w:pPr>
      <w:ind w:left="720"/>
      <w:contextualSpacing/>
    </w:pPr>
  </w:style>
  <w:style w:type="paragraph" w:styleId="NormalWeb">
    <w:name w:val="Normal (Web)"/>
    <w:basedOn w:val="Normal"/>
    <w:uiPriority w:val="99"/>
    <w:semiHidden/>
    <w:unhideWhenUsed/>
    <w:rsid w:val="001775A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2B0315"/>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2B0315"/>
  </w:style>
  <w:style w:type="paragraph" w:styleId="Pieddepage">
    <w:name w:val="footer"/>
    <w:basedOn w:val="Normal"/>
    <w:link w:val="PieddepageCar"/>
    <w:uiPriority w:val="99"/>
    <w:semiHidden/>
    <w:unhideWhenUsed/>
    <w:rsid w:val="002B0315"/>
    <w:pPr>
      <w:tabs>
        <w:tab w:val="center" w:pos="4153"/>
        <w:tab w:val="right" w:pos="8306"/>
      </w:tabs>
      <w:spacing w:after="0" w:line="240" w:lineRule="auto"/>
    </w:pPr>
  </w:style>
  <w:style w:type="character" w:customStyle="1" w:styleId="PieddepageCar">
    <w:name w:val="Pied de page Car"/>
    <w:basedOn w:val="Policepardfaut"/>
    <w:link w:val="Pieddepage"/>
    <w:uiPriority w:val="99"/>
    <w:semiHidden/>
    <w:rsid w:val="002B0315"/>
  </w:style>
  <w:style w:type="character" w:styleId="Textedelespacerserv">
    <w:name w:val="Placeholder Text"/>
    <w:basedOn w:val="Policepardfaut"/>
    <w:uiPriority w:val="99"/>
    <w:semiHidden/>
    <w:rsid w:val="00804368"/>
    <w:rPr>
      <w:color w:val="808080"/>
    </w:rPr>
  </w:style>
  <w:style w:type="table" w:customStyle="1" w:styleId="Grilleclaire-Accent11">
    <w:name w:val="Grille claire - Accent 11"/>
    <w:basedOn w:val="TableauNormal"/>
    <w:uiPriority w:val="62"/>
    <w:rsid w:val="00FC789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5257687">
      <w:bodyDiv w:val="1"/>
      <w:marLeft w:val="0"/>
      <w:marRight w:val="0"/>
      <w:marTop w:val="0"/>
      <w:marBottom w:val="0"/>
      <w:divBdr>
        <w:top w:val="none" w:sz="0" w:space="0" w:color="auto"/>
        <w:left w:val="none" w:sz="0" w:space="0" w:color="auto"/>
        <w:bottom w:val="none" w:sz="0" w:space="0" w:color="auto"/>
        <w:right w:val="none" w:sz="0" w:space="0" w:color="auto"/>
      </w:divBdr>
    </w:div>
    <w:div w:id="47192114">
      <w:bodyDiv w:val="1"/>
      <w:marLeft w:val="0"/>
      <w:marRight w:val="0"/>
      <w:marTop w:val="0"/>
      <w:marBottom w:val="0"/>
      <w:divBdr>
        <w:top w:val="none" w:sz="0" w:space="0" w:color="auto"/>
        <w:left w:val="none" w:sz="0" w:space="0" w:color="auto"/>
        <w:bottom w:val="none" w:sz="0" w:space="0" w:color="auto"/>
        <w:right w:val="none" w:sz="0" w:space="0" w:color="auto"/>
      </w:divBdr>
    </w:div>
    <w:div w:id="80640778">
      <w:bodyDiv w:val="1"/>
      <w:marLeft w:val="0"/>
      <w:marRight w:val="0"/>
      <w:marTop w:val="0"/>
      <w:marBottom w:val="0"/>
      <w:divBdr>
        <w:top w:val="none" w:sz="0" w:space="0" w:color="auto"/>
        <w:left w:val="none" w:sz="0" w:space="0" w:color="auto"/>
        <w:bottom w:val="none" w:sz="0" w:space="0" w:color="auto"/>
        <w:right w:val="none" w:sz="0" w:space="0" w:color="auto"/>
      </w:divBdr>
    </w:div>
    <w:div w:id="116148583">
      <w:bodyDiv w:val="1"/>
      <w:marLeft w:val="0"/>
      <w:marRight w:val="0"/>
      <w:marTop w:val="0"/>
      <w:marBottom w:val="0"/>
      <w:divBdr>
        <w:top w:val="none" w:sz="0" w:space="0" w:color="auto"/>
        <w:left w:val="none" w:sz="0" w:space="0" w:color="auto"/>
        <w:bottom w:val="none" w:sz="0" w:space="0" w:color="auto"/>
        <w:right w:val="none" w:sz="0" w:space="0" w:color="auto"/>
      </w:divBdr>
    </w:div>
    <w:div w:id="119616330">
      <w:bodyDiv w:val="1"/>
      <w:marLeft w:val="0"/>
      <w:marRight w:val="0"/>
      <w:marTop w:val="0"/>
      <w:marBottom w:val="0"/>
      <w:divBdr>
        <w:top w:val="none" w:sz="0" w:space="0" w:color="auto"/>
        <w:left w:val="none" w:sz="0" w:space="0" w:color="auto"/>
        <w:bottom w:val="none" w:sz="0" w:space="0" w:color="auto"/>
        <w:right w:val="none" w:sz="0" w:space="0" w:color="auto"/>
      </w:divBdr>
    </w:div>
    <w:div w:id="139881504">
      <w:bodyDiv w:val="1"/>
      <w:marLeft w:val="0"/>
      <w:marRight w:val="0"/>
      <w:marTop w:val="0"/>
      <w:marBottom w:val="0"/>
      <w:divBdr>
        <w:top w:val="none" w:sz="0" w:space="0" w:color="auto"/>
        <w:left w:val="none" w:sz="0" w:space="0" w:color="auto"/>
        <w:bottom w:val="none" w:sz="0" w:space="0" w:color="auto"/>
        <w:right w:val="none" w:sz="0" w:space="0" w:color="auto"/>
      </w:divBdr>
    </w:div>
    <w:div w:id="184028704">
      <w:bodyDiv w:val="1"/>
      <w:marLeft w:val="0"/>
      <w:marRight w:val="0"/>
      <w:marTop w:val="0"/>
      <w:marBottom w:val="0"/>
      <w:divBdr>
        <w:top w:val="none" w:sz="0" w:space="0" w:color="auto"/>
        <w:left w:val="none" w:sz="0" w:space="0" w:color="auto"/>
        <w:bottom w:val="none" w:sz="0" w:space="0" w:color="auto"/>
        <w:right w:val="none" w:sz="0" w:space="0" w:color="auto"/>
      </w:divBdr>
    </w:div>
    <w:div w:id="186872161">
      <w:bodyDiv w:val="1"/>
      <w:marLeft w:val="0"/>
      <w:marRight w:val="0"/>
      <w:marTop w:val="0"/>
      <w:marBottom w:val="0"/>
      <w:divBdr>
        <w:top w:val="none" w:sz="0" w:space="0" w:color="auto"/>
        <w:left w:val="none" w:sz="0" w:space="0" w:color="auto"/>
        <w:bottom w:val="none" w:sz="0" w:space="0" w:color="auto"/>
        <w:right w:val="none" w:sz="0" w:space="0" w:color="auto"/>
      </w:divBdr>
    </w:div>
    <w:div w:id="205683561">
      <w:bodyDiv w:val="1"/>
      <w:marLeft w:val="0"/>
      <w:marRight w:val="0"/>
      <w:marTop w:val="0"/>
      <w:marBottom w:val="0"/>
      <w:divBdr>
        <w:top w:val="none" w:sz="0" w:space="0" w:color="auto"/>
        <w:left w:val="none" w:sz="0" w:space="0" w:color="auto"/>
        <w:bottom w:val="none" w:sz="0" w:space="0" w:color="auto"/>
        <w:right w:val="none" w:sz="0" w:space="0" w:color="auto"/>
      </w:divBdr>
    </w:div>
    <w:div w:id="206647766">
      <w:bodyDiv w:val="1"/>
      <w:marLeft w:val="0"/>
      <w:marRight w:val="0"/>
      <w:marTop w:val="0"/>
      <w:marBottom w:val="0"/>
      <w:divBdr>
        <w:top w:val="none" w:sz="0" w:space="0" w:color="auto"/>
        <w:left w:val="none" w:sz="0" w:space="0" w:color="auto"/>
        <w:bottom w:val="none" w:sz="0" w:space="0" w:color="auto"/>
        <w:right w:val="none" w:sz="0" w:space="0" w:color="auto"/>
      </w:divBdr>
    </w:div>
    <w:div w:id="234318643">
      <w:bodyDiv w:val="1"/>
      <w:marLeft w:val="0"/>
      <w:marRight w:val="0"/>
      <w:marTop w:val="0"/>
      <w:marBottom w:val="0"/>
      <w:divBdr>
        <w:top w:val="none" w:sz="0" w:space="0" w:color="auto"/>
        <w:left w:val="none" w:sz="0" w:space="0" w:color="auto"/>
        <w:bottom w:val="none" w:sz="0" w:space="0" w:color="auto"/>
        <w:right w:val="none" w:sz="0" w:space="0" w:color="auto"/>
      </w:divBdr>
    </w:div>
    <w:div w:id="244540142">
      <w:bodyDiv w:val="1"/>
      <w:marLeft w:val="0"/>
      <w:marRight w:val="0"/>
      <w:marTop w:val="0"/>
      <w:marBottom w:val="0"/>
      <w:divBdr>
        <w:top w:val="none" w:sz="0" w:space="0" w:color="auto"/>
        <w:left w:val="none" w:sz="0" w:space="0" w:color="auto"/>
        <w:bottom w:val="none" w:sz="0" w:space="0" w:color="auto"/>
        <w:right w:val="none" w:sz="0" w:space="0" w:color="auto"/>
      </w:divBdr>
    </w:div>
    <w:div w:id="245916781">
      <w:bodyDiv w:val="1"/>
      <w:marLeft w:val="0"/>
      <w:marRight w:val="0"/>
      <w:marTop w:val="0"/>
      <w:marBottom w:val="0"/>
      <w:divBdr>
        <w:top w:val="none" w:sz="0" w:space="0" w:color="auto"/>
        <w:left w:val="none" w:sz="0" w:space="0" w:color="auto"/>
        <w:bottom w:val="none" w:sz="0" w:space="0" w:color="auto"/>
        <w:right w:val="none" w:sz="0" w:space="0" w:color="auto"/>
      </w:divBdr>
    </w:div>
    <w:div w:id="261030325">
      <w:bodyDiv w:val="1"/>
      <w:marLeft w:val="0"/>
      <w:marRight w:val="0"/>
      <w:marTop w:val="0"/>
      <w:marBottom w:val="0"/>
      <w:divBdr>
        <w:top w:val="none" w:sz="0" w:space="0" w:color="auto"/>
        <w:left w:val="none" w:sz="0" w:space="0" w:color="auto"/>
        <w:bottom w:val="none" w:sz="0" w:space="0" w:color="auto"/>
        <w:right w:val="none" w:sz="0" w:space="0" w:color="auto"/>
      </w:divBdr>
    </w:div>
    <w:div w:id="301808401">
      <w:bodyDiv w:val="1"/>
      <w:marLeft w:val="0"/>
      <w:marRight w:val="0"/>
      <w:marTop w:val="0"/>
      <w:marBottom w:val="0"/>
      <w:divBdr>
        <w:top w:val="none" w:sz="0" w:space="0" w:color="auto"/>
        <w:left w:val="none" w:sz="0" w:space="0" w:color="auto"/>
        <w:bottom w:val="none" w:sz="0" w:space="0" w:color="auto"/>
        <w:right w:val="none" w:sz="0" w:space="0" w:color="auto"/>
      </w:divBdr>
    </w:div>
    <w:div w:id="329676016">
      <w:bodyDiv w:val="1"/>
      <w:marLeft w:val="0"/>
      <w:marRight w:val="0"/>
      <w:marTop w:val="0"/>
      <w:marBottom w:val="0"/>
      <w:divBdr>
        <w:top w:val="none" w:sz="0" w:space="0" w:color="auto"/>
        <w:left w:val="none" w:sz="0" w:space="0" w:color="auto"/>
        <w:bottom w:val="none" w:sz="0" w:space="0" w:color="auto"/>
        <w:right w:val="none" w:sz="0" w:space="0" w:color="auto"/>
      </w:divBdr>
    </w:div>
    <w:div w:id="330180150">
      <w:bodyDiv w:val="1"/>
      <w:marLeft w:val="0"/>
      <w:marRight w:val="0"/>
      <w:marTop w:val="0"/>
      <w:marBottom w:val="0"/>
      <w:divBdr>
        <w:top w:val="none" w:sz="0" w:space="0" w:color="auto"/>
        <w:left w:val="none" w:sz="0" w:space="0" w:color="auto"/>
        <w:bottom w:val="none" w:sz="0" w:space="0" w:color="auto"/>
        <w:right w:val="none" w:sz="0" w:space="0" w:color="auto"/>
      </w:divBdr>
    </w:div>
    <w:div w:id="347023898">
      <w:bodyDiv w:val="1"/>
      <w:marLeft w:val="0"/>
      <w:marRight w:val="0"/>
      <w:marTop w:val="0"/>
      <w:marBottom w:val="0"/>
      <w:divBdr>
        <w:top w:val="none" w:sz="0" w:space="0" w:color="auto"/>
        <w:left w:val="none" w:sz="0" w:space="0" w:color="auto"/>
        <w:bottom w:val="none" w:sz="0" w:space="0" w:color="auto"/>
        <w:right w:val="none" w:sz="0" w:space="0" w:color="auto"/>
      </w:divBdr>
    </w:div>
    <w:div w:id="358554479">
      <w:bodyDiv w:val="1"/>
      <w:marLeft w:val="0"/>
      <w:marRight w:val="0"/>
      <w:marTop w:val="0"/>
      <w:marBottom w:val="0"/>
      <w:divBdr>
        <w:top w:val="none" w:sz="0" w:space="0" w:color="auto"/>
        <w:left w:val="none" w:sz="0" w:space="0" w:color="auto"/>
        <w:bottom w:val="none" w:sz="0" w:space="0" w:color="auto"/>
        <w:right w:val="none" w:sz="0" w:space="0" w:color="auto"/>
      </w:divBdr>
    </w:div>
    <w:div w:id="360863253">
      <w:bodyDiv w:val="1"/>
      <w:marLeft w:val="0"/>
      <w:marRight w:val="0"/>
      <w:marTop w:val="0"/>
      <w:marBottom w:val="0"/>
      <w:divBdr>
        <w:top w:val="none" w:sz="0" w:space="0" w:color="auto"/>
        <w:left w:val="none" w:sz="0" w:space="0" w:color="auto"/>
        <w:bottom w:val="none" w:sz="0" w:space="0" w:color="auto"/>
        <w:right w:val="none" w:sz="0" w:space="0" w:color="auto"/>
      </w:divBdr>
    </w:div>
    <w:div w:id="362441352">
      <w:bodyDiv w:val="1"/>
      <w:marLeft w:val="0"/>
      <w:marRight w:val="0"/>
      <w:marTop w:val="0"/>
      <w:marBottom w:val="0"/>
      <w:divBdr>
        <w:top w:val="none" w:sz="0" w:space="0" w:color="auto"/>
        <w:left w:val="none" w:sz="0" w:space="0" w:color="auto"/>
        <w:bottom w:val="none" w:sz="0" w:space="0" w:color="auto"/>
        <w:right w:val="none" w:sz="0" w:space="0" w:color="auto"/>
      </w:divBdr>
    </w:div>
    <w:div w:id="403259351">
      <w:bodyDiv w:val="1"/>
      <w:marLeft w:val="0"/>
      <w:marRight w:val="0"/>
      <w:marTop w:val="0"/>
      <w:marBottom w:val="0"/>
      <w:divBdr>
        <w:top w:val="none" w:sz="0" w:space="0" w:color="auto"/>
        <w:left w:val="none" w:sz="0" w:space="0" w:color="auto"/>
        <w:bottom w:val="none" w:sz="0" w:space="0" w:color="auto"/>
        <w:right w:val="none" w:sz="0" w:space="0" w:color="auto"/>
      </w:divBdr>
    </w:div>
    <w:div w:id="406922824">
      <w:bodyDiv w:val="1"/>
      <w:marLeft w:val="0"/>
      <w:marRight w:val="0"/>
      <w:marTop w:val="0"/>
      <w:marBottom w:val="0"/>
      <w:divBdr>
        <w:top w:val="none" w:sz="0" w:space="0" w:color="auto"/>
        <w:left w:val="none" w:sz="0" w:space="0" w:color="auto"/>
        <w:bottom w:val="none" w:sz="0" w:space="0" w:color="auto"/>
        <w:right w:val="none" w:sz="0" w:space="0" w:color="auto"/>
      </w:divBdr>
    </w:div>
    <w:div w:id="410661991">
      <w:bodyDiv w:val="1"/>
      <w:marLeft w:val="0"/>
      <w:marRight w:val="0"/>
      <w:marTop w:val="0"/>
      <w:marBottom w:val="0"/>
      <w:divBdr>
        <w:top w:val="none" w:sz="0" w:space="0" w:color="auto"/>
        <w:left w:val="none" w:sz="0" w:space="0" w:color="auto"/>
        <w:bottom w:val="none" w:sz="0" w:space="0" w:color="auto"/>
        <w:right w:val="none" w:sz="0" w:space="0" w:color="auto"/>
      </w:divBdr>
    </w:div>
    <w:div w:id="422730265">
      <w:bodyDiv w:val="1"/>
      <w:marLeft w:val="0"/>
      <w:marRight w:val="0"/>
      <w:marTop w:val="0"/>
      <w:marBottom w:val="0"/>
      <w:divBdr>
        <w:top w:val="none" w:sz="0" w:space="0" w:color="auto"/>
        <w:left w:val="none" w:sz="0" w:space="0" w:color="auto"/>
        <w:bottom w:val="none" w:sz="0" w:space="0" w:color="auto"/>
        <w:right w:val="none" w:sz="0" w:space="0" w:color="auto"/>
      </w:divBdr>
    </w:div>
    <w:div w:id="431751843">
      <w:bodyDiv w:val="1"/>
      <w:marLeft w:val="0"/>
      <w:marRight w:val="0"/>
      <w:marTop w:val="0"/>
      <w:marBottom w:val="0"/>
      <w:divBdr>
        <w:top w:val="none" w:sz="0" w:space="0" w:color="auto"/>
        <w:left w:val="none" w:sz="0" w:space="0" w:color="auto"/>
        <w:bottom w:val="none" w:sz="0" w:space="0" w:color="auto"/>
        <w:right w:val="none" w:sz="0" w:space="0" w:color="auto"/>
      </w:divBdr>
    </w:div>
    <w:div w:id="448279758">
      <w:bodyDiv w:val="1"/>
      <w:marLeft w:val="0"/>
      <w:marRight w:val="0"/>
      <w:marTop w:val="0"/>
      <w:marBottom w:val="0"/>
      <w:divBdr>
        <w:top w:val="none" w:sz="0" w:space="0" w:color="auto"/>
        <w:left w:val="none" w:sz="0" w:space="0" w:color="auto"/>
        <w:bottom w:val="none" w:sz="0" w:space="0" w:color="auto"/>
        <w:right w:val="none" w:sz="0" w:space="0" w:color="auto"/>
      </w:divBdr>
    </w:div>
    <w:div w:id="489030551">
      <w:bodyDiv w:val="1"/>
      <w:marLeft w:val="0"/>
      <w:marRight w:val="0"/>
      <w:marTop w:val="0"/>
      <w:marBottom w:val="0"/>
      <w:divBdr>
        <w:top w:val="none" w:sz="0" w:space="0" w:color="auto"/>
        <w:left w:val="none" w:sz="0" w:space="0" w:color="auto"/>
        <w:bottom w:val="none" w:sz="0" w:space="0" w:color="auto"/>
        <w:right w:val="none" w:sz="0" w:space="0" w:color="auto"/>
      </w:divBdr>
    </w:div>
    <w:div w:id="492765860">
      <w:bodyDiv w:val="1"/>
      <w:marLeft w:val="0"/>
      <w:marRight w:val="0"/>
      <w:marTop w:val="0"/>
      <w:marBottom w:val="0"/>
      <w:divBdr>
        <w:top w:val="none" w:sz="0" w:space="0" w:color="auto"/>
        <w:left w:val="none" w:sz="0" w:space="0" w:color="auto"/>
        <w:bottom w:val="none" w:sz="0" w:space="0" w:color="auto"/>
        <w:right w:val="none" w:sz="0" w:space="0" w:color="auto"/>
      </w:divBdr>
    </w:div>
    <w:div w:id="558713291">
      <w:bodyDiv w:val="1"/>
      <w:marLeft w:val="0"/>
      <w:marRight w:val="0"/>
      <w:marTop w:val="0"/>
      <w:marBottom w:val="0"/>
      <w:divBdr>
        <w:top w:val="none" w:sz="0" w:space="0" w:color="auto"/>
        <w:left w:val="none" w:sz="0" w:space="0" w:color="auto"/>
        <w:bottom w:val="none" w:sz="0" w:space="0" w:color="auto"/>
        <w:right w:val="none" w:sz="0" w:space="0" w:color="auto"/>
      </w:divBdr>
    </w:div>
    <w:div w:id="590049994">
      <w:bodyDiv w:val="1"/>
      <w:marLeft w:val="0"/>
      <w:marRight w:val="0"/>
      <w:marTop w:val="0"/>
      <w:marBottom w:val="0"/>
      <w:divBdr>
        <w:top w:val="none" w:sz="0" w:space="0" w:color="auto"/>
        <w:left w:val="none" w:sz="0" w:space="0" w:color="auto"/>
        <w:bottom w:val="none" w:sz="0" w:space="0" w:color="auto"/>
        <w:right w:val="none" w:sz="0" w:space="0" w:color="auto"/>
      </w:divBdr>
    </w:div>
    <w:div w:id="608195613">
      <w:bodyDiv w:val="1"/>
      <w:marLeft w:val="0"/>
      <w:marRight w:val="0"/>
      <w:marTop w:val="0"/>
      <w:marBottom w:val="0"/>
      <w:divBdr>
        <w:top w:val="none" w:sz="0" w:space="0" w:color="auto"/>
        <w:left w:val="none" w:sz="0" w:space="0" w:color="auto"/>
        <w:bottom w:val="none" w:sz="0" w:space="0" w:color="auto"/>
        <w:right w:val="none" w:sz="0" w:space="0" w:color="auto"/>
      </w:divBdr>
    </w:div>
    <w:div w:id="615677389">
      <w:bodyDiv w:val="1"/>
      <w:marLeft w:val="0"/>
      <w:marRight w:val="0"/>
      <w:marTop w:val="0"/>
      <w:marBottom w:val="0"/>
      <w:divBdr>
        <w:top w:val="none" w:sz="0" w:space="0" w:color="auto"/>
        <w:left w:val="none" w:sz="0" w:space="0" w:color="auto"/>
        <w:bottom w:val="none" w:sz="0" w:space="0" w:color="auto"/>
        <w:right w:val="none" w:sz="0" w:space="0" w:color="auto"/>
      </w:divBdr>
    </w:div>
    <w:div w:id="628510849">
      <w:bodyDiv w:val="1"/>
      <w:marLeft w:val="0"/>
      <w:marRight w:val="0"/>
      <w:marTop w:val="0"/>
      <w:marBottom w:val="0"/>
      <w:divBdr>
        <w:top w:val="none" w:sz="0" w:space="0" w:color="auto"/>
        <w:left w:val="none" w:sz="0" w:space="0" w:color="auto"/>
        <w:bottom w:val="none" w:sz="0" w:space="0" w:color="auto"/>
        <w:right w:val="none" w:sz="0" w:space="0" w:color="auto"/>
      </w:divBdr>
    </w:div>
    <w:div w:id="703019120">
      <w:bodyDiv w:val="1"/>
      <w:marLeft w:val="0"/>
      <w:marRight w:val="0"/>
      <w:marTop w:val="0"/>
      <w:marBottom w:val="0"/>
      <w:divBdr>
        <w:top w:val="none" w:sz="0" w:space="0" w:color="auto"/>
        <w:left w:val="none" w:sz="0" w:space="0" w:color="auto"/>
        <w:bottom w:val="none" w:sz="0" w:space="0" w:color="auto"/>
        <w:right w:val="none" w:sz="0" w:space="0" w:color="auto"/>
      </w:divBdr>
    </w:div>
    <w:div w:id="704671778">
      <w:bodyDiv w:val="1"/>
      <w:marLeft w:val="0"/>
      <w:marRight w:val="0"/>
      <w:marTop w:val="0"/>
      <w:marBottom w:val="0"/>
      <w:divBdr>
        <w:top w:val="none" w:sz="0" w:space="0" w:color="auto"/>
        <w:left w:val="none" w:sz="0" w:space="0" w:color="auto"/>
        <w:bottom w:val="none" w:sz="0" w:space="0" w:color="auto"/>
        <w:right w:val="none" w:sz="0" w:space="0" w:color="auto"/>
      </w:divBdr>
    </w:div>
    <w:div w:id="726761267">
      <w:bodyDiv w:val="1"/>
      <w:marLeft w:val="0"/>
      <w:marRight w:val="0"/>
      <w:marTop w:val="0"/>
      <w:marBottom w:val="0"/>
      <w:divBdr>
        <w:top w:val="none" w:sz="0" w:space="0" w:color="auto"/>
        <w:left w:val="none" w:sz="0" w:space="0" w:color="auto"/>
        <w:bottom w:val="none" w:sz="0" w:space="0" w:color="auto"/>
        <w:right w:val="none" w:sz="0" w:space="0" w:color="auto"/>
      </w:divBdr>
    </w:div>
    <w:div w:id="745764357">
      <w:bodyDiv w:val="1"/>
      <w:marLeft w:val="0"/>
      <w:marRight w:val="0"/>
      <w:marTop w:val="0"/>
      <w:marBottom w:val="0"/>
      <w:divBdr>
        <w:top w:val="none" w:sz="0" w:space="0" w:color="auto"/>
        <w:left w:val="none" w:sz="0" w:space="0" w:color="auto"/>
        <w:bottom w:val="none" w:sz="0" w:space="0" w:color="auto"/>
        <w:right w:val="none" w:sz="0" w:space="0" w:color="auto"/>
      </w:divBdr>
    </w:div>
    <w:div w:id="749161034">
      <w:bodyDiv w:val="1"/>
      <w:marLeft w:val="0"/>
      <w:marRight w:val="0"/>
      <w:marTop w:val="0"/>
      <w:marBottom w:val="0"/>
      <w:divBdr>
        <w:top w:val="none" w:sz="0" w:space="0" w:color="auto"/>
        <w:left w:val="none" w:sz="0" w:space="0" w:color="auto"/>
        <w:bottom w:val="none" w:sz="0" w:space="0" w:color="auto"/>
        <w:right w:val="none" w:sz="0" w:space="0" w:color="auto"/>
      </w:divBdr>
    </w:div>
    <w:div w:id="762845532">
      <w:bodyDiv w:val="1"/>
      <w:marLeft w:val="0"/>
      <w:marRight w:val="0"/>
      <w:marTop w:val="0"/>
      <w:marBottom w:val="0"/>
      <w:divBdr>
        <w:top w:val="none" w:sz="0" w:space="0" w:color="auto"/>
        <w:left w:val="none" w:sz="0" w:space="0" w:color="auto"/>
        <w:bottom w:val="none" w:sz="0" w:space="0" w:color="auto"/>
        <w:right w:val="none" w:sz="0" w:space="0" w:color="auto"/>
      </w:divBdr>
    </w:div>
    <w:div w:id="767046435">
      <w:bodyDiv w:val="1"/>
      <w:marLeft w:val="0"/>
      <w:marRight w:val="0"/>
      <w:marTop w:val="0"/>
      <w:marBottom w:val="0"/>
      <w:divBdr>
        <w:top w:val="none" w:sz="0" w:space="0" w:color="auto"/>
        <w:left w:val="none" w:sz="0" w:space="0" w:color="auto"/>
        <w:bottom w:val="none" w:sz="0" w:space="0" w:color="auto"/>
        <w:right w:val="none" w:sz="0" w:space="0" w:color="auto"/>
      </w:divBdr>
    </w:div>
    <w:div w:id="809055958">
      <w:bodyDiv w:val="1"/>
      <w:marLeft w:val="0"/>
      <w:marRight w:val="0"/>
      <w:marTop w:val="0"/>
      <w:marBottom w:val="0"/>
      <w:divBdr>
        <w:top w:val="none" w:sz="0" w:space="0" w:color="auto"/>
        <w:left w:val="none" w:sz="0" w:space="0" w:color="auto"/>
        <w:bottom w:val="none" w:sz="0" w:space="0" w:color="auto"/>
        <w:right w:val="none" w:sz="0" w:space="0" w:color="auto"/>
      </w:divBdr>
    </w:div>
    <w:div w:id="810634566">
      <w:bodyDiv w:val="1"/>
      <w:marLeft w:val="0"/>
      <w:marRight w:val="0"/>
      <w:marTop w:val="0"/>
      <w:marBottom w:val="0"/>
      <w:divBdr>
        <w:top w:val="none" w:sz="0" w:space="0" w:color="auto"/>
        <w:left w:val="none" w:sz="0" w:space="0" w:color="auto"/>
        <w:bottom w:val="none" w:sz="0" w:space="0" w:color="auto"/>
        <w:right w:val="none" w:sz="0" w:space="0" w:color="auto"/>
      </w:divBdr>
    </w:div>
    <w:div w:id="841359862">
      <w:bodyDiv w:val="1"/>
      <w:marLeft w:val="0"/>
      <w:marRight w:val="0"/>
      <w:marTop w:val="0"/>
      <w:marBottom w:val="0"/>
      <w:divBdr>
        <w:top w:val="none" w:sz="0" w:space="0" w:color="auto"/>
        <w:left w:val="none" w:sz="0" w:space="0" w:color="auto"/>
        <w:bottom w:val="none" w:sz="0" w:space="0" w:color="auto"/>
        <w:right w:val="none" w:sz="0" w:space="0" w:color="auto"/>
      </w:divBdr>
    </w:div>
    <w:div w:id="868683029">
      <w:bodyDiv w:val="1"/>
      <w:marLeft w:val="0"/>
      <w:marRight w:val="0"/>
      <w:marTop w:val="0"/>
      <w:marBottom w:val="0"/>
      <w:divBdr>
        <w:top w:val="none" w:sz="0" w:space="0" w:color="auto"/>
        <w:left w:val="none" w:sz="0" w:space="0" w:color="auto"/>
        <w:bottom w:val="none" w:sz="0" w:space="0" w:color="auto"/>
        <w:right w:val="none" w:sz="0" w:space="0" w:color="auto"/>
      </w:divBdr>
    </w:div>
    <w:div w:id="884830067">
      <w:bodyDiv w:val="1"/>
      <w:marLeft w:val="0"/>
      <w:marRight w:val="0"/>
      <w:marTop w:val="0"/>
      <w:marBottom w:val="0"/>
      <w:divBdr>
        <w:top w:val="none" w:sz="0" w:space="0" w:color="auto"/>
        <w:left w:val="none" w:sz="0" w:space="0" w:color="auto"/>
        <w:bottom w:val="none" w:sz="0" w:space="0" w:color="auto"/>
        <w:right w:val="none" w:sz="0" w:space="0" w:color="auto"/>
      </w:divBdr>
    </w:div>
    <w:div w:id="886064887">
      <w:bodyDiv w:val="1"/>
      <w:marLeft w:val="0"/>
      <w:marRight w:val="0"/>
      <w:marTop w:val="0"/>
      <w:marBottom w:val="0"/>
      <w:divBdr>
        <w:top w:val="none" w:sz="0" w:space="0" w:color="auto"/>
        <w:left w:val="none" w:sz="0" w:space="0" w:color="auto"/>
        <w:bottom w:val="none" w:sz="0" w:space="0" w:color="auto"/>
        <w:right w:val="none" w:sz="0" w:space="0" w:color="auto"/>
      </w:divBdr>
    </w:div>
    <w:div w:id="902713591">
      <w:bodyDiv w:val="1"/>
      <w:marLeft w:val="0"/>
      <w:marRight w:val="0"/>
      <w:marTop w:val="0"/>
      <w:marBottom w:val="0"/>
      <w:divBdr>
        <w:top w:val="none" w:sz="0" w:space="0" w:color="auto"/>
        <w:left w:val="none" w:sz="0" w:space="0" w:color="auto"/>
        <w:bottom w:val="none" w:sz="0" w:space="0" w:color="auto"/>
        <w:right w:val="none" w:sz="0" w:space="0" w:color="auto"/>
      </w:divBdr>
    </w:div>
    <w:div w:id="908998776">
      <w:bodyDiv w:val="1"/>
      <w:marLeft w:val="0"/>
      <w:marRight w:val="0"/>
      <w:marTop w:val="0"/>
      <w:marBottom w:val="0"/>
      <w:divBdr>
        <w:top w:val="none" w:sz="0" w:space="0" w:color="auto"/>
        <w:left w:val="none" w:sz="0" w:space="0" w:color="auto"/>
        <w:bottom w:val="none" w:sz="0" w:space="0" w:color="auto"/>
        <w:right w:val="none" w:sz="0" w:space="0" w:color="auto"/>
      </w:divBdr>
    </w:div>
    <w:div w:id="953093723">
      <w:bodyDiv w:val="1"/>
      <w:marLeft w:val="0"/>
      <w:marRight w:val="0"/>
      <w:marTop w:val="0"/>
      <w:marBottom w:val="0"/>
      <w:divBdr>
        <w:top w:val="none" w:sz="0" w:space="0" w:color="auto"/>
        <w:left w:val="none" w:sz="0" w:space="0" w:color="auto"/>
        <w:bottom w:val="none" w:sz="0" w:space="0" w:color="auto"/>
        <w:right w:val="none" w:sz="0" w:space="0" w:color="auto"/>
      </w:divBdr>
    </w:div>
    <w:div w:id="975110368">
      <w:bodyDiv w:val="1"/>
      <w:marLeft w:val="0"/>
      <w:marRight w:val="0"/>
      <w:marTop w:val="0"/>
      <w:marBottom w:val="0"/>
      <w:divBdr>
        <w:top w:val="none" w:sz="0" w:space="0" w:color="auto"/>
        <w:left w:val="none" w:sz="0" w:space="0" w:color="auto"/>
        <w:bottom w:val="none" w:sz="0" w:space="0" w:color="auto"/>
        <w:right w:val="none" w:sz="0" w:space="0" w:color="auto"/>
      </w:divBdr>
    </w:div>
    <w:div w:id="976036135">
      <w:bodyDiv w:val="1"/>
      <w:marLeft w:val="0"/>
      <w:marRight w:val="0"/>
      <w:marTop w:val="0"/>
      <w:marBottom w:val="0"/>
      <w:divBdr>
        <w:top w:val="none" w:sz="0" w:space="0" w:color="auto"/>
        <w:left w:val="none" w:sz="0" w:space="0" w:color="auto"/>
        <w:bottom w:val="none" w:sz="0" w:space="0" w:color="auto"/>
        <w:right w:val="none" w:sz="0" w:space="0" w:color="auto"/>
      </w:divBdr>
    </w:div>
    <w:div w:id="995957487">
      <w:bodyDiv w:val="1"/>
      <w:marLeft w:val="0"/>
      <w:marRight w:val="0"/>
      <w:marTop w:val="0"/>
      <w:marBottom w:val="0"/>
      <w:divBdr>
        <w:top w:val="none" w:sz="0" w:space="0" w:color="auto"/>
        <w:left w:val="none" w:sz="0" w:space="0" w:color="auto"/>
        <w:bottom w:val="none" w:sz="0" w:space="0" w:color="auto"/>
        <w:right w:val="none" w:sz="0" w:space="0" w:color="auto"/>
      </w:divBdr>
    </w:div>
    <w:div w:id="1084649642">
      <w:bodyDiv w:val="1"/>
      <w:marLeft w:val="0"/>
      <w:marRight w:val="0"/>
      <w:marTop w:val="0"/>
      <w:marBottom w:val="0"/>
      <w:divBdr>
        <w:top w:val="none" w:sz="0" w:space="0" w:color="auto"/>
        <w:left w:val="none" w:sz="0" w:space="0" w:color="auto"/>
        <w:bottom w:val="none" w:sz="0" w:space="0" w:color="auto"/>
        <w:right w:val="none" w:sz="0" w:space="0" w:color="auto"/>
      </w:divBdr>
    </w:div>
    <w:div w:id="1123378622">
      <w:bodyDiv w:val="1"/>
      <w:marLeft w:val="0"/>
      <w:marRight w:val="0"/>
      <w:marTop w:val="0"/>
      <w:marBottom w:val="0"/>
      <w:divBdr>
        <w:top w:val="none" w:sz="0" w:space="0" w:color="auto"/>
        <w:left w:val="none" w:sz="0" w:space="0" w:color="auto"/>
        <w:bottom w:val="none" w:sz="0" w:space="0" w:color="auto"/>
        <w:right w:val="none" w:sz="0" w:space="0" w:color="auto"/>
      </w:divBdr>
    </w:div>
    <w:div w:id="1171407995">
      <w:bodyDiv w:val="1"/>
      <w:marLeft w:val="0"/>
      <w:marRight w:val="0"/>
      <w:marTop w:val="0"/>
      <w:marBottom w:val="0"/>
      <w:divBdr>
        <w:top w:val="none" w:sz="0" w:space="0" w:color="auto"/>
        <w:left w:val="none" w:sz="0" w:space="0" w:color="auto"/>
        <w:bottom w:val="none" w:sz="0" w:space="0" w:color="auto"/>
        <w:right w:val="none" w:sz="0" w:space="0" w:color="auto"/>
      </w:divBdr>
    </w:div>
    <w:div w:id="1174414464">
      <w:bodyDiv w:val="1"/>
      <w:marLeft w:val="0"/>
      <w:marRight w:val="0"/>
      <w:marTop w:val="0"/>
      <w:marBottom w:val="0"/>
      <w:divBdr>
        <w:top w:val="none" w:sz="0" w:space="0" w:color="auto"/>
        <w:left w:val="none" w:sz="0" w:space="0" w:color="auto"/>
        <w:bottom w:val="none" w:sz="0" w:space="0" w:color="auto"/>
        <w:right w:val="none" w:sz="0" w:space="0" w:color="auto"/>
      </w:divBdr>
    </w:div>
    <w:div w:id="1182814573">
      <w:bodyDiv w:val="1"/>
      <w:marLeft w:val="0"/>
      <w:marRight w:val="0"/>
      <w:marTop w:val="0"/>
      <w:marBottom w:val="0"/>
      <w:divBdr>
        <w:top w:val="none" w:sz="0" w:space="0" w:color="auto"/>
        <w:left w:val="none" w:sz="0" w:space="0" w:color="auto"/>
        <w:bottom w:val="none" w:sz="0" w:space="0" w:color="auto"/>
        <w:right w:val="none" w:sz="0" w:space="0" w:color="auto"/>
      </w:divBdr>
    </w:div>
    <w:div w:id="1242327011">
      <w:bodyDiv w:val="1"/>
      <w:marLeft w:val="0"/>
      <w:marRight w:val="0"/>
      <w:marTop w:val="0"/>
      <w:marBottom w:val="0"/>
      <w:divBdr>
        <w:top w:val="none" w:sz="0" w:space="0" w:color="auto"/>
        <w:left w:val="none" w:sz="0" w:space="0" w:color="auto"/>
        <w:bottom w:val="none" w:sz="0" w:space="0" w:color="auto"/>
        <w:right w:val="none" w:sz="0" w:space="0" w:color="auto"/>
      </w:divBdr>
    </w:div>
    <w:div w:id="1268582617">
      <w:bodyDiv w:val="1"/>
      <w:marLeft w:val="0"/>
      <w:marRight w:val="0"/>
      <w:marTop w:val="0"/>
      <w:marBottom w:val="0"/>
      <w:divBdr>
        <w:top w:val="none" w:sz="0" w:space="0" w:color="auto"/>
        <w:left w:val="none" w:sz="0" w:space="0" w:color="auto"/>
        <w:bottom w:val="none" w:sz="0" w:space="0" w:color="auto"/>
        <w:right w:val="none" w:sz="0" w:space="0" w:color="auto"/>
      </w:divBdr>
    </w:div>
    <w:div w:id="1273437180">
      <w:bodyDiv w:val="1"/>
      <w:marLeft w:val="0"/>
      <w:marRight w:val="0"/>
      <w:marTop w:val="0"/>
      <w:marBottom w:val="0"/>
      <w:divBdr>
        <w:top w:val="none" w:sz="0" w:space="0" w:color="auto"/>
        <w:left w:val="none" w:sz="0" w:space="0" w:color="auto"/>
        <w:bottom w:val="none" w:sz="0" w:space="0" w:color="auto"/>
        <w:right w:val="none" w:sz="0" w:space="0" w:color="auto"/>
      </w:divBdr>
    </w:div>
    <w:div w:id="1305353126">
      <w:bodyDiv w:val="1"/>
      <w:marLeft w:val="0"/>
      <w:marRight w:val="0"/>
      <w:marTop w:val="0"/>
      <w:marBottom w:val="0"/>
      <w:divBdr>
        <w:top w:val="none" w:sz="0" w:space="0" w:color="auto"/>
        <w:left w:val="none" w:sz="0" w:space="0" w:color="auto"/>
        <w:bottom w:val="none" w:sz="0" w:space="0" w:color="auto"/>
        <w:right w:val="none" w:sz="0" w:space="0" w:color="auto"/>
      </w:divBdr>
    </w:div>
    <w:div w:id="1307707005">
      <w:bodyDiv w:val="1"/>
      <w:marLeft w:val="0"/>
      <w:marRight w:val="0"/>
      <w:marTop w:val="0"/>
      <w:marBottom w:val="0"/>
      <w:divBdr>
        <w:top w:val="none" w:sz="0" w:space="0" w:color="auto"/>
        <w:left w:val="none" w:sz="0" w:space="0" w:color="auto"/>
        <w:bottom w:val="none" w:sz="0" w:space="0" w:color="auto"/>
        <w:right w:val="none" w:sz="0" w:space="0" w:color="auto"/>
      </w:divBdr>
    </w:div>
    <w:div w:id="1309212778">
      <w:bodyDiv w:val="1"/>
      <w:marLeft w:val="0"/>
      <w:marRight w:val="0"/>
      <w:marTop w:val="0"/>
      <w:marBottom w:val="0"/>
      <w:divBdr>
        <w:top w:val="none" w:sz="0" w:space="0" w:color="auto"/>
        <w:left w:val="none" w:sz="0" w:space="0" w:color="auto"/>
        <w:bottom w:val="none" w:sz="0" w:space="0" w:color="auto"/>
        <w:right w:val="none" w:sz="0" w:space="0" w:color="auto"/>
      </w:divBdr>
    </w:div>
    <w:div w:id="1330937773">
      <w:bodyDiv w:val="1"/>
      <w:marLeft w:val="0"/>
      <w:marRight w:val="0"/>
      <w:marTop w:val="0"/>
      <w:marBottom w:val="0"/>
      <w:divBdr>
        <w:top w:val="none" w:sz="0" w:space="0" w:color="auto"/>
        <w:left w:val="none" w:sz="0" w:space="0" w:color="auto"/>
        <w:bottom w:val="none" w:sz="0" w:space="0" w:color="auto"/>
        <w:right w:val="none" w:sz="0" w:space="0" w:color="auto"/>
      </w:divBdr>
    </w:div>
    <w:div w:id="1379822229">
      <w:bodyDiv w:val="1"/>
      <w:marLeft w:val="0"/>
      <w:marRight w:val="0"/>
      <w:marTop w:val="0"/>
      <w:marBottom w:val="0"/>
      <w:divBdr>
        <w:top w:val="none" w:sz="0" w:space="0" w:color="auto"/>
        <w:left w:val="none" w:sz="0" w:space="0" w:color="auto"/>
        <w:bottom w:val="none" w:sz="0" w:space="0" w:color="auto"/>
        <w:right w:val="none" w:sz="0" w:space="0" w:color="auto"/>
      </w:divBdr>
    </w:div>
    <w:div w:id="1384405268">
      <w:bodyDiv w:val="1"/>
      <w:marLeft w:val="0"/>
      <w:marRight w:val="0"/>
      <w:marTop w:val="0"/>
      <w:marBottom w:val="0"/>
      <w:divBdr>
        <w:top w:val="none" w:sz="0" w:space="0" w:color="auto"/>
        <w:left w:val="none" w:sz="0" w:space="0" w:color="auto"/>
        <w:bottom w:val="none" w:sz="0" w:space="0" w:color="auto"/>
        <w:right w:val="none" w:sz="0" w:space="0" w:color="auto"/>
      </w:divBdr>
    </w:div>
    <w:div w:id="1430468104">
      <w:bodyDiv w:val="1"/>
      <w:marLeft w:val="0"/>
      <w:marRight w:val="0"/>
      <w:marTop w:val="0"/>
      <w:marBottom w:val="0"/>
      <w:divBdr>
        <w:top w:val="none" w:sz="0" w:space="0" w:color="auto"/>
        <w:left w:val="none" w:sz="0" w:space="0" w:color="auto"/>
        <w:bottom w:val="none" w:sz="0" w:space="0" w:color="auto"/>
        <w:right w:val="none" w:sz="0" w:space="0" w:color="auto"/>
      </w:divBdr>
    </w:div>
    <w:div w:id="1438017285">
      <w:bodyDiv w:val="1"/>
      <w:marLeft w:val="0"/>
      <w:marRight w:val="0"/>
      <w:marTop w:val="0"/>
      <w:marBottom w:val="0"/>
      <w:divBdr>
        <w:top w:val="none" w:sz="0" w:space="0" w:color="auto"/>
        <w:left w:val="none" w:sz="0" w:space="0" w:color="auto"/>
        <w:bottom w:val="none" w:sz="0" w:space="0" w:color="auto"/>
        <w:right w:val="none" w:sz="0" w:space="0" w:color="auto"/>
      </w:divBdr>
    </w:div>
    <w:div w:id="1453790706">
      <w:bodyDiv w:val="1"/>
      <w:marLeft w:val="0"/>
      <w:marRight w:val="0"/>
      <w:marTop w:val="0"/>
      <w:marBottom w:val="0"/>
      <w:divBdr>
        <w:top w:val="none" w:sz="0" w:space="0" w:color="auto"/>
        <w:left w:val="none" w:sz="0" w:space="0" w:color="auto"/>
        <w:bottom w:val="none" w:sz="0" w:space="0" w:color="auto"/>
        <w:right w:val="none" w:sz="0" w:space="0" w:color="auto"/>
      </w:divBdr>
    </w:div>
    <w:div w:id="1491363543">
      <w:bodyDiv w:val="1"/>
      <w:marLeft w:val="0"/>
      <w:marRight w:val="0"/>
      <w:marTop w:val="0"/>
      <w:marBottom w:val="0"/>
      <w:divBdr>
        <w:top w:val="none" w:sz="0" w:space="0" w:color="auto"/>
        <w:left w:val="none" w:sz="0" w:space="0" w:color="auto"/>
        <w:bottom w:val="none" w:sz="0" w:space="0" w:color="auto"/>
        <w:right w:val="none" w:sz="0" w:space="0" w:color="auto"/>
      </w:divBdr>
    </w:div>
    <w:div w:id="1508791462">
      <w:bodyDiv w:val="1"/>
      <w:marLeft w:val="0"/>
      <w:marRight w:val="0"/>
      <w:marTop w:val="0"/>
      <w:marBottom w:val="0"/>
      <w:divBdr>
        <w:top w:val="none" w:sz="0" w:space="0" w:color="auto"/>
        <w:left w:val="none" w:sz="0" w:space="0" w:color="auto"/>
        <w:bottom w:val="none" w:sz="0" w:space="0" w:color="auto"/>
        <w:right w:val="none" w:sz="0" w:space="0" w:color="auto"/>
      </w:divBdr>
    </w:div>
    <w:div w:id="1552032669">
      <w:bodyDiv w:val="1"/>
      <w:marLeft w:val="0"/>
      <w:marRight w:val="0"/>
      <w:marTop w:val="0"/>
      <w:marBottom w:val="0"/>
      <w:divBdr>
        <w:top w:val="none" w:sz="0" w:space="0" w:color="auto"/>
        <w:left w:val="none" w:sz="0" w:space="0" w:color="auto"/>
        <w:bottom w:val="none" w:sz="0" w:space="0" w:color="auto"/>
        <w:right w:val="none" w:sz="0" w:space="0" w:color="auto"/>
      </w:divBdr>
    </w:div>
    <w:div w:id="1553811132">
      <w:bodyDiv w:val="1"/>
      <w:marLeft w:val="0"/>
      <w:marRight w:val="0"/>
      <w:marTop w:val="0"/>
      <w:marBottom w:val="0"/>
      <w:divBdr>
        <w:top w:val="none" w:sz="0" w:space="0" w:color="auto"/>
        <w:left w:val="none" w:sz="0" w:space="0" w:color="auto"/>
        <w:bottom w:val="none" w:sz="0" w:space="0" w:color="auto"/>
        <w:right w:val="none" w:sz="0" w:space="0" w:color="auto"/>
      </w:divBdr>
    </w:div>
    <w:div w:id="1554735745">
      <w:bodyDiv w:val="1"/>
      <w:marLeft w:val="0"/>
      <w:marRight w:val="0"/>
      <w:marTop w:val="0"/>
      <w:marBottom w:val="0"/>
      <w:divBdr>
        <w:top w:val="none" w:sz="0" w:space="0" w:color="auto"/>
        <w:left w:val="none" w:sz="0" w:space="0" w:color="auto"/>
        <w:bottom w:val="none" w:sz="0" w:space="0" w:color="auto"/>
        <w:right w:val="none" w:sz="0" w:space="0" w:color="auto"/>
      </w:divBdr>
    </w:div>
    <w:div w:id="1602833069">
      <w:bodyDiv w:val="1"/>
      <w:marLeft w:val="0"/>
      <w:marRight w:val="0"/>
      <w:marTop w:val="0"/>
      <w:marBottom w:val="0"/>
      <w:divBdr>
        <w:top w:val="none" w:sz="0" w:space="0" w:color="auto"/>
        <w:left w:val="none" w:sz="0" w:space="0" w:color="auto"/>
        <w:bottom w:val="none" w:sz="0" w:space="0" w:color="auto"/>
        <w:right w:val="none" w:sz="0" w:space="0" w:color="auto"/>
      </w:divBdr>
    </w:div>
    <w:div w:id="1640303235">
      <w:bodyDiv w:val="1"/>
      <w:marLeft w:val="0"/>
      <w:marRight w:val="0"/>
      <w:marTop w:val="0"/>
      <w:marBottom w:val="0"/>
      <w:divBdr>
        <w:top w:val="none" w:sz="0" w:space="0" w:color="auto"/>
        <w:left w:val="none" w:sz="0" w:space="0" w:color="auto"/>
        <w:bottom w:val="none" w:sz="0" w:space="0" w:color="auto"/>
        <w:right w:val="none" w:sz="0" w:space="0" w:color="auto"/>
      </w:divBdr>
    </w:div>
    <w:div w:id="1641959566">
      <w:bodyDiv w:val="1"/>
      <w:marLeft w:val="0"/>
      <w:marRight w:val="0"/>
      <w:marTop w:val="0"/>
      <w:marBottom w:val="0"/>
      <w:divBdr>
        <w:top w:val="none" w:sz="0" w:space="0" w:color="auto"/>
        <w:left w:val="none" w:sz="0" w:space="0" w:color="auto"/>
        <w:bottom w:val="none" w:sz="0" w:space="0" w:color="auto"/>
        <w:right w:val="none" w:sz="0" w:space="0" w:color="auto"/>
      </w:divBdr>
    </w:div>
    <w:div w:id="1654598889">
      <w:bodyDiv w:val="1"/>
      <w:marLeft w:val="0"/>
      <w:marRight w:val="0"/>
      <w:marTop w:val="0"/>
      <w:marBottom w:val="0"/>
      <w:divBdr>
        <w:top w:val="none" w:sz="0" w:space="0" w:color="auto"/>
        <w:left w:val="none" w:sz="0" w:space="0" w:color="auto"/>
        <w:bottom w:val="none" w:sz="0" w:space="0" w:color="auto"/>
        <w:right w:val="none" w:sz="0" w:space="0" w:color="auto"/>
      </w:divBdr>
    </w:div>
    <w:div w:id="1697002767">
      <w:bodyDiv w:val="1"/>
      <w:marLeft w:val="0"/>
      <w:marRight w:val="0"/>
      <w:marTop w:val="0"/>
      <w:marBottom w:val="0"/>
      <w:divBdr>
        <w:top w:val="none" w:sz="0" w:space="0" w:color="auto"/>
        <w:left w:val="none" w:sz="0" w:space="0" w:color="auto"/>
        <w:bottom w:val="none" w:sz="0" w:space="0" w:color="auto"/>
        <w:right w:val="none" w:sz="0" w:space="0" w:color="auto"/>
      </w:divBdr>
    </w:div>
    <w:div w:id="1725636513">
      <w:bodyDiv w:val="1"/>
      <w:marLeft w:val="0"/>
      <w:marRight w:val="0"/>
      <w:marTop w:val="0"/>
      <w:marBottom w:val="0"/>
      <w:divBdr>
        <w:top w:val="none" w:sz="0" w:space="0" w:color="auto"/>
        <w:left w:val="none" w:sz="0" w:space="0" w:color="auto"/>
        <w:bottom w:val="none" w:sz="0" w:space="0" w:color="auto"/>
        <w:right w:val="none" w:sz="0" w:space="0" w:color="auto"/>
      </w:divBdr>
    </w:div>
    <w:div w:id="1736707214">
      <w:bodyDiv w:val="1"/>
      <w:marLeft w:val="0"/>
      <w:marRight w:val="0"/>
      <w:marTop w:val="0"/>
      <w:marBottom w:val="0"/>
      <w:divBdr>
        <w:top w:val="none" w:sz="0" w:space="0" w:color="auto"/>
        <w:left w:val="none" w:sz="0" w:space="0" w:color="auto"/>
        <w:bottom w:val="none" w:sz="0" w:space="0" w:color="auto"/>
        <w:right w:val="none" w:sz="0" w:space="0" w:color="auto"/>
      </w:divBdr>
    </w:div>
    <w:div w:id="1738360014">
      <w:bodyDiv w:val="1"/>
      <w:marLeft w:val="0"/>
      <w:marRight w:val="0"/>
      <w:marTop w:val="0"/>
      <w:marBottom w:val="0"/>
      <w:divBdr>
        <w:top w:val="none" w:sz="0" w:space="0" w:color="auto"/>
        <w:left w:val="none" w:sz="0" w:space="0" w:color="auto"/>
        <w:bottom w:val="none" w:sz="0" w:space="0" w:color="auto"/>
        <w:right w:val="none" w:sz="0" w:space="0" w:color="auto"/>
      </w:divBdr>
    </w:div>
    <w:div w:id="1738475520">
      <w:bodyDiv w:val="1"/>
      <w:marLeft w:val="0"/>
      <w:marRight w:val="0"/>
      <w:marTop w:val="0"/>
      <w:marBottom w:val="0"/>
      <w:divBdr>
        <w:top w:val="none" w:sz="0" w:space="0" w:color="auto"/>
        <w:left w:val="none" w:sz="0" w:space="0" w:color="auto"/>
        <w:bottom w:val="none" w:sz="0" w:space="0" w:color="auto"/>
        <w:right w:val="none" w:sz="0" w:space="0" w:color="auto"/>
      </w:divBdr>
    </w:div>
    <w:div w:id="1752386096">
      <w:bodyDiv w:val="1"/>
      <w:marLeft w:val="0"/>
      <w:marRight w:val="0"/>
      <w:marTop w:val="0"/>
      <w:marBottom w:val="0"/>
      <w:divBdr>
        <w:top w:val="none" w:sz="0" w:space="0" w:color="auto"/>
        <w:left w:val="none" w:sz="0" w:space="0" w:color="auto"/>
        <w:bottom w:val="none" w:sz="0" w:space="0" w:color="auto"/>
        <w:right w:val="none" w:sz="0" w:space="0" w:color="auto"/>
      </w:divBdr>
    </w:div>
    <w:div w:id="1793864771">
      <w:bodyDiv w:val="1"/>
      <w:marLeft w:val="0"/>
      <w:marRight w:val="0"/>
      <w:marTop w:val="0"/>
      <w:marBottom w:val="0"/>
      <w:divBdr>
        <w:top w:val="none" w:sz="0" w:space="0" w:color="auto"/>
        <w:left w:val="none" w:sz="0" w:space="0" w:color="auto"/>
        <w:bottom w:val="none" w:sz="0" w:space="0" w:color="auto"/>
        <w:right w:val="none" w:sz="0" w:space="0" w:color="auto"/>
      </w:divBdr>
    </w:div>
    <w:div w:id="1802378138">
      <w:bodyDiv w:val="1"/>
      <w:marLeft w:val="0"/>
      <w:marRight w:val="0"/>
      <w:marTop w:val="0"/>
      <w:marBottom w:val="0"/>
      <w:divBdr>
        <w:top w:val="none" w:sz="0" w:space="0" w:color="auto"/>
        <w:left w:val="none" w:sz="0" w:space="0" w:color="auto"/>
        <w:bottom w:val="none" w:sz="0" w:space="0" w:color="auto"/>
        <w:right w:val="none" w:sz="0" w:space="0" w:color="auto"/>
      </w:divBdr>
    </w:div>
    <w:div w:id="1805466331">
      <w:bodyDiv w:val="1"/>
      <w:marLeft w:val="0"/>
      <w:marRight w:val="0"/>
      <w:marTop w:val="0"/>
      <w:marBottom w:val="0"/>
      <w:divBdr>
        <w:top w:val="none" w:sz="0" w:space="0" w:color="auto"/>
        <w:left w:val="none" w:sz="0" w:space="0" w:color="auto"/>
        <w:bottom w:val="none" w:sz="0" w:space="0" w:color="auto"/>
        <w:right w:val="none" w:sz="0" w:space="0" w:color="auto"/>
      </w:divBdr>
    </w:div>
    <w:div w:id="1817407716">
      <w:bodyDiv w:val="1"/>
      <w:marLeft w:val="0"/>
      <w:marRight w:val="0"/>
      <w:marTop w:val="0"/>
      <w:marBottom w:val="0"/>
      <w:divBdr>
        <w:top w:val="none" w:sz="0" w:space="0" w:color="auto"/>
        <w:left w:val="none" w:sz="0" w:space="0" w:color="auto"/>
        <w:bottom w:val="none" w:sz="0" w:space="0" w:color="auto"/>
        <w:right w:val="none" w:sz="0" w:space="0" w:color="auto"/>
      </w:divBdr>
    </w:div>
    <w:div w:id="1859928681">
      <w:bodyDiv w:val="1"/>
      <w:marLeft w:val="0"/>
      <w:marRight w:val="0"/>
      <w:marTop w:val="0"/>
      <w:marBottom w:val="0"/>
      <w:divBdr>
        <w:top w:val="none" w:sz="0" w:space="0" w:color="auto"/>
        <w:left w:val="none" w:sz="0" w:space="0" w:color="auto"/>
        <w:bottom w:val="none" w:sz="0" w:space="0" w:color="auto"/>
        <w:right w:val="none" w:sz="0" w:space="0" w:color="auto"/>
      </w:divBdr>
    </w:div>
    <w:div w:id="1867519054">
      <w:bodyDiv w:val="1"/>
      <w:marLeft w:val="0"/>
      <w:marRight w:val="0"/>
      <w:marTop w:val="0"/>
      <w:marBottom w:val="0"/>
      <w:divBdr>
        <w:top w:val="none" w:sz="0" w:space="0" w:color="auto"/>
        <w:left w:val="none" w:sz="0" w:space="0" w:color="auto"/>
        <w:bottom w:val="none" w:sz="0" w:space="0" w:color="auto"/>
        <w:right w:val="none" w:sz="0" w:space="0" w:color="auto"/>
      </w:divBdr>
    </w:div>
    <w:div w:id="1873111345">
      <w:bodyDiv w:val="1"/>
      <w:marLeft w:val="0"/>
      <w:marRight w:val="0"/>
      <w:marTop w:val="0"/>
      <w:marBottom w:val="0"/>
      <w:divBdr>
        <w:top w:val="none" w:sz="0" w:space="0" w:color="auto"/>
        <w:left w:val="none" w:sz="0" w:space="0" w:color="auto"/>
        <w:bottom w:val="none" w:sz="0" w:space="0" w:color="auto"/>
        <w:right w:val="none" w:sz="0" w:space="0" w:color="auto"/>
      </w:divBdr>
    </w:div>
    <w:div w:id="1900937401">
      <w:bodyDiv w:val="1"/>
      <w:marLeft w:val="0"/>
      <w:marRight w:val="0"/>
      <w:marTop w:val="0"/>
      <w:marBottom w:val="0"/>
      <w:divBdr>
        <w:top w:val="none" w:sz="0" w:space="0" w:color="auto"/>
        <w:left w:val="none" w:sz="0" w:space="0" w:color="auto"/>
        <w:bottom w:val="none" w:sz="0" w:space="0" w:color="auto"/>
        <w:right w:val="none" w:sz="0" w:space="0" w:color="auto"/>
      </w:divBdr>
    </w:div>
    <w:div w:id="1908228700">
      <w:bodyDiv w:val="1"/>
      <w:marLeft w:val="0"/>
      <w:marRight w:val="0"/>
      <w:marTop w:val="0"/>
      <w:marBottom w:val="0"/>
      <w:divBdr>
        <w:top w:val="none" w:sz="0" w:space="0" w:color="auto"/>
        <w:left w:val="none" w:sz="0" w:space="0" w:color="auto"/>
        <w:bottom w:val="none" w:sz="0" w:space="0" w:color="auto"/>
        <w:right w:val="none" w:sz="0" w:space="0" w:color="auto"/>
      </w:divBdr>
    </w:div>
    <w:div w:id="1945141100">
      <w:bodyDiv w:val="1"/>
      <w:marLeft w:val="0"/>
      <w:marRight w:val="0"/>
      <w:marTop w:val="0"/>
      <w:marBottom w:val="0"/>
      <w:divBdr>
        <w:top w:val="none" w:sz="0" w:space="0" w:color="auto"/>
        <w:left w:val="none" w:sz="0" w:space="0" w:color="auto"/>
        <w:bottom w:val="none" w:sz="0" w:space="0" w:color="auto"/>
        <w:right w:val="none" w:sz="0" w:space="0" w:color="auto"/>
      </w:divBdr>
    </w:div>
    <w:div w:id="1986467567">
      <w:bodyDiv w:val="1"/>
      <w:marLeft w:val="0"/>
      <w:marRight w:val="0"/>
      <w:marTop w:val="0"/>
      <w:marBottom w:val="0"/>
      <w:divBdr>
        <w:top w:val="none" w:sz="0" w:space="0" w:color="auto"/>
        <w:left w:val="none" w:sz="0" w:space="0" w:color="auto"/>
        <w:bottom w:val="none" w:sz="0" w:space="0" w:color="auto"/>
        <w:right w:val="none" w:sz="0" w:space="0" w:color="auto"/>
      </w:divBdr>
    </w:div>
    <w:div w:id="1986660083">
      <w:bodyDiv w:val="1"/>
      <w:marLeft w:val="0"/>
      <w:marRight w:val="0"/>
      <w:marTop w:val="0"/>
      <w:marBottom w:val="0"/>
      <w:divBdr>
        <w:top w:val="none" w:sz="0" w:space="0" w:color="auto"/>
        <w:left w:val="none" w:sz="0" w:space="0" w:color="auto"/>
        <w:bottom w:val="none" w:sz="0" w:space="0" w:color="auto"/>
        <w:right w:val="none" w:sz="0" w:space="0" w:color="auto"/>
      </w:divBdr>
    </w:div>
    <w:div w:id="2004895356">
      <w:bodyDiv w:val="1"/>
      <w:marLeft w:val="0"/>
      <w:marRight w:val="0"/>
      <w:marTop w:val="0"/>
      <w:marBottom w:val="0"/>
      <w:divBdr>
        <w:top w:val="none" w:sz="0" w:space="0" w:color="auto"/>
        <w:left w:val="none" w:sz="0" w:space="0" w:color="auto"/>
        <w:bottom w:val="none" w:sz="0" w:space="0" w:color="auto"/>
        <w:right w:val="none" w:sz="0" w:space="0" w:color="auto"/>
      </w:divBdr>
    </w:div>
    <w:div w:id="2007515439">
      <w:bodyDiv w:val="1"/>
      <w:marLeft w:val="0"/>
      <w:marRight w:val="0"/>
      <w:marTop w:val="0"/>
      <w:marBottom w:val="0"/>
      <w:divBdr>
        <w:top w:val="none" w:sz="0" w:space="0" w:color="auto"/>
        <w:left w:val="none" w:sz="0" w:space="0" w:color="auto"/>
        <w:bottom w:val="none" w:sz="0" w:space="0" w:color="auto"/>
        <w:right w:val="none" w:sz="0" w:space="0" w:color="auto"/>
      </w:divBdr>
    </w:div>
    <w:div w:id="2045129668">
      <w:bodyDiv w:val="1"/>
      <w:marLeft w:val="0"/>
      <w:marRight w:val="0"/>
      <w:marTop w:val="0"/>
      <w:marBottom w:val="0"/>
      <w:divBdr>
        <w:top w:val="none" w:sz="0" w:space="0" w:color="auto"/>
        <w:left w:val="none" w:sz="0" w:space="0" w:color="auto"/>
        <w:bottom w:val="none" w:sz="0" w:space="0" w:color="auto"/>
        <w:right w:val="none" w:sz="0" w:space="0" w:color="auto"/>
      </w:divBdr>
    </w:div>
    <w:div w:id="2085646142">
      <w:bodyDiv w:val="1"/>
      <w:marLeft w:val="0"/>
      <w:marRight w:val="0"/>
      <w:marTop w:val="0"/>
      <w:marBottom w:val="0"/>
      <w:divBdr>
        <w:top w:val="none" w:sz="0" w:space="0" w:color="auto"/>
        <w:left w:val="none" w:sz="0" w:space="0" w:color="auto"/>
        <w:bottom w:val="none" w:sz="0" w:space="0" w:color="auto"/>
        <w:right w:val="none" w:sz="0" w:space="0" w:color="auto"/>
      </w:divBdr>
    </w:div>
    <w:div w:id="2092578019">
      <w:bodyDiv w:val="1"/>
      <w:marLeft w:val="0"/>
      <w:marRight w:val="0"/>
      <w:marTop w:val="0"/>
      <w:marBottom w:val="0"/>
      <w:divBdr>
        <w:top w:val="none" w:sz="0" w:space="0" w:color="auto"/>
        <w:left w:val="none" w:sz="0" w:space="0" w:color="auto"/>
        <w:bottom w:val="none" w:sz="0" w:space="0" w:color="auto"/>
        <w:right w:val="none" w:sz="0" w:space="0" w:color="auto"/>
      </w:divBdr>
    </w:div>
    <w:div w:id="2118208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image" Target="media/image7.png"/><Relationship Id="rId26" Type="http://schemas.openxmlformats.org/officeDocument/2006/relationships/chart" Target="charts/chart8.xml"/><Relationship Id="rId39"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chart" Target="charts/chart13.xml"/><Relationship Id="rId42" Type="http://schemas.openxmlformats.org/officeDocument/2006/relationships/chart" Target="charts/chart19.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6.png"/><Relationship Id="rId25" Type="http://schemas.openxmlformats.org/officeDocument/2006/relationships/chart" Target="charts/chart7.xml"/><Relationship Id="rId33" Type="http://schemas.openxmlformats.org/officeDocument/2006/relationships/chart" Target="charts/chart12.xml"/><Relationship Id="rId38" Type="http://schemas.openxmlformats.org/officeDocument/2006/relationships/chart" Target="charts/chart16.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4.jpeg"/><Relationship Id="rId41"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6.xml"/><Relationship Id="rId32" Type="http://schemas.openxmlformats.org/officeDocument/2006/relationships/image" Target="media/image15.png"/><Relationship Id="rId37" Type="http://schemas.openxmlformats.org/officeDocument/2006/relationships/image" Target="media/image16.jpeg"/><Relationship Id="rId40" Type="http://schemas.openxmlformats.org/officeDocument/2006/relationships/image" Target="media/image17.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3.png"/><Relationship Id="rId36" Type="http://schemas.openxmlformats.org/officeDocument/2006/relationships/chart" Target="charts/chart15.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chart" Target="charts/chart11.xm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chart" Target="charts/chart9.xml"/><Relationship Id="rId30" Type="http://schemas.openxmlformats.org/officeDocument/2006/relationships/chart" Target="charts/chart10.xml"/><Relationship Id="rId35" Type="http://schemas.openxmlformats.org/officeDocument/2006/relationships/chart" Target="charts/chart14.xml"/><Relationship Id="rId43" Type="http://schemas.openxmlformats.org/officeDocument/2006/relationships/chart" Target="charts/chart20.xml"/></Relationships>
</file>

<file path=word/charts/_rels/chart1.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1.jpeg"/></Relationships>
</file>

<file path=word/charts/_rels/chart10.xml.rels><?xml version="1.0" encoding="UTF-8" standalone="yes"?>
<Relationships xmlns="http://schemas.openxmlformats.org/package/2006/relationships"><Relationship Id="rId2" Type="http://schemas.openxmlformats.org/officeDocument/2006/relationships/oleObject" Target="file:///D:\Classeur1.xlsx" TargetMode="External"/><Relationship Id="rId1" Type="http://schemas.openxmlformats.org/officeDocument/2006/relationships/image" Target="../media/image1.jpeg"/></Relationships>
</file>

<file path=word/charts/_rels/chart11.xml.rels><?xml version="1.0" encoding="UTF-8" standalone="yes"?>
<Relationships xmlns="http://schemas.openxmlformats.org/package/2006/relationships"><Relationship Id="rId2" Type="http://schemas.openxmlformats.org/officeDocument/2006/relationships/oleObject" Target="file:///D:\Classeur1.xlsx" TargetMode="External"/><Relationship Id="rId1" Type="http://schemas.openxmlformats.org/officeDocument/2006/relationships/image" Target="../media/image1.jpeg"/></Relationships>
</file>

<file path=word/charts/_rels/chart12.xml.rels><?xml version="1.0" encoding="UTF-8" standalone="yes"?>
<Relationships xmlns="http://schemas.openxmlformats.org/package/2006/relationships"><Relationship Id="rId1" Type="http://schemas.openxmlformats.org/officeDocument/2006/relationships/oleObject" Target="file:///D:\Classeur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Classeur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Classeur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Classeur1.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Classeur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Classeur1.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Classeur1"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Classeur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Classeur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Classeur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Classeur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Classeur1.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Classeur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file:///D:\Classeur1.xlsx" TargetMode="External"/><Relationship Id="rId1" Type="http://schemas.openxmlformats.org/officeDocument/2006/relationships/image" Target="../media/image1.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style val="26"/>
  <c:chart>
    <c:title>
      <c:tx>
        <c:rich>
          <a:bodyPr/>
          <a:lstStyle/>
          <a:p>
            <a:pPr>
              <a:defRPr/>
            </a:pPr>
            <a:r>
              <a:rPr lang="fr-FR" sz="1400" dirty="0"/>
              <a:t>variation de la fréquence cardiaque d'un exercice d'intensité croissante, sur tapis roulant</a:t>
            </a:r>
          </a:p>
        </c:rich>
      </c:tx>
      <c:layout>
        <c:manualLayout>
          <c:xMode val="edge"/>
          <c:yMode val="edge"/>
          <c:x val="7.9208770778652682E-2"/>
          <c:y val="0"/>
        </c:manualLayout>
      </c:layout>
    </c:title>
    <c:plotArea>
      <c:layout>
        <c:manualLayout>
          <c:layoutTarget val="inner"/>
          <c:xMode val="edge"/>
          <c:yMode val="edge"/>
          <c:x val="8.9496250154891765E-2"/>
          <c:y val="0.19065410951961237"/>
          <c:w val="0.59609652960046566"/>
          <c:h val="0.60128676807763926"/>
        </c:manualLayout>
      </c:layout>
      <c:lineChart>
        <c:grouping val="standard"/>
        <c:ser>
          <c:idx val="0"/>
          <c:order val="0"/>
          <c:tx>
            <c:strRef>
              <c:f>Feuil1!$A$4</c:f>
              <c:strCache>
                <c:ptCount val="1"/>
                <c:pt idx="0">
                  <c:v>fréquence cardiaque (bpm)</c:v>
                </c:pt>
              </c:strCache>
            </c:strRef>
          </c:tx>
          <c:val>
            <c:numRef>
              <c:f>Feuil1!$B$4:$J$4</c:f>
              <c:numCache>
                <c:formatCode>General</c:formatCode>
                <c:ptCount val="9"/>
                <c:pt idx="1">
                  <c:v>70</c:v>
                </c:pt>
                <c:pt idx="2">
                  <c:v>90</c:v>
                </c:pt>
                <c:pt idx="3">
                  <c:v>110</c:v>
                </c:pt>
                <c:pt idx="4">
                  <c:v>130</c:v>
                </c:pt>
                <c:pt idx="5">
                  <c:v>150</c:v>
                </c:pt>
                <c:pt idx="6">
                  <c:v>170</c:v>
                </c:pt>
                <c:pt idx="7">
                  <c:v>190</c:v>
                </c:pt>
                <c:pt idx="8">
                  <c:v>210</c:v>
                </c:pt>
              </c:numCache>
            </c:numRef>
          </c:val>
        </c:ser>
        <c:ser>
          <c:idx val="1"/>
          <c:order val="1"/>
          <c:tx>
            <c:strRef>
              <c:f>Feuil1!$A$5</c:f>
              <c:strCache>
                <c:ptCount val="1"/>
                <c:pt idx="0">
                  <c:v>vitess du tapis km/h</c:v>
                </c:pt>
              </c:strCache>
            </c:strRef>
          </c:tx>
          <c:val>
            <c:numRef>
              <c:f>Feuil1!$B$5:$J$5</c:f>
              <c:numCache>
                <c:formatCode>General</c:formatCode>
                <c:ptCount val="9"/>
                <c:pt idx="1">
                  <c:v>4</c:v>
                </c:pt>
                <c:pt idx="2">
                  <c:v>6</c:v>
                </c:pt>
                <c:pt idx="3">
                  <c:v>8</c:v>
                </c:pt>
                <c:pt idx="4">
                  <c:v>10</c:v>
                </c:pt>
                <c:pt idx="5">
                  <c:v>12</c:v>
                </c:pt>
                <c:pt idx="6">
                  <c:v>14</c:v>
                </c:pt>
                <c:pt idx="7">
                  <c:v>16</c:v>
                </c:pt>
                <c:pt idx="8">
                  <c:v>18</c:v>
                </c:pt>
              </c:numCache>
            </c:numRef>
          </c:val>
        </c:ser>
        <c:marker val="1"/>
        <c:axId val="134406528"/>
        <c:axId val="134408448"/>
      </c:lineChart>
      <c:catAx>
        <c:axId val="134406528"/>
        <c:scaling>
          <c:orientation val="minMax"/>
        </c:scaling>
        <c:axPos val="b"/>
        <c:title>
          <c:tx>
            <c:rich>
              <a:bodyPr/>
              <a:lstStyle/>
              <a:p>
                <a:pPr>
                  <a:defRPr sz="1600"/>
                </a:pPr>
                <a:r>
                  <a:rPr lang="fr-FR" sz="1600" dirty="0"/>
                  <a:t>Vitesse du </a:t>
                </a:r>
                <a:r>
                  <a:rPr lang="fr-FR" sz="1600" dirty="0" smtClean="0"/>
                  <a:t>tapis(km/h) </a:t>
                </a:r>
                <a:endParaRPr lang="fr-FR" sz="1600" dirty="0"/>
              </a:p>
            </c:rich>
          </c:tx>
          <c:layout>
            <c:manualLayout>
              <c:xMode val="edge"/>
              <c:yMode val="edge"/>
              <c:x val="0.25973425196850375"/>
              <c:y val="0.91678670360110803"/>
            </c:manualLayout>
          </c:layout>
        </c:title>
        <c:tickLblPos val="nextTo"/>
        <c:txPr>
          <a:bodyPr/>
          <a:lstStyle/>
          <a:p>
            <a:pPr>
              <a:defRPr sz="1600" b="1"/>
            </a:pPr>
            <a:endParaRPr lang="fr-FR"/>
          </a:p>
        </c:txPr>
        <c:crossAx val="134408448"/>
        <c:crosses val="autoZero"/>
        <c:auto val="1"/>
        <c:lblAlgn val="ctr"/>
        <c:lblOffset val="100"/>
      </c:catAx>
      <c:valAx>
        <c:axId val="134408448"/>
        <c:scaling>
          <c:orientation val="minMax"/>
        </c:scaling>
        <c:axPos val="l"/>
        <c:majorGridlines/>
        <c:numFmt formatCode="General" sourceLinked="1"/>
        <c:tickLblPos val="nextTo"/>
        <c:txPr>
          <a:bodyPr/>
          <a:lstStyle/>
          <a:p>
            <a:pPr>
              <a:defRPr sz="1600" b="1"/>
            </a:pPr>
            <a:endParaRPr lang="fr-FR"/>
          </a:p>
        </c:txPr>
        <c:crossAx val="134406528"/>
        <c:crosses val="autoZero"/>
        <c:crossBetween val="between"/>
      </c:valAx>
      <c:spPr>
        <a:blipFill>
          <a:blip xmlns:r="http://schemas.openxmlformats.org/officeDocument/2006/relationships" r:embed="rId1"/>
          <a:tile tx="0" ty="0" sx="100000" sy="100000" flip="none" algn="tl"/>
        </a:blipFill>
      </c:spPr>
    </c:plotArea>
    <c:legend>
      <c:legendPos val="r"/>
      <c:legendEntry>
        <c:idx val="0"/>
        <c:txPr>
          <a:bodyPr/>
          <a:lstStyle/>
          <a:p>
            <a:pPr>
              <a:defRPr sz="1200" b="1"/>
            </a:pPr>
            <a:endParaRPr lang="fr-FR"/>
          </a:p>
        </c:txPr>
      </c:legendEntry>
      <c:legendEntry>
        <c:idx val="1"/>
        <c:txPr>
          <a:bodyPr/>
          <a:lstStyle/>
          <a:p>
            <a:pPr>
              <a:defRPr sz="1200" b="1"/>
            </a:pPr>
            <a:endParaRPr lang="fr-FR"/>
          </a:p>
        </c:txPr>
      </c:legendEntry>
      <c:layout>
        <c:manualLayout>
          <c:xMode val="edge"/>
          <c:yMode val="edge"/>
          <c:x val="0.69280584718577065"/>
          <c:y val="0.45507768592637832"/>
          <c:w val="0.30367387055341488"/>
          <c:h val="0.27198115471023177"/>
        </c:manualLayout>
      </c:layout>
      <c:txPr>
        <a:bodyPr/>
        <a:lstStyle/>
        <a:p>
          <a:pPr>
            <a:defRPr sz="1200" b="1"/>
          </a:pPr>
          <a:endParaRPr lang="fr-FR"/>
        </a:p>
      </c:txPr>
    </c:legend>
    <c:plotVisOnly val="1"/>
  </c:chart>
  <c:txPr>
    <a:bodyPr/>
    <a:lstStyle/>
    <a:p>
      <a:pPr>
        <a:defRPr sz="1800"/>
      </a:pPr>
      <a:endParaRPr lang="fr-FR"/>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1400"/>
            </a:pPr>
            <a:r>
              <a:rPr lang="fr-FR" sz="1400" dirty="0" smtClean="0"/>
              <a:t>l'épaisseur</a:t>
            </a:r>
            <a:r>
              <a:rPr lang="fr-FR" sz="1400" baseline="0" dirty="0" smtClean="0"/>
              <a:t> </a:t>
            </a:r>
            <a:r>
              <a:rPr lang="fr-FR" sz="1400" baseline="0" dirty="0"/>
              <a:t>du mur </a:t>
            </a:r>
            <a:r>
              <a:rPr lang="fr-FR" sz="1400" baseline="0" dirty="0" smtClean="0"/>
              <a:t>postérieur EMP(mm) </a:t>
            </a:r>
            <a:endParaRPr lang="fr-FR" sz="1400" dirty="0"/>
          </a:p>
        </c:rich>
      </c:tx>
      <c:layout>
        <c:manualLayout>
          <c:xMode val="edge"/>
          <c:yMode val="edge"/>
          <c:x val="0.20990157480314961"/>
          <c:y val="2.5316455696202528E-2"/>
        </c:manualLayout>
      </c:layout>
    </c:title>
    <c:view3D>
      <c:rAngAx val="1"/>
    </c:view3D>
    <c:plotArea>
      <c:layout>
        <c:manualLayout>
          <c:layoutTarget val="inner"/>
          <c:xMode val="edge"/>
          <c:yMode val="edge"/>
          <c:x val="0.13274241282691451"/>
          <c:y val="0.17724675238380044"/>
          <c:w val="0.6982846562566174"/>
          <c:h val="0.42980227471566196"/>
        </c:manualLayout>
      </c:layout>
      <c:bar3DChart>
        <c:barDir val="col"/>
        <c:grouping val="stacked"/>
        <c:ser>
          <c:idx val="0"/>
          <c:order val="0"/>
          <c:tx>
            <c:strRef>
              <c:f>Feuil1!$C$148</c:f>
              <c:strCache>
                <c:ptCount val="1"/>
                <c:pt idx="0">
                  <c:v>EMP</c:v>
                </c:pt>
              </c:strCache>
            </c:strRef>
          </c:tx>
          <c:cat>
            <c:strRef>
              <c:f>Feuil1!$D$147:$I$147</c:f>
              <c:strCache>
                <c:ptCount val="6"/>
                <c:pt idx="0">
                  <c:v>coureurs </c:v>
                </c:pt>
                <c:pt idx="1">
                  <c:v>contrôles</c:v>
                </c:pt>
                <c:pt idx="2">
                  <c:v>cyclistes</c:v>
                </c:pt>
                <c:pt idx="3">
                  <c:v>contrôles</c:v>
                </c:pt>
                <c:pt idx="4">
                  <c:v>groupe force </c:v>
                </c:pt>
                <c:pt idx="5">
                  <c:v>contrôles</c:v>
                </c:pt>
              </c:strCache>
            </c:strRef>
          </c:cat>
          <c:val>
            <c:numRef>
              <c:f>Feuil1!$D$148:$I$148</c:f>
              <c:numCache>
                <c:formatCode>General</c:formatCode>
                <c:ptCount val="6"/>
                <c:pt idx="0">
                  <c:v>10.5</c:v>
                </c:pt>
                <c:pt idx="1">
                  <c:v>9</c:v>
                </c:pt>
                <c:pt idx="2">
                  <c:v>11.8</c:v>
                </c:pt>
                <c:pt idx="3">
                  <c:v>9</c:v>
                </c:pt>
                <c:pt idx="4">
                  <c:v>9.8000000000000007</c:v>
                </c:pt>
                <c:pt idx="5">
                  <c:v>8.5</c:v>
                </c:pt>
              </c:numCache>
            </c:numRef>
          </c:val>
        </c:ser>
        <c:shape val="box"/>
        <c:axId val="141257728"/>
        <c:axId val="141361920"/>
        <c:axId val="0"/>
      </c:bar3DChart>
      <c:catAx>
        <c:axId val="141257728"/>
        <c:scaling>
          <c:orientation val="minMax"/>
        </c:scaling>
        <c:axPos val="b"/>
        <c:tickLblPos val="nextTo"/>
        <c:txPr>
          <a:bodyPr/>
          <a:lstStyle/>
          <a:p>
            <a:pPr>
              <a:defRPr sz="1200" b="1"/>
            </a:pPr>
            <a:endParaRPr lang="fr-FR"/>
          </a:p>
        </c:txPr>
        <c:crossAx val="141361920"/>
        <c:crosses val="autoZero"/>
        <c:auto val="1"/>
        <c:lblAlgn val="ctr"/>
        <c:lblOffset val="100"/>
      </c:catAx>
      <c:valAx>
        <c:axId val="141361920"/>
        <c:scaling>
          <c:orientation val="minMax"/>
        </c:scaling>
        <c:axPos val="l"/>
        <c:majorGridlines/>
        <c:numFmt formatCode="General" sourceLinked="1"/>
        <c:tickLblPos val="nextTo"/>
        <c:txPr>
          <a:bodyPr/>
          <a:lstStyle/>
          <a:p>
            <a:pPr>
              <a:defRPr sz="1200" b="1"/>
            </a:pPr>
            <a:endParaRPr lang="fr-FR"/>
          </a:p>
        </c:txPr>
        <c:crossAx val="141257728"/>
        <c:crosses val="autoZero"/>
        <c:crossBetween val="between"/>
      </c:valAx>
      <c:spPr>
        <a:blipFill>
          <a:blip xmlns:r="http://schemas.openxmlformats.org/officeDocument/2006/relationships" r:embed="rId1"/>
          <a:tile tx="0" ty="0" sx="100000" sy="100000" flip="none" algn="tl"/>
        </a:blipFill>
      </c:spPr>
    </c:plotArea>
    <c:legend>
      <c:legendPos val="r"/>
      <c:txPr>
        <a:bodyPr/>
        <a:lstStyle/>
        <a:p>
          <a:pPr>
            <a:defRPr sz="1200" b="1"/>
          </a:pPr>
          <a:endParaRPr lang="fr-FR"/>
        </a:p>
      </c:txPr>
    </c:legend>
    <c:plotVisOnly val="1"/>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1400"/>
            </a:pPr>
            <a:r>
              <a:rPr lang="en-US" sz="1400" dirty="0"/>
              <a:t>la</a:t>
            </a:r>
            <a:r>
              <a:rPr lang="en-US" sz="1400" baseline="0" dirty="0"/>
              <a:t> masse du </a:t>
            </a:r>
            <a:r>
              <a:rPr lang="en-US" sz="1400" baseline="0" dirty="0" err="1" smtClean="0"/>
              <a:t>ventricule</a:t>
            </a:r>
            <a:r>
              <a:rPr lang="en-US" sz="1400" baseline="0" dirty="0" smtClean="0"/>
              <a:t> </a:t>
            </a:r>
            <a:r>
              <a:rPr lang="en-US" sz="1400" baseline="0" dirty="0"/>
              <a:t>gauche </a:t>
            </a:r>
            <a:r>
              <a:rPr lang="en-US" sz="1400" baseline="0" dirty="0" smtClean="0"/>
              <a:t>MVG</a:t>
            </a:r>
            <a:r>
              <a:rPr lang="en-US" sz="1400" baseline="0" dirty="0"/>
              <a:t> </a:t>
            </a:r>
            <a:r>
              <a:rPr lang="en-US" sz="1400" baseline="0" dirty="0" smtClean="0"/>
              <a:t>(g)</a:t>
            </a:r>
            <a:endParaRPr lang="en-US" sz="1400" dirty="0"/>
          </a:p>
        </c:rich>
      </c:tx>
      <c:layout>
        <c:manualLayout>
          <c:xMode val="edge"/>
          <c:yMode val="edge"/>
          <c:x val="0.22171679359752214"/>
          <c:y val="8.1539807524059799E-4"/>
        </c:manualLayout>
      </c:layout>
    </c:title>
    <c:view3D>
      <c:rAngAx val="1"/>
    </c:view3D>
    <c:plotArea>
      <c:layout>
        <c:manualLayout>
          <c:layoutTarget val="inner"/>
          <c:xMode val="edge"/>
          <c:yMode val="edge"/>
          <c:x val="0.1614794765237679"/>
          <c:y val="0.14061516820201397"/>
          <c:w val="0.6947641380892966"/>
          <c:h val="0.43049339016109228"/>
        </c:manualLayout>
      </c:layout>
      <c:bar3DChart>
        <c:barDir val="col"/>
        <c:grouping val="stacked"/>
        <c:ser>
          <c:idx val="0"/>
          <c:order val="0"/>
          <c:tx>
            <c:strRef>
              <c:f>Feuil1!$C$160</c:f>
              <c:strCache>
                <c:ptCount val="1"/>
                <c:pt idx="0">
                  <c:v>MVG</c:v>
                </c:pt>
              </c:strCache>
            </c:strRef>
          </c:tx>
          <c:cat>
            <c:strRef>
              <c:f>Feuil1!$D$159:$I$159</c:f>
              <c:strCache>
                <c:ptCount val="6"/>
                <c:pt idx="0">
                  <c:v>coureurs </c:v>
                </c:pt>
                <c:pt idx="1">
                  <c:v>contrôles</c:v>
                </c:pt>
                <c:pt idx="2">
                  <c:v>cyclistes</c:v>
                </c:pt>
                <c:pt idx="3">
                  <c:v>contrôles</c:v>
                </c:pt>
                <c:pt idx="4">
                  <c:v>groupe force </c:v>
                </c:pt>
                <c:pt idx="5">
                  <c:v>contrôles</c:v>
                </c:pt>
              </c:strCache>
            </c:strRef>
          </c:cat>
          <c:val>
            <c:numRef>
              <c:f>Feuil1!$D$160:$I$160</c:f>
              <c:numCache>
                <c:formatCode>General</c:formatCode>
                <c:ptCount val="6"/>
                <c:pt idx="0">
                  <c:v>220</c:v>
                </c:pt>
                <c:pt idx="1">
                  <c:v>150</c:v>
                </c:pt>
                <c:pt idx="2">
                  <c:v>260</c:v>
                </c:pt>
                <c:pt idx="3">
                  <c:v>155</c:v>
                </c:pt>
                <c:pt idx="4">
                  <c:v>200</c:v>
                </c:pt>
                <c:pt idx="5">
                  <c:v>160</c:v>
                </c:pt>
              </c:numCache>
            </c:numRef>
          </c:val>
        </c:ser>
        <c:shape val="box"/>
        <c:axId val="141382400"/>
        <c:axId val="141383936"/>
        <c:axId val="0"/>
      </c:bar3DChart>
      <c:catAx>
        <c:axId val="141382400"/>
        <c:scaling>
          <c:orientation val="minMax"/>
        </c:scaling>
        <c:axPos val="b"/>
        <c:tickLblPos val="nextTo"/>
        <c:txPr>
          <a:bodyPr/>
          <a:lstStyle/>
          <a:p>
            <a:pPr>
              <a:defRPr sz="1400" b="1"/>
            </a:pPr>
            <a:endParaRPr lang="fr-FR"/>
          </a:p>
        </c:txPr>
        <c:crossAx val="141383936"/>
        <c:crosses val="autoZero"/>
        <c:auto val="1"/>
        <c:lblAlgn val="ctr"/>
        <c:lblOffset val="100"/>
      </c:catAx>
      <c:valAx>
        <c:axId val="141383936"/>
        <c:scaling>
          <c:orientation val="minMax"/>
        </c:scaling>
        <c:axPos val="l"/>
        <c:majorGridlines/>
        <c:numFmt formatCode="General" sourceLinked="1"/>
        <c:tickLblPos val="nextTo"/>
        <c:txPr>
          <a:bodyPr/>
          <a:lstStyle/>
          <a:p>
            <a:pPr>
              <a:defRPr sz="1400" b="1"/>
            </a:pPr>
            <a:endParaRPr lang="fr-FR"/>
          </a:p>
        </c:txPr>
        <c:crossAx val="141382400"/>
        <c:crosses val="autoZero"/>
        <c:crossBetween val="between"/>
      </c:valAx>
      <c:spPr>
        <a:blipFill>
          <a:blip xmlns:r="http://schemas.openxmlformats.org/officeDocument/2006/relationships" r:embed="rId1"/>
          <a:tile tx="0" ty="0" sx="100000" sy="100000" flip="none" algn="tl"/>
        </a:blipFill>
      </c:spPr>
    </c:plotArea>
    <c:legend>
      <c:legendPos val="r"/>
      <c:txPr>
        <a:bodyPr/>
        <a:lstStyle/>
        <a:p>
          <a:pPr>
            <a:defRPr sz="1400" b="1"/>
          </a:pPr>
          <a:endParaRPr lang="fr-FR"/>
        </a:p>
      </c:txPr>
    </c:legend>
    <c:plotVisOnly val="1"/>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fr-FR"/>
  <c:style val="18"/>
  <c:chart>
    <c:title>
      <c:tx>
        <c:rich>
          <a:bodyPr/>
          <a:lstStyle/>
          <a:p>
            <a:pPr>
              <a:defRPr sz="1200"/>
            </a:pPr>
            <a:r>
              <a:rPr lang="fr-FR" sz="1200"/>
              <a:t>modification du volume d'éjection systolique avec l'entrainement aérobie a différentes vitesse de marche ou de course sur tapis roulant </a:t>
            </a:r>
          </a:p>
        </c:rich>
      </c:tx>
      <c:layout>
        <c:manualLayout>
          <c:xMode val="edge"/>
          <c:yMode val="edge"/>
          <c:x val="9.3869844474648717E-2"/>
          <c:y val="2.273885893573677E-2"/>
        </c:manualLayout>
      </c:layout>
      <c:overlay val="1"/>
    </c:title>
    <c:plotArea>
      <c:layout>
        <c:manualLayout>
          <c:layoutTarget val="inner"/>
          <c:xMode val="edge"/>
          <c:yMode val="edge"/>
          <c:x val="0.14693569553805774"/>
          <c:y val="0.21330663263504621"/>
          <c:w val="0.53758985855934671"/>
          <c:h val="0.50742356756974849"/>
        </c:manualLayout>
      </c:layout>
      <c:scatterChart>
        <c:scatterStyle val="lineMarker"/>
        <c:ser>
          <c:idx val="0"/>
          <c:order val="0"/>
          <c:tx>
            <c:strRef>
              <c:f>Feuil1!$B$170</c:f>
              <c:strCache>
                <c:ptCount val="1"/>
                <c:pt idx="0">
                  <c:v>avant entrainement </c:v>
                </c:pt>
              </c:strCache>
            </c:strRef>
          </c:tx>
          <c:xVal>
            <c:numRef>
              <c:f>Feuil1!$C$169:$L$169</c:f>
              <c:numCache>
                <c:formatCode>General</c:formatCode>
                <c:ptCount val="10"/>
                <c:pt idx="0">
                  <c:v>4</c:v>
                </c:pt>
                <c:pt idx="1">
                  <c:v>6</c:v>
                </c:pt>
                <c:pt idx="2">
                  <c:v>8</c:v>
                </c:pt>
                <c:pt idx="3">
                  <c:v>10</c:v>
                </c:pt>
                <c:pt idx="4">
                  <c:v>12</c:v>
                </c:pt>
                <c:pt idx="5">
                  <c:v>14</c:v>
                </c:pt>
                <c:pt idx="6">
                  <c:v>16</c:v>
                </c:pt>
                <c:pt idx="7">
                  <c:v>18</c:v>
                </c:pt>
                <c:pt idx="8">
                  <c:v>20</c:v>
                </c:pt>
                <c:pt idx="9">
                  <c:v>22</c:v>
                </c:pt>
              </c:numCache>
            </c:numRef>
          </c:xVal>
          <c:yVal>
            <c:numRef>
              <c:f>Feuil1!$C$170:$L$170</c:f>
              <c:numCache>
                <c:formatCode>General</c:formatCode>
                <c:ptCount val="10"/>
                <c:pt idx="0">
                  <c:v>67</c:v>
                </c:pt>
                <c:pt idx="1">
                  <c:v>80</c:v>
                </c:pt>
                <c:pt idx="2">
                  <c:v>90</c:v>
                </c:pt>
                <c:pt idx="3">
                  <c:v>100</c:v>
                </c:pt>
                <c:pt idx="4">
                  <c:v>110</c:v>
                </c:pt>
                <c:pt idx="5">
                  <c:v>115</c:v>
                </c:pt>
                <c:pt idx="6">
                  <c:v>115</c:v>
                </c:pt>
                <c:pt idx="7">
                  <c:v>115</c:v>
                </c:pt>
                <c:pt idx="8">
                  <c:v>112</c:v>
                </c:pt>
                <c:pt idx="9">
                  <c:v>108</c:v>
                </c:pt>
              </c:numCache>
            </c:numRef>
          </c:yVal>
        </c:ser>
        <c:ser>
          <c:idx val="1"/>
          <c:order val="1"/>
          <c:tx>
            <c:strRef>
              <c:f>Feuil1!$B$171</c:f>
              <c:strCache>
                <c:ptCount val="1"/>
                <c:pt idx="0">
                  <c:v>après entrainement </c:v>
                </c:pt>
              </c:strCache>
            </c:strRef>
          </c:tx>
          <c:xVal>
            <c:numRef>
              <c:f>Feuil1!$C$169:$L$169</c:f>
              <c:numCache>
                <c:formatCode>General</c:formatCode>
                <c:ptCount val="10"/>
                <c:pt idx="0">
                  <c:v>4</c:v>
                </c:pt>
                <c:pt idx="1">
                  <c:v>6</c:v>
                </c:pt>
                <c:pt idx="2">
                  <c:v>8</c:v>
                </c:pt>
                <c:pt idx="3">
                  <c:v>10</c:v>
                </c:pt>
                <c:pt idx="4">
                  <c:v>12</c:v>
                </c:pt>
                <c:pt idx="5">
                  <c:v>14</c:v>
                </c:pt>
                <c:pt idx="6">
                  <c:v>16</c:v>
                </c:pt>
                <c:pt idx="7">
                  <c:v>18</c:v>
                </c:pt>
                <c:pt idx="8">
                  <c:v>20</c:v>
                </c:pt>
                <c:pt idx="9">
                  <c:v>22</c:v>
                </c:pt>
              </c:numCache>
            </c:numRef>
          </c:xVal>
          <c:yVal>
            <c:numRef>
              <c:f>Feuil1!$C$171:$L$171</c:f>
              <c:numCache>
                <c:formatCode>General</c:formatCode>
                <c:ptCount val="10"/>
                <c:pt idx="0">
                  <c:v>75</c:v>
                </c:pt>
                <c:pt idx="1">
                  <c:v>88</c:v>
                </c:pt>
                <c:pt idx="2">
                  <c:v>100</c:v>
                </c:pt>
                <c:pt idx="3">
                  <c:v>110</c:v>
                </c:pt>
                <c:pt idx="4">
                  <c:v>125</c:v>
                </c:pt>
                <c:pt idx="5">
                  <c:v>140</c:v>
                </c:pt>
                <c:pt idx="6">
                  <c:v>150</c:v>
                </c:pt>
                <c:pt idx="7">
                  <c:v>150</c:v>
                </c:pt>
                <c:pt idx="8">
                  <c:v>150</c:v>
                </c:pt>
                <c:pt idx="9">
                  <c:v>150</c:v>
                </c:pt>
              </c:numCache>
            </c:numRef>
          </c:yVal>
        </c:ser>
        <c:axId val="141408896"/>
        <c:axId val="138568448"/>
      </c:scatterChart>
      <c:valAx>
        <c:axId val="141408896"/>
        <c:scaling>
          <c:orientation val="minMax"/>
        </c:scaling>
        <c:axPos val="b"/>
        <c:title>
          <c:tx>
            <c:rich>
              <a:bodyPr/>
              <a:lstStyle/>
              <a:p>
                <a:pPr>
                  <a:defRPr sz="1200"/>
                </a:pPr>
                <a:r>
                  <a:rPr lang="fr-FR" sz="1200"/>
                  <a:t>vitess (km/h)</a:t>
                </a:r>
              </a:p>
            </c:rich>
          </c:tx>
        </c:title>
        <c:numFmt formatCode="General" sourceLinked="1"/>
        <c:tickLblPos val="nextTo"/>
        <c:txPr>
          <a:bodyPr/>
          <a:lstStyle/>
          <a:p>
            <a:pPr>
              <a:defRPr sz="1200" b="1"/>
            </a:pPr>
            <a:endParaRPr lang="fr-FR"/>
          </a:p>
        </c:txPr>
        <c:crossAx val="138568448"/>
        <c:crosses val="autoZero"/>
        <c:crossBetween val="midCat"/>
      </c:valAx>
      <c:valAx>
        <c:axId val="138568448"/>
        <c:scaling>
          <c:orientation val="minMax"/>
        </c:scaling>
        <c:axPos val="l"/>
        <c:majorGridlines/>
        <c:title>
          <c:tx>
            <c:rich>
              <a:bodyPr rot="-5400000" vert="horz"/>
              <a:lstStyle/>
              <a:p>
                <a:pPr>
                  <a:defRPr sz="1200"/>
                </a:pPr>
                <a:r>
                  <a:rPr lang="fr-FR" sz="1200"/>
                  <a:t>volume d'éjection systolique (ml)</a:t>
                </a:r>
              </a:p>
            </c:rich>
          </c:tx>
          <c:layout>
            <c:manualLayout>
              <c:xMode val="edge"/>
              <c:yMode val="edge"/>
              <c:x val="2.4196376494604842E-2"/>
              <c:y val="0.17233830408070525"/>
            </c:manualLayout>
          </c:layout>
        </c:title>
        <c:numFmt formatCode="General" sourceLinked="1"/>
        <c:tickLblPos val="nextTo"/>
        <c:txPr>
          <a:bodyPr/>
          <a:lstStyle/>
          <a:p>
            <a:pPr>
              <a:defRPr sz="1200" b="1"/>
            </a:pPr>
            <a:endParaRPr lang="fr-FR"/>
          </a:p>
        </c:txPr>
        <c:crossAx val="141408896"/>
        <c:crosses val="autoZero"/>
        <c:crossBetween val="midCat"/>
      </c:valAx>
    </c:plotArea>
    <c:legend>
      <c:legendPos val="r"/>
      <c:layout>
        <c:manualLayout>
          <c:xMode val="edge"/>
          <c:yMode val="edge"/>
          <c:x val="0.66065598571011963"/>
          <c:y val="0.49850741751451488"/>
          <c:w val="0.32973443423738702"/>
          <c:h val="0.14736994759063227"/>
        </c:manualLayout>
      </c:layout>
      <c:txPr>
        <a:bodyPr/>
        <a:lstStyle/>
        <a:p>
          <a:pPr>
            <a:defRPr sz="1200" b="1"/>
          </a:pPr>
          <a:endParaRPr lang="fr-FR"/>
        </a:p>
      </c:txP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fr-FR"/>
  <c:style val="18"/>
  <c:chart>
    <c:title>
      <c:tx>
        <c:rich>
          <a:bodyPr/>
          <a:lstStyle/>
          <a:p>
            <a:pPr>
              <a:defRPr sz="1400"/>
            </a:pPr>
            <a:r>
              <a:rPr lang="fr-FR" sz="1400"/>
              <a:t>différences de volume télédiastolique (VTD)</a:t>
            </a:r>
          </a:p>
        </c:rich>
      </c:tx>
      <c:layout>
        <c:manualLayout>
          <c:xMode val="edge"/>
          <c:yMode val="edge"/>
          <c:x val="0.14387066069165025"/>
          <c:y val="6.210791016392412E-2"/>
        </c:manualLayout>
      </c:layout>
    </c:title>
    <c:plotArea>
      <c:layout>
        <c:manualLayout>
          <c:layoutTarget val="inner"/>
          <c:xMode val="edge"/>
          <c:yMode val="edge"/>
          <c:x val="0.15876785930923923"/>
          <c:y val="0.25651956164008582"/>
          <c:w val="0.54376184747739864"/>
          <c:h val="0.50715587634879189"/>
        </c:manualLayout>
      </c:layout>
      <c:scatterChart>
        <c:scatterStyle val="lineMarker"/>
        <c:ser>
          <c:idx val="0"/>
          <c:order val="0"/>
          <c:tx>
            <c:strRef>
              <c:f>Feuil1!$B$192</c:f>
              <c:strCache>
                <c:ptCount val="1"/>
                <c:pt idx="0">
                  <c:v>avant entrainement</c:v>
                </c:pt>
              </c:strCache>
            </c:strRef>
          </c:tx>
          <c:xVal>
            <c:numRef>
              <c:f>Feuil1!$C$191:$G$191</c:f>
              <c:numCache>
                <c:formatCode>General</c:formatCode>
                <c:ptCount val="5"/>
                <c:pt idx="0">
                  <c:v>50</c:v>
                </c:pt>
                <c:pt idx="1">
                  <c:v>100</c:v>
                </c:pt>
                <c:pt idx="2">
                  <c:v>120</c:v>
                </c:pt>
                <c:pt idx="3">
                  <c:v>140</c:v>
                </c:pt>
                <c:pt idx="4">
                  <c:v>160</c:v>
                </c:pt>
              </c:numCache>
            </c:numRef>
          </c:xVal>
          <c:yVal>
            <c:numRef>
              <c:f>Feuil1!$C$192:$G$192</c:f>
              <c:numCache>
                <c:formatCode>General</c:formatCode>
                <c:ptCount val="5"/>
                <c:pt idx="0">
                  <c:v>138</c:v>
                </c:pt>
                <c:pt idx="1">
                  <c:v>145</c:v>
                </c:pt>
                <c:pt idx="2">
                  <c:v>147</c:v>
                </c:pt>
                <c:pt idx="3">
                  <c:v>145</c:v>
                </c:pt>
              </c:numCache>
            </c:numRef>
          </c:yVal>
        </c:ser>
        <c:ser>
          <c:idx val="1"/>
          <c:order val="1"/>
          <c:tx>
            <c:strRef>
              <c:f>Feuil1!$B$193</c:f>
              <c:strCache>
                <c:ptCount val="1"/>
                <c:pt idx="0">
                  <c:v>après entrainement </c:v>
                </c:pt>
              </c:strCache>
            </c:strRef>
          </c:tx>
          <c:xVal>
            <c:numRef>
              <c:f>Feuil1!$C$191:$G$191</c:f>
              <c:numCache>
                <c:formatCode>General</c:formatCode>
                <c:ptCount val="5"/>
                <c:pt idx="0">
                  <c:v>50</c:v>
                </c:pt>
                <c:pt idx="1">
                  <c:v>100</c:v>
                </c:pt>
                <c:pt idx="2">
                  <c:v>120</c:v>
                </c:pt>
                <c:pt idx="3">
                  <c:v>140</c:v>
                </c:pt>
                <c:pt idx="4">
                  <c:v>160</c:v>
                </c:pt>
              </c:numCache>
            </c:numRef>
          </c:xVal>
          <c:yVal>
            <c:numRef>
              <c:f>Feuil1!$C$193:$G$193</c:f>
              <c:numCache>
                <c:formatCode>General</c:formatCode>
                <c:ptCount val="5"/>
                <c:pt idx="0">
                  <c:v>160</c:v>
                </c:pt>
                <c:pt idx="1">
                  <c:v>165</c:v>
                </c:pt>
                <c:pt idx="2">
                  <c:v>165</c:v>
                </c:pt>
                <c:pt idx="3">
                  <c:v>175</c:v>
                </c:pt>
              </c:numCache>
            </c:numRef>
          </c:yVal>
        </c:ser>
        <c:axId val="138593792"/>
        <c:axId val="138595712"/>
      </c:scatterChart>
      <c:valAx>
        <c:axId val="138593792"/>
        <c:scaling>
          <c:orientation val="minMax"/>
          <c:max val="170"/>
          <c:min val="0"/>
        </c:scaling>
        <c:axPos val="b"/>
        <c:title>
          <c:tx>
            <c:rich>
              <a:bodyPr/>
              <a:lstStyle/>
              <a:p>
                <a:pPr>
                  <a:defRPr sz="1200"/>
                </a:pPr>
                <a:r>
                  <a:rPr lang="fr-FR" sz="1200"/>
                  <a:t>puissance (w)</a:t>
                </a:r>
              </a:p>
            </c:rich>
          </c:tx>
          <c:layout>
            <c:manualLayout>
              <c:xMode val="edge"/>
              <c:yMode val="edge"/>
              <c:x val="0.32663422280548282"/>
              <c:y val="0.87686852513909364"/>
            </c:manualLayout>
          </c:layout>
        </c:title>
        <c:numFmt formatCode="General" sourceLinked="1"/>
        <c:tickLblPos val="nextTo"/>
        <c:txPr>
          <a:bodyPr/>
          <a:lstStyle/>
          <a:p>
            <a:pPr>
              <a:defRPr sz="1200" b="1"/>
            </a:pPr>
            <a:endParaRPr lang="fr-FR"/>
          </a:p>
        </c:txPr>
        <c:crossAx val="138595712"/>
        <c:crosses val="autoZero"/>
        <c:crossBetween val="midCat"/>
        <c:majorUnit val="30"/>
      </c:valAx>
      <c:valAx>
        <c:axId val="138595712"/>
        <c:scaling>
          <c:orientation val="minMax"/>
          <c:max val="190"/>
          <c:min val="110"/>
        </c:scaling>
        <c:axPos val="l"/>
        <c:majorGridlines/>
        <c:title>
          <c:tx>
            <c:rich>
              <a:bodyPr rot="-5400000" vert="horz"/>
              <a:lstStyle/>
              <a:p>
                <a:pPr>
                  <a:defRPr sz="1400"/>
                </a:pPr>
                <a:r>
                  <a:rPr lang="fr-FR" sz="1400"/>
                  <a:t>VTD(ml)</a:t>
                </a:r>
              </a:p>
            </c:rich>
          </c:tx>
          <c:layout>
            <c:manualLayout>
              <c:xMode val="edge"/>
              <c:yMode val="edge"/>
              <c:x val="2.3214311752697576E-2"/>
              <c:y val="0.38699280645474954"/>
            </c:manualLayout>
          </c:layout>
        </c:title>
        <c:numFmt formatCode="General" sourceLinked="1"/>
        <c:tickLblPos val="nextTo"/>
        <c:txPr>
          <a:bodyPr/>
          <a:lstStyle/>
          <a:p>
            <a:pPr>
              <a:defRPr sz="1200" b="1"/>
            </a:pPr>
            <a:endParaRPr lang="fr-FR"/>
          </a:p>
        </c:txPr>
        <c:crossAx val="138593792"/>
        <c:crosses val="autoZero"/>
        <c:crossBetween val="midCat"/>
      </c:valAx>
    </c:plotArea>
    <c:legend>
      <c:legendPos val="r"/>
      <c:layout>
        <c:manualLayout>
          <c:xMode val="edge"/>
          <c:yMode val="edge"/>
          <c:x val="0.69095474397379564"/>
          <c:y val="0.41654768237259382"/>
          <c:w val="0.28926726672079284"/>
          <c:h val="0.15420647807822993"/>
        </c:manualLayout>
      </c:layout>
      <c:txPr>
        <a:bodyPr/>
        <a:lstStyle/>
        <a:p>
          <a:pPr>
            <a:defRPr sz="1200" b="1"/>
          </a:pPr>
          <a:endParaRPr lang="fr-FR"/>
        </a:p>
      </c:txP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fr-FR"/>
  <c:style val="18"/>
  <c:chart>
    <c:title>
      <c:tx>
        <c:rich>
          <a:bodyPr/>
          <a:lstStyle/>
          <a:p>
            <a:pPr>
              <a:defRPr sz="1200"/>
            </a:pPr>
            <a:r>
              <a:rPr lang="fr-FR" sz="1200"/>
              <a:t>différence du volume télésystolique (VTS)</a:t>
            </a:r>
          </a:p>
        </c:rich>
      </c:tx>
      <c:layout>
        <c:manualLayout>
          <c:xMode val="edge"/>
          <c:yMode val="edge"/>
          <c:x val="0.21941546369203907"/>
          <c:y val="0.1247144264617108"/>
        </c:manualLayout>
      </c:layout>
    </c:title>
    <c:plotArea>
      <c:layout>
        <c:manualLayout>
          <c:layoutTarget val="inner"/>
          <c:xMode val="edge"/>
          <c:yMode val="edge"/>
          <c:x val="0.12893251539072703"/>
          <c:y val="0.24696791788190095"/>
          <c:w val="0.55266322086863839"/>
          <c:h val="0.51754182565548912"/>
        </c:manualLayout>
      </c:layout>
      <c:scatterChart>
        <c:scatterStyle val="lineMarker"/>
        <c:ser>
          <c:idx val="0"/>
          <c:order val="0"/>
          <c:tx>
            <c:strRef>
              <c:f>Feuil1!$B$204</c:f>
              <c:strCache>
                <c:ptCount val="1"/>
                <c:pt idx="0">
                  <c:v>avant entrainement</c:v>
                </c:pt>
              </c:strCache>
            </c:strRef>
          </c:tx>
          <c:xVal>
            <c:numRef>
              <c:f>Feuil1!$C$203:$G$203</c:f>
              <c:numCache>
                <c:formatCode>General</c:formatCode>
                <c:ptCount val="5"/>
                <c:pt idx="0">
                  <c:v>50</c:v>
                </c:pt>
                <c:pt idx="1">
                  <c:v>100</c:v>
                </c:pt>
                <c:pt idx="2">
                  <c:v>120</c:v>
                </c:pt>
                <c:pt idx="3">
                  <c:v>140</c:v>
                </c:pt>
                <c:pt idx="4">
                  <c:v>160</c:v>
                </c:pt>
              </c:numCache>
            </c:numRef>
          </c:xVal>
          <c:yVal>
            <c:numRef>
              <c:f>Feuil1!$C$204:$G$204</c:f>
              <c:numCache>
                <c:formatCode>General</c:formatCode>
                <c:ptCount val="5"/>
                <c:pt idx="0">
                  <c:v>48</c:v>
                </c:pt>
                <c:pt idx="1">
                  <c:v>40</c:v>
                </c:pt>
                <c:pt idx="2">
                  <c:v>43</c:v>
                </c:pt>
                <c:pt idx="3">
                  <c:v>42</c:v>
                </c:pt>
              </c:numCache>
            </c:numRef>
          </c:yVal>
        </c:ser>
        <c:ser>
          <c:idx val="1"/>
          <c:order val="1"/>
          <c:tx>
            <c:strRef>
              <c:f>Feuil1!$B$205</c:f>
              <c:strCache>
                <c:ptCount val="1"/>
                <c:pt idx="0">
                  <c:v>après entrainement </c:v>
                </c:pt>
              </c:strCache>
            </c:strRef>
          </c:tx>
          <c:xVal>
            <c:numRef>
              <c:f>Feuil1!$C$203:$G$203</c:f>
              <c:numCache>
                <c:formatCode>General</c:formatCode>
                <c:ptCount val="5"/>
                <c:pt idx="0">
                  <c:v>50</c:v>
                </c:pt>
                <c:pt idx="1">
                  <c:v>100</c:v>
                </c:pt>
                <c:pt idx="2">
                  <c:v>120</c:v>
                </c:pt>
                <c:pt idx="3">
                  <c:v>140</c:v>
                </c:pt>
                <c:pt idx="4">
                  <c:v>160</c:v>
                </c:pt>
              </c:numCache>
            </c:numRef>
          </c:xVal>
          <c:yVal>
            <c:numRef>
              <c:f>Feuil1!$C$205:$G$205</c:f>
              <c:numCache>
                <c:formatCode>General</c:formatCode>
                <c:ptCount val="5"/>
                <c:pt idx="0">
                  <c:v>52</c:v>
                </c:pt>
                <c:pt idx="1">
                  <c:v>42</c:v>
                </c:pt>
                <c:pt idx="2">
                  <c:v>40</c:v>
                </c:pt>
                <c:pt idx="3">
                  <c:v>38</c:v>
                </c:pt>
              </c:numCache>
            </c:numRef>
          </c:yVal>
        </c:ser>
        <c:axId val="143405440"/>
        <c:axId val="143407360"/>
      </c:scatterChart>
      <c:valAx>
        <c:axId val="143405440"/>
        <c:scaling>
          <c:orientation val="minMax"/>
        </c:scaling>
        <c:axPos val="b"/>
        <c:title>
          <c:tx>
            <c:rich>
              <a:bodyPr/>
              <a:lstStyle/>
              <a:p>
                <a:pPr>
                  <a:defRPr sz="1400"/>
                </a:pPr>
                <a:r>
                  <a:rPr lang="fr-FR" sz="1400"/>
                  <a:t>puissance (w)</a:t>
                </a:r>
              </a:p>
            </c:rich>
          </c:tx>
          <c:layout>
            <c:manualLayout>
              <c:xMode val="edge"/>
              <c:yMode val="edge"/>
              <c:x val="0.25012682808627884"/>
              <c:y val="0.87227097787797891"/>
            </c:manualLayout>
          </c:layout>
        </c:title>
        <c:numFmt formatCode="General" sourceLinked="1"/>
        <c:tickLblPos val="nextTo"/>
        <c:txPr>
          <a:bodyPr/>
          <a:lstStyle/>
          <a:p>
            <a:pPr>
              <a:defRPr sz="1200" b="1"/>
            </a:pPr>
            <a:endParaRPr lang="fr-FR"/>
          </a:p>
        </c:txPr>
        <c:crossAx val="143407360"/>
        <c:crosses val="autoZero"/>
        <c:crossBetween val="midCat"/>
      </c:valAx>
      <c:valAx>
        <c:axId val="143407360"/>
        <c:scaling>
          <c:orientation val="minMax"/>
          <c:max val="70"/>
          <c:min val="0"/>
        </c:scaling>
        <c:axPos val="l"/>
        <c:majorGridlines/>
        <c:title>
          <c:tx>
            <c:rich>
              <a:bodyPr rot="-5400000" vert="horz"/>
              <a:lstStyle/>
              <a:p>
                <a:pPr>
                  <a:defRPr sz="1200" b="1"/>
                </a:pPr>
                <a:r>
                  <a:rPr lang="fr-FR" sz="1200" b="1"/>
                  <a:t>vts (ml)</a:t>
                </a:r>
              </a:p>
            </c:rich>
          </c:tx>
          <c:layout>
            <c:manualLayout>
              <c:xMode val="edge"/>
              <c:yMode val="edge"/>
              <c:x val="1.8518518518518549E-2"/>
              <c:y val="0.34900080088176288"/>
            </c:manualLayout>
          </c:layout>
        </c:title>
        <c:numFmt formatCode="General" sourceLinked="1"/>
        <c:tickLblPos val="nextTo"/>
        <c:txPr>
          <a:bodyPr/>
          <a:lstStyle/>
          <a:p>
            <a:pPr>
              <a:defRPr sz="1200" b="1"/>
            </a:pPr>
            <a:endParaRPr lang="fr-FR"/>
          </a:p>
        </c:txPr>
        <c:crossAx val="143405440"/>
        <c:crosses val="autoZero"/>
        <c:crossBetween val="midCat"/>
        <c:majorUnit val="10"/>
        <c:minorUnit val="4"/>
      </c:valAx>
    </c:plotArea>
    <c:legend>
      <c:legendPos val="r"/>
      <c:layout>
        <c:manualLayout>
          <c:xMode val="edge"/>
          <c:yMode val="edge"/>
          <c:x val="0.6890672500195496"/>
          <c:y val="0.44240167892775301"/>
          <c:w val="0.29254207410139105"/>
          <c:h val="0.17814969942954872"/>
        </c:manualLayout>
      </c:layout>
      <c:txPr>
        <a:bodyPr/>
        <a:lstStyle/>
        <a:p>
          <a:pPr>
            <a:defRPr sz="1200" b="1"/>
          </a:pPr>
          <a:endParaRPr lang="fr-FR"/>
        </a:p>
      </c:txP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fr-FR"/>
  <c:style val="18"/>
  <c:chart>
    <c:title>
      <c:tx>
        <c:rich>
          <a:bodyPr/>
          <a:lstStyle/>
          <a:p>
            <a:pPr>
              <a:defRPr sz="1200"/>
            </a:pPr>
            <a:r>
              <a:rPr lang="fr-FR" sz="1200"/>
              <a:t>modification de la fréquence cardiaque avec l'entrainement aérobie  a différente vitesses de course  </a:t>
            </a:r>
          </a:p>
        </c:rich>
      </c:tx>
    </c:title>
    <c:plotArea>
      <c:layout>
        <c:manualLayout>
          <c:layoutTarget val="inner"/>
          <c:xMode val="edge"/>
          <c:yMode val="edge"/>
          <c:x val="0.15747462817148059"/>
          <c:y val="0.2191138815653387"/>
          <c:w val="0.52552766841644749"/>
          <c:h val="0.47666556048310055"/>
        </c:manualLayout>
      </c:layout>
      <c:scatterChart>
        <c:scatterStyle val="lineMarker"/>
        <c:ser>
          <c:idx val="0"/>
          <c:order val="0"/>
          <c:tx>
            <c:strRef>
              <c:f>Feuil1!$E$265</c:f>
              <c:strCache>
                <c:ptCount val="1"/>
                <c:pt idx="0">
                  <c:v>après entrainement </c:v>
                </c:pt>
              </c:strCache>
            </c:strRef>
          </c:tx>
          <c:xVal>
            <c:numRef>
              <c:f>Feuil1!$F$264:$P$264</c:f>
              <c:numCache>
                <c:formatCode>General</c:formatCode>
                <c:ptCount val="11"/>
                <c:pt idx="0">
                  <c:v>4</c:v>
                </c:pt>
                <c:pt idx="1">
                  <c:v>6</c:v>
                </c:pt>
                <c:pt idx="2">
                  <c:v>8</c:v>
                </c:pt>
                <c:pt idx="3">
                  <c:v>10</c:v>
                </c:pt>
                <c:pt idx="4">
                  <c:v>12</c:v>
                </c:pt>
                <c:pt idx="5">
                  <c:v>14</c:v>
                </c:pt>
                <c:pt idx="6">
                  <c:v>16</c:v>
                </c:pt>
                <c:pt idx="7">
                  <c:v>18</c:v>
                </c:pt>
                <c:pt idx="8">
                  <c:v>20</c:v>
                </c:pt>
                <c:pt idx="9">
                  <c:v>22</c:v>
                </c:pt>
                <c:pt idx="10">
                  <c:v>24</c:v>
                </c:pt>
              </c:numCache>
            </c:numRef>
          </c:xVal>
          <c:yVal>
            <c:numRef>
              <c:f>Feuil1!$F$265:$P$265</c:f>
              <c:numCache>
                <c:formatCode>General</c:formatCode>
                <c:ptCount val="11"/>
                <c:pt idx="0">
                  <c:v>75</c:v>
                </c:pt>
                <c:pt idx="1">
                  <c:v>90</c:v>
                </c:pt>
                <c:pt idx="2">
                  <c:v>98</c:v>
                </c:pt>
                <c:pt idx="3">
                  <c:v>110</c:v>
                </c:pt>
                <c:pt idx="4">
                  <c:v>125</c:v>
                </c:pt>
                <c:pt idx="5">
                  <c:v>140</c:v>
                </c:pt>
                <c:pt idx="6">
                  <c:v>150</c:v>
                </c:pt>
                <c:pt idx="7">
                  <c:v>170</c:v>
                </c:pt>
                <c:pt idx="8">
                  <c:v>175</c:v>
                </c:pt>
                <c:pt idx="9">
                  <c:v>180</c:v>
                </c:pt>
                <c:pt idx="10">
                  <c:v>180</c:v>
                </c:pt>
              </c:numCache>
            </c:numRef>
          </c:yVal>
        </c:ser>
        <c:ser>
          <c:idx val="1"/>
          <c:order val="1"/>
          <c:tx>
            <c:strRef>
              <c:f>Feuil1!$E$266</c:f>
              <c:strCache>
                <c:ptCount val="1"/>
                <c:pt idx="0">
                  <c:v>avant entrainement</c:v>
                </c:pt>
              </c:strCache>
            </c:strRef>
          </c:tx>
          <c:xVal>
            <c:numRef>
              <c:f>Feuil1!$F$264:$P$264</c:f>
              <c:numCache>
                <c:formatCode>General</c:formatCode>
                <c:ptCount val="11"/>
                <c:pt idx="0">
                  <c:v>4</c:v>
                </c:pt>
                <c:pt idx="1">
                  <c:v>6</c:v>
                </c:pt>
                <c:pt idx="2">
                  <c:v>8</c:v>
                </c:pt>
                <c:pt idx="3">
                  <c:v>10</c:v>
                </c:pt>
                <c:pt idx="4">
                  <c:v>12</c:v>
                </c:pt>
                <c:pt idx="5">
                  <c:v>14</c:v>
                </c:pt>
                <c:pt idx="6">
                  <c:v>16</c:v>
                </c:pt>
                <c:pt idx="7">
                  <c:v>18</c:v>
                </c:pt>
                <c:pt idx="8">
                  <c:v>20</c:v>
                </c:pt>
                <c:pt idx="9">
                  <c:v>22</c:v>
                </c:pt>
                <c:pt idx="10">
                  <c:v>24</c:v>
                </c:pt>
              </c:numCache>
            </c:numRef>
          </c:xVal>
          <c:yVal>
            <c:numRef>
              <c:f>Feuil1!$F$266:$P$266</c:f>
              <c:numCache>
                <c:formatCode>General</c:formatCode>
                <c:ptCount val="11"/>
                <c:pt idx="0">
                  <c:v>85</c:v>
                </c:pt>
                <c:pt idx="1">
                  <c:v>100</c:v>
                </c:pt>
                <c:pt idx="2">
                  <c:v>115</c:v>
                </c:pt>
                <c:pt idx="3">
                  <c:v>125</c:v>
                </c:pt>
                <c:pt idx="4">
                  <c:v>140</c:v>
                </c:pt>
                <c:pt idx="5">
                  <c:v>150</c:v>
                </c:pt>
                <c:pt idx="6">
                  <c:v>165</c:v>
                </c:pt>
                <c:pt idx="7">
                  <c:v>180</c:v>
                </c:pt>
                <c:pt idx="8">
                  <c:v>185</c:v>
                </c:pt>
                <c:pt idx="9">
                  <c:v>190</c:v>
                </c:pt>
                <c:pt idx="10">
                  <c:v>190</c:v>
                </c:pt>
              </c:numCache>
            </c:numRef>
          </c:yVal>
        </c:ser>
        <c:axId val="143416320"/>
        <c:axId val="143422592"/>
      </c:scatterChart>
      <c:valAx>
        <c:axId val="143416320"/>
        <c:scaling>
          <c:orientation val="minMax"/>
          <c:max val="25"/>
          <c:min val="0"/>
        </c:scaling>
        <c:axPos val="b"/>
        <c:title>
          <c:tx>
            <c:rich>
              <a:bodyPr/>
              <a:lstStyle/>
              <a:p>
                <a:pPr>
                  <a:defRPr sz="1200"/>
                </a:pPr>
                <a:r>
                  <a:rPr lang="fr-FR" sz="1200"/>
                  <a:t>vitesse (km/h)</a:t>
                </a:r>
              </a:p>
            </c:rich>
          </c:tx>
        </c:title>
        <c:numFmt formatCode="General" sourceLinked="1"/>
        <c:tickLblPos val="nextTo"/>
        <c:txPr>
          <a:bodyPr/>
          <a:lstStyle/>
          <a:p>
            <a:pPr>
              <a:defRPr sz="1200" b="1"/>
            </a:pPr>
            <a:endParaRPr lang="fr-FR"/>
          </a:p>
        </c:txPr>
        <c:crossAx val="143422592"/>
        <c:crosses val="autoZero"/>
        <c:crossBetween val="midCat"/>
        <c:majorUnit val="5"/>
      </c:valAx>
      <c:valAx>
        <c:axId val="143422592"/>
        <c:scaling>
          <c:orientation val="minMax"/>
          <c:max val="200"/>
          <c:min val="0"/>
        </c:scaling>
        <c:axPos val="l"/>
        <c:majorGridlines/>
        <c:title>
          <c:tx>
            <c:rich>
              <a:bodyPr rot="-5400000" vert="horz"/>
              <a:lstStyle/>
              <a:p>
                <a:pPr>
                  <a:defRPr sz="1200"/>
                </a:pPr>
                <a:r>
                  <a:rPr lang="fr-FR" sz="1200"/>
                  <a:t>fréquence cardiaque (bpm)</a:t>
                </a:r>
              </a:p>
            </c:rich>
          </c:tx>
          <c:layout>
            <c:manualLayout>
              <c:xMode val="edge"/>
              <c:yMode val="edge"/>
              <c:x val="3.5337379702537211E-2"/>
              <c:y val="0.18811610313416746"/>
            </c:manualLayout>
          </c:layout>
        </c:title>
        <c:numFmt formatCode="General" sourceLinked="1"/>
        <c:tickLblPos val="nextTo"/>
        <c:txPr>
          <a:bodyPr/>
          <a:lstStyle/>
          <a:p>
            <a:pPr>
              <a:defRPr sz="1200" b="1"/>
            </a:pPr>
            <a:endParaRPr lang="fr-FR"/>
          </a:p>
        </c:txPr>
        <c:crossAx val="143416320"/>
        <c:crosses val="autoZero"/>
        <c:crossBetween val="midCat"/>
        <c:majorUnit val="25"/>
        <c:minorUnit val="4"/>
      </c:valAx>
    </c:plotArea>
    <c:legend>
      <c:legendPos val="r"/>
      <c:txPr>
        <a:bodyPr/>
        <a:lstStyle/>
        <a:p>
          <a:pPr>
            <a:defRPr sz="1200" b="1"/>
          </a:pPr>
          <a:endParaRPr lang="fr-FR"/>
        </a:p>
      </c:txP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fr-FR"/>
  <c:style val="18"/>
  <c:chart>
    <c:title>
      <c:tx>
        <c:rich>
          <a:bodyPr/>
          <a:lstStyle/>
          <a:p>
            <a:pPr>
              <a:defRPr sz="1200"/>
            </a:pPr>
            <a:r>
              <a:rPr lang="fr-FR" sz="1200"/>
              <a:t>variation avec l'entrainement des valeurs de fréquence cardiaque l'ors de la récupération </a:t>
            </a:r>
          </a:p>
        </c:rich>
      </c:tx>
      <c:layout>
        <c:manualLayout>
          <c:xMode val="edge"/>
          <c:yMode val="edge"/>
          <c:x val="0.11010407553222513"/>
          <c:y val="4.6816479400749123E-2"/>
        </c:manualLayout>
      </c:layout>
    </c:title>
    <c:plotArea>
      <c:layout>
        <c:manualLayout>
          <c:layoutTarget val="inner"/>
          <c:xMode val="edge"/>
          <c:yMode val="edge"/>
          <c:x val="0.14137084426946631"/>
          <c:y val="0.20326680095220687"/>
          <c:w val="0.54214803878681861"/>
          <c:h val="0.52955570476170988"/>
        </c:manualLayout>
      </c:layout>
      <c:scatterChart>
        <c:scatterStyle val="lineMarker"/>
        <c:ser>
          <c:idx val="0"/>
          <c:order val="0"/>
          <c:tx>
            <c:strRef>
              <c:f>Feuil1!$A$217</c:f>
              <c:strCache>
                <c:ptCount val="1"/>
                <c:pt idx="0">
                  <c:v>avant entrainement</c:v>
                </c:pt>
              </c:strCache>
            </c:strRef>
          </c:tx>
          <c:xVal>
            <c:numRef>
              <c:f>Feuil1!$B$216:$P$216</c:f>
              <c:numCache>
                <c:formatCode>General</c:formatCode>
                <c:ptCount val="15"/>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numCache>
            </c:numRef>
          </c:xVal>
          <c:yVal>
            <c:numRef>
              <c:f>Feuil1!$B$217:$P$217</c:f>
              <c:numCache>
                <c:formatCode>General</c:formatCode>
                <c:ptCount val="15"/>
                <c:pt idx="0">
                  <c:v>60</c:v>
                </c:pt>
                <c:pt idx="1">
                  <c:v>115</c:v>
                </c:pt>
                <c:pt idx="2">
                  <c:v>175</c:v>
                </c:pt>
                <c:pt idx="3">
                  <c:v>190</c:v>
                </c:pt>
                <c:pt idx="4">
                  <c:v>195</c:v>
                </c:pt>
                <c:pt idx="5">
                  <c:v>195</c:v>
                </c:pt>
                <c:pt idx="6">
                  <c:v>195</c:v>
                </c:pt>
                <c:pt idx="7">
                  <c:v>195</c:v>
                </c:pt>
                <c:pt idx="8">
                  <c:v>160</c:v>
                </c:pt>
                <c:pt idx="9">
                  <c:v>128</c:v>
                </c:pt>
                <c:pt idx="10">
                  <c:v>110</c:v>
                </c:pt>
                <c:pt idx="11">
                  <c:v>100</c:v>
                </c:pt>
                <c:pt idx="12">
                  <c:v>90</c:v>
                </c:pt>
                <c:pt idx="13">
                  <c:v>87</c:v>
                </c:pt>
              </c:numCache>
            </c:numRef>
          </c:yVal>
        </c:ser>
        <c:ser>
          <c:idx val="1"/>
          <c:order val="1"/>
          <c:tx>
            <c:strRef>
              <c:f>Feuil1!$A$218</c:f>
              <c:strCache>
                <c:ptCount val="1"/>
                <c:pt idx="0">
                  <c:v>après entrainement </c:v>
                </c:pt>
              </c:strCache>
            </c:strRef>
          </c:tx>
          <c:xVal>
            <c:numRef>
              <c:f>Feuil1!$B$216:$P$216</c:f>
              <c:numCache>
                <c:formatCode>General</c:formatCode>
                <c:ptCount val="15"/>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numCache>
            </c:numRef>
          </c:xVal>
          <c:yVal>
            <c:numRef>
              <c:f>Feuil1!$B$218:$P$218</c:f>
              <c:numCache>
                <c:formatCode>General</c:formatCode>
                <c:ptCount val="15"/>
                <c:pt idx="0">
                  <c:v>88</c:v>
                </c:pt>
                <c:pt idx="1">
                  <c:v>135</c:v>
                </c:pt>
                <c:pt idx="2">
                  <c:v>190</c:v>
                </c:pt>
                <c:pt idx="3">
                  <c:v>190</c:v>
                </c:pt>
                <c:pt idx="4">
                  <c:v>190</c:v>
                </c:pt>
                <c:pt idx="5">
                  <c:v>190</c:v>
                </c:pt>
                <c:pt idx="6">
                  <c:v>190</c:v>
                </c:pt>
                <c:pt idx="7">
                  <c:v>190</c:v>
                </c:pt>
                <c:pt idx="8">
                  <c:v>130</c:v>
                </c:pt>
                <c:pt idx="9">
                  <c:v>90</c:v>
                </c:pt>
                <c:pt idx="10">
                  <c:v>70</c:v>
                </c:pt>
                <c:pt idx="11">
                  <c:v>60</c:v>
                </c:pt>
                <c:pt idx="12">
                  <c:v>50</c:v>
                </c:pt>
                <c:pt idx="13">
                  <c:v>50</c:v>
                </c:pt>
              </c:numCache>
            </c:numRef>
          </c:yVal>
        </c:ser>
        <c:axId val="143448320"/>
        <c:axId val="143552896"/>
      </c:scatterChart>
      <c:valAx>
        <c:axId val="143448320"/>
        <c:scaling>
          <c:orientation val="minMax"/>
        </c:scaling>
        <c:axPos val="b"/>
        <c:title>
          <c:tx>
            <c:rich>
              <a:bodyPr/>
              <a:lstStyle/>
              <a:p>
                <a:pPr>
                  <a:defRPr sz="1200"/>
                </a:pPr>
                <a:r>
                  <a:rPr lang="fr-FR" sz="1200"/>
                  <a:t>temps (min)</a:t>
                </a:r>
              </a:p>
            </c:rich>
          </c:tx>
          <c:layout>
            <c:manualLayout>
              <c:xMode val="edge"/>
              <c:yMode val="edge"/>
              <c:x val="0.31630259805706518"/>
              <c:y val="0.9211874144972414"/>
            </c:manualLayout>
          </c:layout>
        </c:title>
        <c:numFmt formatCode="General" sourceLinked="1"/>
        <c:tickLblPos val="nextTo"/>
        <c:txPr>
          <a:bodyPr/>
          <a:lstStyle/>
          <a:p>
            <a:pPr>
              <a:defRPr sz="1200" b="1"/>
            </a:pPr>
            <a:endParaRPr lang="fr-FR"/>
          </a:p>
        </c:txPr>
        <c:crossAx val="143552896"/>
        <c:crosses val="autoZero"/>
        <c:crossBetween val="midCat"/>
        <c:majorUnit val="1"/>
        <c:minorUnit val="0.4"/>
      </c:valAx>
      <c:valAx>
        <c:axId val="143552896"/>
        <c:scaling>
          <c:orientation val="minMax"/>
          <c:max val="210"/>
          <c:min val="0"/>
        </c:scaling>
        <c:axPos val="l"/>
        <c:majorGridlines/>
        <c:title>
          <c:tx>
            <c:rich>
              <a:bodyPr rot="-5400000" vert="horz"/>
              <a:lstStyle/>
              <a:p>
                <a:pPr>
                  <a:defRPr sz="1200"/>
                </a:pPr>
                <a:r>
                  <a:rPr lang="fr-FR" sz="1200"/>
                  <a:t>fréquence cardiaque (bpm)</a:t>
                </a:r>
              </a:p>
            </c:rich>
          </c:tx>
        </c:title>
        <c:numFmt formatCode="General" sourceLinked="1"/>
        <c:tickLblPos val="nextTo"/>
        <c:txPr>
          <a:bodyPr/>
          <a:lstStyle/>
          <a:p>
            <a:pPr>
              <a:defRPr sz="1200" b="1"/>
            </a:pPr>
            <a:endParaRPr lang="fr-FR"/>
          </a:p>
        </c:txPr>
        <c:crossAx val="143448320"/>
        <c:crosses val="autoZero"/>
        <c:crossBetween val="midCat"/>
        <c:majorUnit val="20"/>
        <c:minorUnit val="10"/>
      </c:valAx>
    </c:plotArea>
    <c:legend>
      <c:legendPos val="r"/>
      <c:layout>
        <c:manualLayout>
          <c:xMode val="edge"/>
          <c:yMode val="edge"/>
          <c:x val="0.68056940799066756"/>
          <c:y val="0.46265199996067974"/>
          <c:w val="0.30276392534266638"/>
          <c:h val="0.17560996588909544"/>
        </c:manualLayout>
      </c:layout>
      <c:txPr>
        <a:bodyPr/>
        <a:lstStyle/>
        <a:p>
          <a:pPr>
            <a:defRPr sz="1200" b="1"/>
          </a:pPr>
          <a:endParaRPr lang="fr-FR"/>
        </a:p>
      </c:txPr>
    </c:legend>
    <c:plotVisOnly val="1"/>
  </c:chart>
  <c:externalData r:id="rId1"/>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fr-FR"/>
  <c:style val="18"/>
  <c:chart>
    <c:title>
      <c:tx>
        <c:rich>
          <a:bodyPr/>
          <a:lstStyle/>
          <a:p>
            <a:pPr>
              <a:defRPr sz="1200"/>
            </a:pPr>
            <a:r>
              <a:rPr lang="fr-FR" sz="1200"/>
              <a:t>variation du débit cardiaque avec l'entrainement aérobie a différentes vitesse de course sur tapis roulant</a:t>
            </a:r>
          </a:p>
        </c:rich>
      </c:tx>
    </c:title>
    <c:plotArea>
      <c:layout>
        <c:manualLayout>
          <c:layoutTarget val="inner"/>
          <c:xMode val="edge"/>
          <c:yMode val="edge"/>
          <c:x val="0.14339129483814544"/>
          <c:y val="0.20004367424219344"/>
          <c:w val="0.53961103820355916"/>
          <c:h val="0.59247469092486449"/>
        </c:manualLayout>
      </c:layout>
      <c:scatterChart>
        <c:scatterStyle val="lineMarker"/>
        <c:ser>
          <c:idx val="0"/>
          <c:order val="0"/>
          <c:tx>
            <c:strRef>
              <c:f>Feuil1!$C$224</c:f>
              <c:strCache>
                <c:ptCount val="1"/>
                <c:pt idx="0">
                  <c:v>avant entrainement</c:v>
                </c:pt>
              </c:strCache>
            </c:strRef>
          </c:tx>
          <c:xVal>
            <c:numRef>
              <c:f>Feuil1!$D$223:$M$223</c:f>
              <c:numCache>
                <c:formatCode>General</c:formatCode>
                <c:ptCount val="10"/>
                <c:pt idx="0">
                  <c:v>4</c:v>
                </c:pt>
                <c:pt idx="1">
                  <c:v>6</c:v>
                </c:pt>
                <c:pt idx="2">
                  <c:v>8</c:v>
                </c:pt>
                <c:pt idx="3">
                  <c:v>10</c:v>
                </c:pt>
                <c:pt idx="4">
                  <c:v>12</c:v>
                </c:pt>
                <c:pt idx="5">
                  <c:v>14</c:v>
                </c:pt>
                <c:pt idx="6">
                  <c:v>16</c:v>
                </c:pt>
                <c:pt idx="7">
                  <c:v>18</c:v>
                </c:pt>
                <c:pt idx="8">
                  <c:v>20</c:v>
                </c:pt>
                <c:pt idx="9">
                  <c:v>22</c:v>
                </c:pt>
              </c:numCache>
            </c:numRef>
          </c:xVal>
          <c:yVal>
            <c:numRef>
              <c:f>Feuil1!$D$224:$M$224</c:f>
              <c:numCache>
                <c:formatCode>General</c:formatCode>
                <c:ptCount val="10"/>
                <c:pt idx="4">
                  <c:v>14.5</c:v>
                </c:pt>
                <c:pt idx="5">
                  <c:v>17</c:v>
                </c:pt>
                <c:pt idx="6">
                  <c:v>20</c:v>
                </c:pt>
                <c:pt idx="7">
                  <c:v>21</c:v>
                </c:pt>
                <c:pt idx="8">
                  <c:v>21</c:v>
                </c:pt>
              </c:numCache>
            </c:numRef>
          </c:yVal>
        </c:ser>
        <c:ser>
          <c:idx val="1"/>
          <c:order val="1"/>
          <c:tx>
            <c:strRef>
              <c:f>Feuil1!$C$225</c:f>
              <c:strCache>
                <c:ptCount val="1"/>
                <c:pt idx="0">
                  <c:v>après entrainement </c:v>
                </c:pt>
              </c:strCache>
            </c:strRef>
          </c:tx>
          <c:xVal>
            <c:numRef>
              <c:f>Feuil1!$D$223:$M$223</c:f>
              <c:numCache>
                <c:formatCode>General</c:formatCode>
                <c:ptCount val="10"/>
                <c:pt idx="0">
                  <c:v>4</c:v>
                </c:pt>
                <c:pt idx="1">
                  <c:v>6</c:v>
                </c:pt>
                <c:pt idx="2">
                  <c:v>8</c:v>
                </c:pt>
                <c:pt idx="3">
                  <c:v>10</c:v>
                </c:pt>
                <c:pt idx="4">
                  <c:v>12</c:v>
                </c:pt>
                <c:pt idx="5">
                  <c:v>14</c:v>
                </c:pt>
                <c:pt idx="6">
                  <c:v>16</c:v>
                </c:pt>
                <c:pt idx="7">
                  <c:v>18</c:v>
                </c:pt>
                <c:pt idx="8">
                  <c:v>20</c:v>
                </c:pt>
                <c:pt idx="9">
                  <c:v>22</c:v>
                </c:pt>
              </c:numCache>
            </c:numRef>
          </c:xVal>
          <c:yVal>
            <c:numRef>
              <c:f>Feuil1!$D$225:$M$225</c:f>
              <c:numCache>
                <c:formatCode>General</c:formatCode>
                <c:ptCount val="10"/>
                <c:pt idx="0">
                  <c:v>5</c:v>
                </c:pt>
                <c:pt idx="1">
                  <c:v>7</c:v>
                </c:pt>
                <c:pt idx="2">
                  <c:v>10</c:v>
                </c:pt>
                <c:pt idx="3">
                  <c:v>12</c:v>
                </c:pt>
                <c:pt idx="4">
                  <c:v>14.5</c:v>
                </c:pt>
                <c:pt idx="5">
                  <c:v>18</c:v>
                </c:pt>
                <c:pt idx="6">
                  <c:v>22</c:v>
                </c:pt>
                <c:pt idx="7">
                  <c:v>26</c:v>
                </c:pt>
                <c:pt idx="8">
                  <c:v>27</c:v>
                </c:pt>
                <c:pt idx="9">
                  <c:v>27</c:v>
                </c:pt>
              </c:numCache>
            </c:numRef>
          </c:yVal>
        </c:ser>
        <c:axId val="143582336"/>
        <c:axId val="143584256"/>
      </c:scatterChart>
      <c:valAx>
        <c:axId val="143582336"/>
        <c:scaling>
          <c:orientation val="minMax"/>
        </c:scaling>
        <c:axPos val="b"/>
        <c:title>
          <c:tx>
            <c:rich>
              <a:bodyPr/>
              <a:lstStyle/>
              <a:p>
                <a:pPr>
                  <a:defRPr sz="1200"/>
                </a:pPr>
                <a:r>
                  <a:rPr lang="fr-FR" sz="1200"/>
                  <a:t>vitesse (km/h)</a:t>
                </a:r>
              </a:p>
            </c:rich>
          </c:tx>
          <c:layout>
            <c:manualLayout>
              <c:xMode val="edge"/>
              <c:yMode val="edge"/>
              <c:x val="0.33538450510740686"/>
              <c:y val="0.91692194085565559"/>
            </c:manualLayout>
          </c:layout>
        </c:title>
        <c:numFmt formatCode="General" sourceLinked="1"/>
        <c:tickLblPos val="nextTo"/>
        <c:txPr>
          <a:bodyPr/>
          <a:lstStyle/>
          <a:p>
            <a:pPr>
              <a:defRPr sz="1200" b="1"/>
            </a:pPr>
            <a:endParaRPr lang="fr-FR"/>
          </a:p>
        </c:txPr>
        <c:crossAx val="143584256"/>
        <c:crosses val="autoZero"/>
        <c:crossBetween val="midCat"/>
      </c:valAx>
      <c:valAx>
        <c:axId val="143584256"/>
        <c:scaling>
          <c:orientation val="minMax"/>
        </c:scaling>
        <c:axPos val="l"/>
        <c:majorGridlines/>
        <c:title>
          <c:tx>
            <c:rich>
              <a:bodyPr rot="-5400000" vert="horz"/>
              <a:lstStyle/>
              <a:p>
                <a:pPr>
                  <a:defRPr sz="1200"/>
                </a:pPr>
                <a:r>
                  <a:rPr lang="fr-FR" sz="1200"/>
                  <a:t>débit cardiaque (L/min)</a:t>
                </a:r>
              </a:p>
            </c:rich>
          </c:tx>
          <c:layout>
            <c:manualLayout>
              <c:xMode val="edge"/>
              <c:yMode val="edge"/>
              <c:x val="1.5275966331064978E-2"/>
              <c:y val="0.21578089363889291"/>
            </c:manualLayout>
          </c:layout>
        </c:title>
        <c:numFmt formatCode="General" sourceLinked="1"/>
        <c:tickLblPos val="nextTo"/>
        <c:txPr>
          <a:bodyPr/>
          <a:lstStyle/>
          <a:p>
            <a:pPr>
              <a:defRPr sz="1200" b="1"/>
            </a:pPr>
            <a:endParaRPr lang="fr-FR"/>
          </a:p>
        </c:txPr>
        <c:crossAx val="143582336"/>
        <c:crosses val="autoZero"/>
        <c:crossBetween val="midCat"/>
      </c:valAx>
    </c:plotArea>
    <c:legend>
      <c:legendPos val="r"/>
      <c:layout>
        <c:manualLayout>
          <c:xMode val="edge"/>
          <c:yMode val="edge"/>
          <c:x val="0.6798913677456998"/>
          <c:y val="0.46626231346818775"/>
          <c:w val="0.31066910906970036"/>
          <c:h val="0.18131414345539776"/>
        </c:manualLayout>
      </c:layout>
      <c:txPr>
        <a:bodyPr/>
        <a:lstStyle/>
        <a:p>
          <a:pPr>
            <a:defRPr sz="1200" b="1"/>
          </a:pPr>
          <a:endParaRPr lang="fr-FR"/>
        </a:p>
      </c:txPr>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0.17292808258400899"/>
          <c:y val="2.9629422249596388E-2"/>
          <c:w val="0.80929426406623417"/>
          <c:h val="0.74395250249502265"/>
        </c:manualLayout>
      </c:layout>
      <c:barChart>
        <c:barDir val="col"/>
        <c:grouping val="clustered"/>
        <c:ser>
          <c:idx val="4"/>
          <c:order val="4"/>
          <c:tx>
            <c:strRef>
              <c:f>Feuil1!$D$17</c:f>
            </c:strRef>
          </c:tx>
          <c:cat>
            <c:multiLvlStrRef>
              <c:f>Feuil1!$C$18:$C$24</c:f>
            </c:multiLvlStrRef>
          </c:cat>
          <c:val>
            <c:numRef>
              <c:f>Feuil1!$D$18:$D$24</c:f>
            </c:numRef>
          </c:val>
        </c:ser>
        <c:ser>
          <c:idx val="5"/>
          <c:order val="5"/>
          <c:tx>
            <c:strRef>
              <c:f>Feuil1!$E$17</c:f>
            </c:strRef>
          </c:tx>
          <c:cat>
            <c:multiLvlStrRef>
              <c:f>Feuil1!$C$18:$C$24</c:f>
            </c:multiLvlStrRef>
          </c:cat>
          <c:val>
            <c:numRef>
              <c:f>Feuil1!$E$18:$E$24</c:f>
            </c:numRef>
          </c:val>
        </c:ser>
        <c:ser>
          <c:idx val="6"/>
          <c:order val="6"/>
          <c:tx>
            <c:strRef>
              <c:f>Feuil1!$F$17</c:f>
            </c:strRef>
          </c:tx>
          <c:cat>
            <c:multiLvlStrRef>
              <c:f>Feuil1!$C$18:$C$24</c:f>
            </c:multiLvlStrRef>
          </c:cat>
          <c:val>
            <c:numRef>
              <c:f>Feuil1!$F$18:$F$24</c:f>
            </c:numRef>
          </c:val>
        </c:ser>
        <c:ser>
          <c:idx val="7"/>
          <c:order val="7"/>
          <c:tx>
            <c:strRef>
              <c:f>Feuil1!$G$17</c:f>
            </c:strRef>
          </c:tx>
          <c:cat>
            <c:multiLvlStrRef>
              <c:f>Feuil1!$C$18:$C$24</c:f>
            </c:multiLvlStrRef>
          </c:cat>
          <c:val>
            <c:numRef>
              <c:f>Feuil1!$G$18:$G$24</c:f>
            </c:numRef>
          </c:val>
        </c:ser>
        <c:ser>
          <c:idx val="0"/>
          <c:order val="0"/>
          <c:tx>
            <c:strRef>
              <c:f>Feuil1!$D$17</c:f>
              <c:strCache>
                <c:ptCount val="1"/>
              </c:strCache>
            </c:strRef>
          </c:tx>
          <c:cat>
            <c:numRef>
              <c:f>Feuil1!$C$18:$C$24</c:f>
              <c:numCache>
                <c:formatCode>General</c:formatCode>
                <c:ptCount val="7"/>
              </c:numCache>
            </c:numRef>
          </c:cat>
          <c:val>
            <c:numRef>
              <c:f>Feuil1!$D$18:$D$24</c:f>
              <c:numCache>
                <c:formatCode>General</c:formatCode>
                <c:ptCount val="7"/>
              </c:numCache>
            </c:numRef>
          </c:val>
        </c:ser>
        <c:ser>
          <c:idx val="1"/>
          <c:order val="1"/>
          <c:tx>
            <c:strRef>
              <c:f>Feuil1!$E$17</c:f>
              <c:strCache>
                <c:ptCount val="1"/>
              </c:strCache>
            </c:strRef>
          </c:tx>
          <c:cat>
            <c:numRef>
              <c:f>Feuil1!$C$18:$C$24</c:f>
              <c:numCache>
                <c:formatCode>General</c:formatCode>
                <c:ptCount val="7"/>
              </c:numCache>
            </c:numRef>
          </c:cat>
          <c:val>
            <c:numRef>
              <c:f>Feuil1!$E$18:$E$24</c:f>
              <c:numCache>
                <c:formatCode>General</c:formatCode>
                <c:ptCount val="7"/>
              </c:numCache>
            </c:numRef>
          </c:val>
        </c:ser>
        <c:ser>
          <c:idx val="2"/>
          <c:order val="2"/>
          <c:tx>
            <c:strRef>
              <c:f>Feuil1!$F$17</c:f>
              <c:strCache>
                <c:ptCount val="1"/>
              </c:strCache>
            </c:strRef>
          </c:tx>
          <c:cat>
            <c:numRef>
              <c:f>Feuil1!$C$18:$C$24</c:f>
              <c:numCache>
                <c:formatCode>General</c:formatCode>
                <c:ptCount val="7"/>
              </c:numCache>
            </c:numRef>
          </c:cat>
          <c:val>
            <c:numRef>
              <c:f>Feuil1!$F$18:$F$24</c:f>
              <c:numCache>
                <c:formatCode>General</c:formatCode>
                <c:ptCount val="7"/>
              </c:numCache>
            </c:numRef>
          </c:val>
        </c:ser>
        <c:ser>
          <c:idx val="3"/>
          <c:order val="3"/>
          <c:tx>
            <c:strRef>
              <c:f>Feuil1!$G$17</c:f>
              <c:strCache>
                <c:ptCount val="1"/>
              </c:strCache>
            </c:strRef>
          </c:tx>
          <c:cat>
            <c:numRef>
              <c:f>Feuil1!$C$18:$C$24</c:f>
              <c:numCache>
                <c:formatCode>General</c:formatCode>
                <c:ptCount val="7"/>
              </c:numCache>
            </c:numRef>
          </c:cat>
          <c:val>
            <c:numRef>
              <c:f>Feuil1!$G$18:$G$24</c:f>
              <c:numCache>
                <c:formatCode>General</c:formatCode>
                <c:ptCount val="7"/>
              </c:numCache>
            </c:numRef>
          </c:val>
        </c:ser>
        <c:axId val="138435968"/>
        <c:axId val="138454144"/>
      </c:barChart>
      <c:catAx>
        <c:axId val="138435968"/>
        <c:scaling>
          <c:orientation val="minMax"/>
        </c:scaling>
        <c:axPos val="b"/>
        <c:numFmt formatCode="General" sourceLinked="1"/>
        <c:tickLblPos val="nextTo"/>
        <c:crossAx val="138454144"/>
        <c:crosses val="autoZero"/>
        <c:auto val="1"/>
        <c:lblAlgn val="ctr"/>
        <c:lblOffset val="100"/>
      </c:catAx>
      <c:valAx>
        <c:axId val="138454144"/>
        <c:scaling>
          <c:orientation val="minMax"/>
        </c:scaling>
        <c:delete val="1"/>
        <c:axPos val="l"/>
        <c:majorGridlines/>
        <c:title>
          <c:tx>
            <c:rich>
              <a:bodyPr rot="-5400000" vert="horz"/>
              <a:lstStyle/>
              <a:p>
                <a:pPr>
                  <a:defRPr sz="1200"/>
                </a:pPr>
                <a:r>
                  <a:rPr lang="fr-FR" sz="1200" dirty="0" smtClean="0"/>
                  <a:t>Pression</a:t>
                </a:r>
                <a:r>
                  <a:rPr lang="fr-FR" sz="1200" baseline="0" dirty="0" smtClean="0"/>
                  <a:t> sanguine mm Hg </a:t>
                </a:r>
                <a:endParaRPr lang="fr-FR" sz="1200" dirty="0"/>
              </a:p>
            </c:rich>
          </c:tx>
          <c:layout>
            <c:manualLayout>
              <c:xMode val="edge"/>
              <c:yMode val="edge"/>
              <c:x val="3.7538823272090995E-2"/>
              <c:y val="0.14999895013123427"/>
            </c:manualLayout>
          </c:layout>
        </c:title>
        <c:numFmt formatCode="General" sourceLinked="1"/>
        <c:tickLblPos val="nextTo"/>
        <c:crossAx val="138435968"/>
        <c:crosses val="autoZero"/>
        <c:crossBetween val="between"/>
      </c:valAx>
    </c:plotArea>
    <c:plotVisOnly val="1"/>
  </c:chart>
  <c:externalData r:id="rId1"/>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fr-FR"/>
  <c:style val="10"/>
  <c:chart>
    <c:title>
      <c:tx>
        <c:rich>
          <a:bodyPr/>
          <a:lstStyle/>
          <a:p>
            <a:pPr>
              <a:defRPr sz="1200"/>
            </a:pPr>
            <a:r>
              <a:rPr lang="fr-FR" sz="1200"/>
              <a:t>Evolution des variation estimées du volume sanguin totl, v plasmatique, v de globule rouge </a:t>
            </a:r>
          </a:p>
        </c:rich>
      </c:tx>
    </c:title>
    <c:plotArea>
      <c:layout>
        <c:manualLayout>
          <c:layoutTarget val="inner"/>
          <c:xMode val="edge"/>
          <c:yMode val="edge"/>
          <c:x val="0.16864129483814524"/>
          <c:y val="0.21721992056027598"/>
          <c:w val="0.45438046806649235"/>
          <c:h val="0.62114340347140873"/>
        </c:manualLayout>
      </c:layout>
      <c:scatterChart>
        <c:scatterStyle val="smoothMarker"/>
        <c:ser>
          <c:idx val="0"/>
          <c:order val="0"/>
          <c:tx>
            <c:strRef>
              <c:f>Feuil1!$C$236</c:f>
              <c:strCache>
                <c:ptCount val="1"/>
                <c:pt idx="0">
                  <c:v>volume de globule rouges </c:v>
                </c:pt>
              </c:strCache>
            </c:strRef>
          </c:tx>
          <c:xVal>
            <c:numRef>
              <c:f>Feuil1!$D$235:$P$235</c:f>
              <c:numCache>
                <c:formatCode>General</c:formatCode>
                <c:ptCount val="13"/>
                <c:pt idx="0">
                  <c:v>4</c:v>
                </c:pt>
                <c:pt idx="1">
                  <c:v>8</c:v>
                </c:pt>
                <c:pt idx="2">
                  <c:v>12</c:v>
                </c:pt>
                <c:pt idx="3">
                  <c:v>16</c:v>
                </c:pt>
                <c:pt idx="4">
                  <c:v>20</c:v>
                </c:pt>
                <c:pt idx="5">
                  <c:v>24</c:v>
                </c:pt>
                <c:pt idx="6">
                  <c:v>28</c:v>
                </c:pt>
                <c:pt idx="7">
                  <c:v>32</c:v>
                </c:pt>
                <c:pt idx="8">
                  <c:v>36</c:v>
                </c:pt>
                <c:pt idx="9">
                  <c:v>40</c:v>
                </c:pt>
                <c:pt idx="10">
                  <c:v>44</c:v>
                </c:pt>
                <c:pt idx="11">
                  <c:v>48</c:v>
                </c:pt>
                <c:pt idx="12">
                  <c:v>52</c:v>
                </c:pt>
              </c:numCache>
            </c:numRef>
          </c:xVal>
          <c:yVal>
            <c:numRef>
              <c:f>Feuil1!$D$236:$P$236</c:f>
              <c:numCache>
                <c:formatCode>General</c:formatCode>
                <c:ptCount val="13"/>
                <c:pt idx="0">
                  <c:v>0</c:v>
                </c:pt>
                <c:pt idx="1">
                  <c:v>0</c:v>
                </c:pt>
                <c:pt idx="2">
                  <c:v>2</c:v>
                </c:pt>
                <c:pt idx="3">
                  <c:v>4</c:v>
                </c:pt>
                <c:pt idx="4">
                  <c:v>6</c:v>
                </c:pt>
                <c:pt idx="5">
                  <c:v>7</c:v>
                </c:pt>
                <c:pt idx="6">
                  <c:v>7</c:v>
                </c:pt>
                <c:pt idx="7">
                  <c:v>7</c:v>
                </c:pt>
                <c:pt idx="8">
                  <c:v>7</c:v>
                </c:pt>
                <c:pt idx="9">
                  <c:v>7</c:v>
                </c:pt>
                <c:pt idx="10">
                  <c:v>7</c:v>
                </c:pt>
                <c:pt idx="11">
                  <c:v>7</c:v>
                </c:pt>
                <c:pt idx="12">
                  <c:v>7</c:v>
                </c:pt>
              </c:numCache>
            </c:numRef>
          </c:yVal>
          <c:smooth val="1"/>
        </c:ser>
        <c:ser>
          <c:idx val="1"/>
          <c:order val="1"/>
          <c:tx>
            <c:strRef>
              <c:f>Feuil1!$C$237</c:f>
              <c:strCache>
                <c:ptCount val="1"/>
                <c:pt idx="0">
                  <c:v>volume sanguin</c:v>
                </c:pt>
              </c:strCache>
            </c:strRef>
          </c:tx>
          <c:xVal>
            <c:numRef>
              <c:f>Feuil1!$D$235:$P$235</c:f>
              <c:numCache>
                <c:formatCode>General</c:formatCode>
                <c:ptCount val="13"/>
                <c:pt idx="0">
                  <c:v>4</c:v>
                </c:pt>
                <c:pt idx="1">
                  <c:v>8</c:v>
                </c:pt>
                <c:pt idx="2">
                  <c:v>12</c:v>
                </c:pt>
                <c:pt idx="3">
                  <c:v>16</c:v>
                </c:pt>
                <c:pt idx="4">
                  <c:v>20</c:v>
                </c:pt>
                <c:pt idx="5">
                  <c:v>24</c:v>
                </c:pt>
                <c:pt idx="6">
                  <c:v>28</c:v>
                </c:pt>
                <c:pt idx="7">
                  <c:v>32</c:v>
                </c:pt>
                <c:pt idx="8">
                  <c:v>36</c:v>
                </c:pt>
                <c:pt idx="9">
                  <c:v>40</c:v>
                </c:pt>
                <c:pt idx="10">
                  <c:v>44</c:v>
                </c:pt>
                <c:pt idx="11">
                  <c:v>48</c:v>
                </c:pt>
                <c:pt idx="12">
                  <c:v>52</c:v>
                </c:pt>
              </c:numCache>
            </c:numRef>
          </c:xVal>
          <c:yVal>
            <c:numRef>
              <c:f>Feuil1!$D$237:$P$237</c:f>
              <c:numCache>
                <c:formatCode>General</c:formatCode>
                <c:ptCount val="13"/>
                <c:pt idx="0">
                  <c:v>0</c:v>
                </c:pt>
                <c:pt idx="1">
                  <c:v>4</c:v>
                </c:pt>
                <c:pt idx="2">
                  <c:v>6.5</c:v>
                </c:pt>
                <c:pt idx="3">
                  <c:v>9</c:v>
                </c:pt>
                <c:pt idx="4">
                  <c:v>11</c:v>
                </c:pt>
                <c:pt idx="5">
                  <c:v>9</c:v>
                </c:pt>
                <c:pt idx="6">
                  <c:v>9</c:v>
                </c:pt>
                <c:pt idx="7">
                  <c:v>9</c:v>
                </c:pt>
                <c:pt idx="8">
                  <c:v>9</c:v>
                </c:pt>
                <c:pt idx="9">
                  <c:v>9</c:v>
                </c:pt>
                <c:pt idx="10">
                  <c:v>9</c:v>
                </c:pt>
                <c:pt idx="11">
                  <c:v>9</c:v>
                </c:pt>
                <c:pt idx="12">
                  <c:v>9</c:v>
                </c:pt>
              </c:numCache>
            </c:numRef>
          </c:yVal>
          <c:smooth val="1"/>
        </c:ser>
        <c:ser>
          <c:idx val="2"/>
          <c:order val="2"/>
          <c:tx>
            <c:strRef>
              <c:f>Feuil1!$C$238</c:f>
              <c:strCache>
                <c:ptCount val="1"/>
                <c:pt idx="0">
                  <c:v>volume plasmatique </c:v>
                </c:pt>
              </c:strCache>
            </c:strRef>
          </c:tx>
          <c:xVal>
            <c:numRef>
              <c:f>Feuil1!$D$235:$P$235</c:f>
              <c:numCache>
                <c:formatCode>General</c:formatCode>
                <c:ptCount val="13"/>
                <c:pt idx="0">
                  <c:v>4</c:v>
                </c:pt>
                <c:pt idx="1">
                  <c:v>8</c:v>
                </c:pt>
                <c:pt idx="2">
                  <c:v>12</c:v>
                </c:pt>
                <c:pt idx="3">
                  <c:v>16</c:v>
                </c:pt>
                <c:pt idx="4">
                  <c:v>20</c:v>
                </c:pt>
                <c:pt idx="5">
                  <c:v>24</c:v>
                </c:pt>
                <c:pt idx="6">
                  <c:v>28</c:v>
                </c:pt>
                <c:pt idx="7">
                  <c:v>32</c:v>
                </c:pt>
                <c:pt idx="8">
                  <c:v>36</c:v>
                </c:pt>
                <c:pt idx="9">
                  <c:v>40</c:v>
                </c:pt>
                <c:pt idx="10">
                  <c:v>44</c:v>
                </c:pt>
                <c:pt idx="11">
                  <c:v>48</c:v>
                </c:pt>
                <c:pt idx="12">
                  <c:v>52</c:v>
                </c:pt>
              </c:numCache>
            </c:numRef>
          </c:xVal>
          <c:yVal>
            <c:numRef>
              <c:f>Feuil1!$D$238:$P$238</c:f>
              <c:numCache>
                <c:formatCode>General</c:formatCode>
                <c:ptCount val="13"/>
                <c:pt idx="0">
                  <c:v>0</c:v>
                </c:pt>
                <c:pt idx="1">
                  <c:v>7</c:v>
                </c:pt>
                <c:pt idx="2">
                  <c:v>12</c:v>
                </c:pt>
                <c:pt idx="3">
                  <c:v>20</c:v>
                </c:pt>
                <c:pt idx="4">
                  <c:v>16</c:v>
                </c:pt>
                <c:pt idx="5">
                  <c:v>12</c:v>
                </c:pt>
                <c:pt idx="6">
                  <c:v>10</c:v>
                </c:pt>
                <c:pt idx="7">
                  <c:v>10</c:v>
                </c:pt>
                <c:pt idx="8">
                  <c:v>10</c:v>
                </c:pt>
                <c:pt idx="9">
                  <c:v>10</c:v>
                </c:pt>
                <c:pt idx="10">
                  <c:v>10</c:v>
                </c:pt>
                <c:pt idx="11">
                  <c:v>10</c:v>
                </c:pt>
                <c:pt idx="12">
                  <c:v>10</c:v>
                </c:pt>
              </c:numCache>
            </c:numRef>
          </c:yVal>
          <c:smooth val="1"/>
        </c:ser>
        <c:axId val="143787136"/>
        <c:axId val="143789056"/>
      </c:scatterChart>
      <c:valAx>
        <c:axId val="143787136"/>
        <c:scaling>
          <c:orientation val="minMax"/>
        </c:scaling>
        <c:axPos val="b"/>
        <c:title>
          <c:tx>
            <c:rich>
              <a:bodyPr/>
              <a:lstStyle/>
              <a:p>
                <a:pPr>
                  <a:defRPr sz="1200"/>
                </a:pPr>
                <a:r>
                  <a:rPr lang="fr-FR" sz="1200"/>
                  <a:t>nombre de jours d'entrainement </a:t>
                </a:r>
              </a:p>
            </c:rich>
          </c:tx>
          <c:layout>
            <c:manualLayout>
              <c:xMode val="edge"/>
              <c:yMode val="edge"/>
              <c:x val="0.1942632691746865"/>
              <c:y val="0.8884290056043096"/>
            </c:manualLayout>
          </c:layout>
        </c:title>
        <c:numFmt formatCode="General" sourceLinked="1"/>
        <c:tickLblPos val="nextTo"/>
        <c:txPr>
          <a:bodyPr/>
          <a:lstStyle/>
          <a:p>
            <a:pPr>
              <a:defRPr sz="1200"/>
            </a:pPr>
            <a:endParaRPr lang="fr-FR"/>
          </a:p>
        </c:txPr>
        <c:crossAx val="143789056"/>
        <c:crosses val="autoZero"/>
        <c:crossBetween val="midCat"/>
      </c:valAx>
      <c:valAx>
        <c:axId val="143789056"/>
        <c:scaling>
          <c:orientation val="minMax"/>
        </c:scaling>
        <c:axPos val="l"/>
        <c:majorGridlines/>
        <c:title>
          <c:tx>
            <c:rich>
              <a:bodyPr rot="-5400000" vert="horz"/>
              <a:lstStyle/>
              <a:p>
                <a:pPr>
                  <a:defRPr sz="1200"/>
                </a:pPr>
                <a:r>
                  <a:rPr lang="fr-FR" sz="1200"/>
                  <a:t>variation (%)</a:t>
                </a:r>
              </a:p>
            </c:rich>
          </c:tx>
        </c:title>
        <c:numFmt formatCode="General" sourceLinked="1"/>
        <c:tickLblPos val="nextTo"/>
        <c:txPr>
          <a:bodyPr/>
          <a:lstStyle/>
          <a:p>
            <a:pPr>
              <a:defRPr sz="1200" b="1"/>
            </a:pPr>
            <a:endParaRPr lang="fr-FR"/>
          </a:p>
        </c:txPr>
        <c:crossAx val="143787136"/>
        <c:crosses val="autoZero"/>
        <c:crossBetween val="midCat"/>
      </c:valAx>
    </c:plotArea>
    <c:legend>
      <c:legendPos val="r"/>
      <c:layout>
        <c:manualLayout>
          <c:xMode val="edge"/>
          <c:yMode val="edge"/>
          <c:x val="0.62041192767570763"/>
          <c:y val="0.40606569633341288"/>
          <c:w val="0.36292140565762704"/>
          <c:h val="0.31624410226115612"/>
        </c:manualLayout>
      </c:layout>
      <c:txPr>
        <a:bodyPr/>
        <a:lstStyle/>
        <a:p>
          <a:pPr>
            <a:defRPr sz="1200" b="1"/>
          </a:pPr>
          <a:endParaRPr lang="fr-FR"/>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style val="26"/>
  <c:chart>
    <c:autoTitleDeleted val="1"/>
    <c:plotArea>
      <c:layout>
        <c:manualLayout>
          <c:layoutTarget val="inner"/>
          <c:xMode val="edge"/>
          <c:yMode val="edge"/>
          <c:x val="0.18468285214348204"/>
          <c:y val="6.3163726904177722E-2"/>
          <c:w val="0.66741388284894543"/>
          <c:h val="0.72624716763193709"/>
        </c:manualLayout>
      </c:layout>
      <c:lineChart>
        <c:grouping val="standard"/>
        <c:ser>
          <c:idx val="0"/>
          <c:order val="0"/>
          <c:tx>
            <c:strRef>
              <c:f>Feuil1!$B$7</c:f>
              <c:strCache>
                <c:ptCount val="1"/>
                <c:pt idx="0">
                  <c:v>A</c:v>
                </c:pt>
              </c:strCache>
            </c:strRef>
          </c:tx>
          <c:dLbls>
            <c:txPr>
              <a:bodyPr/>
              <a:lstStyle/>
              <a:p>
                <a:pPr>
                  <a:defRPr sz="1600" b="1"/>
                </a:pPr>
                <a:endParaRPr lang="fr-FR"/>
              </a:p>
            </c:txPr>
            <c:dLblPos val="l"/>
            <c:showVal val="1"/>
          </c:dLbls>
          <c:cat>
            <c:numRef>
              <c:f>Feuil1!$C$6:$G$6</c:f>
              <c:numCache>
                <c:formatCode>General</c:formatCode>
                <c:ptCount val="5"/>
                <c:pt idx="0">
                  <c:v>50</c:v>
                </c:pt>
                <c:pt idx="1">
                  <c:v>100</c:v>
                </c:pt>
                <c:pt idx="2">
                  <c:v>150</c:v>
                </c:pt>
                <c:pt idx="3">
                  <c:v>200</c:v>
                </c:pt>
                <c:pt idx="4">
                  <c:v>250</c:v>
                </c:pt>
              </c:numCache>
            </c:numRef>
          </c:cat>
          <c:val>
            <c:numRef>
              <c:f>Feuil1!$C$7:$G$7</c:f>
              <c:numCache>
                <c:formatCode>General</c:formatCode>
                <c:ptCount val="5"/>
                <c:pt idx="0">
                  <c:v>80</c:v>
                </c:pt>
                <c:pt idx="1">
                  <c:v>110</c:v>
                </c:pt>
                <c:pt idx="2">
                  <c:v>140</c:v>
                </c:pt>
                <c:pt idx="3">
                  <c:v>160</c:v>
                </c:pt>
                <c:pt idx="4">
                  <c:v>180</c:v>
                </c:pt>
              </c:numCache>
            </c:numRef>
          </c:val>
        </c:ser>
        <c:ser>
          <c:idx val="1"/>
          <c:order val="1"/>
          <c:tx>
            <c:strRef>
              <c:f>Feuil1!$B$8</c:f>
              <c:strCache>
                <c:ptCount val="1"/>
                <c:pt idx="0">
                  <c:v>B</c:v>
                </c:pt>
              </c:strCache>
            </c:strRef>
          </c:tx>
          <c:dLbls>
            <c:txPr>
              <a:bodyPr/>
              <a:lstStyle/>
              <a:p>
                <a:pPr>
                  <a:defRPr sz="1600" b="1"/>
                </a:pPr>
                <a:endParaRPr lang="fr-FR"/>
              </a:p>
            </c:txPr>
            <c:dLblPos val="l"/>
            <c:showVal val="1"/>
          </c:dLbls>
          <c:cat>
            <c:numRef>
              <c:f>Feuil1!$C$6:$G$6</c:f>
              <c:numCache>
                <c:formatCode>General</c:formatCode>
                <c:ptCount val="5"/>
                <c:pt idx="0">
                  <c:v>50</c:v>
                </c:pt>
                <c:pt idx="1">
                  <c:v>100</c:v>
                </c:pt>
                <c:pt idx="2">
                  <c:v>150</c:v>
                </c:pt>
                <c:pt idx="3">
                  <c:v>200</c:v>
                </c:pt>
                <c:pt idx="4">
                  <c:v>250</c:v>
                </c:pt>
              </c:numCache>
            </c:numRef>
          </c:cat>
          <c:val>
            <c:numRef>
              <c:f>Feuil1!$C$8:$G$8</c:f>
              <c:numCache>
                <c:formatCode>General</c:formatCode>
                <c:ptCount val="5"/>
                <c:pt idx="0">
                  <c:v>90</c:v>
                </c:pt>
                <c:pt idx="1">
                  <c:v>130</c:v>
                </c:pt>
                <c:pt idx="2">
                  <c:v>160</c:v>
                </c:pt>
                <c:pt idx="3">
                  <c:v>180</c:v>
                </c:pt>
              </c:numCache>
            </c:numRef>
          </c:val>
        </c:ser>
        <c:dLbls>
          <c:showVal val="1"/>
        </c:dLbls>
        <c:marker val="1"/>
        <c:axId val="124899712"/>
        <c:axId val="124901632"/>
      </c:lineChart>
      <c:catAx>
        <c:axId val="124899712"/>
        <c:scaling>
          <c:orientation val="minMax"/>
        </c:scaling>
        <c:axPos val="b"/>
        <c:majorGridlines/>
        <c:title>
          <c:tx>
            <c:rich>
              <a:bodyPr/>
              <a:lstStyle/>
              <a:p>
                <a:pPr>
                  <a:defRPr sz="1600"/>
                </a:pPr>
                <a:r>
                  <a:rPr lang="fr-FR" sz="1600"/>
                  <a:t>Watts </a:t>
                </a:r>
              </a:p>
            </c:rich>
          </c:tx>
        </c:title>
        <c:numFmt formatCode="General" sourceLinked="1"/>
        <c:tickLblPos val="nextTo"/>
        <c:txPr>
          <a:bodyPr/>
          <a:lstStyle/>
          <a:p>
            <a:pPr>
              <a:defRPr sz="1600" b="1"/>
            </a:pPr>
            <a:endParaRPr lang="fr-FR"/>
          </a:p>
        </c:txPr>
        <c:crossAx val="124901632"/>
        <c:crosses val="autoZero"/>
        <c:auto val="1"/>
        <c:lblAlgn val="ctr"/>
        <c:lblOffset val="100"/>
      </c:catAx>
      <c:valAx>
        <c:axId val="124901632"/>
        <c:scaling>
          <c:orientation val="minMax"/>
        </c:scaling>
        <c:axPos val="l"/>
        <c:majorGridlines/>
        <c:title>
          <c:tx>
            <c:rich>
              <a:bodyPr rot="-5400000" vert="horz"/>
              <a:lstStyle/>
              <a:p>
                <a:pPr>
                  <a:defRPr sz="1600"/>
                </a:pPr>
                <a:r>
                  <a:rPr lang="en-US" sz="1600"/>
                  <a:t>fréquence cardiaque (Bpm)</a:t>
                </a:r>
              </a:p>
            </c:rich>
          </c:tx>
        </c:title>
        <c:numFmt formatCode="General" sourceLinked="1"/>
        <c:tickLblPos val="nextTo"/>
        <c:txPr>
          <a:bodyPr/>
          <a:lstStyle/>
          <a:p>
            <a:pPr>
              <a:defRPr sz="1600" b="1"/>
            </a:pPr>
            <a:endParaRPr lang="fr-FR"/>
          </a:p>
        </c:txPr>
        <c:crossAx val="124899712"/>
        <c:crosses val="autoZero"/>
        <c:crossBetween val="between"/>
      </c:valAx>
    </c:plotArea>
    <c:legend>
      <c:legendPos val="r"/>
      <c:txPr>
        <a:bodyPr/>
        <a:lstStyle/>
        <a:p>
          <a:pPr>
            <a:defRPr sz="1600" b="1"/>
          </a:pPr>
          <a:endParaRPr lang="fr-FR"/>
        </a:p>
      </c:txPr>
    </c:legend>
    <c:plotVisOnly val="1"/>
  </c:chart>
  <c:txPr>
    <a:bodyPr/>
    <a:lstStyle/>
    <a:p>
      <a:pPr>
        <a:defRPr sz="1800"/>
      </a:pPr>
      <a:endParaRPr lang="fr-FR"/>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0.13945191746864968"/>
          <c:y val="0.12027881208569359"/>
          <c:w val="0.78811515748031491"/>
          <c:h val="0.71779793348616283"/>
        </c:manualLayout>
      </c:layout>
      <c:scatterChart>
        <c:scatterStyle val="lineMarker"/>
        <c:ser>
          <c:idx val="0"/>
          <c:order val="0"/>
          <c:spPr>
            <a:ln w="28575">
              <a:solidFill>
                <a:schemeClr val="bg1"/>
              </a:solidFill>
            </a:ln>
          </c:spPr>
          <c:marker>
            <c:spPr>
              <a:solidFill>
                <a:schemeClr val="bg1"/>
              </a:solidFill>
              <a:ln>
                <a:solidFill>
                  <a:schemeClr val="bg1"/>
                </a:solidFill>
              </a:ln>
            </c:spPr>
          </c:marker>
          <c:yVal>
            <c:numRef>
              <c:f>Feuil1!$F$294:$F$301</c:f>
              <c:numCache>
                <c:formatCode>General</c:formatCode>
                <c:ptCount val="8"/>
                <c:pt idx="0">
                  <c:v>1</c:v>
                </c:pt>
                <c:pt idx="1">
                  <c:v>2</c:v>
                </c:pt>
                <c:pt idx="2">
                  <c:v>3</c:v>
                </c:pt>
                <c:pt idx="3">
                  <c:v>4</c:v>
                </c:pt>
                <c:pt idx="4">
                  <c:v>5</c:v>
                </c:pt>
                <c:pt idx="5">
                  <c:v>6</c:v>
                </c:pt>
                <c:pt idx="6">
                  <c:v>7</c:v>
                </c:pt>
                <c:pt idx="7">
                  <c:v>8</c:v>
                </c:pt>
              </c:numCache>
            </c:numRef>
          </c:yVal>
        </c:ser>
        <c:axId val="143841920"/>
        <c:axId val="143844480"/>
      </c:scatterChart>
      <c:valAx>
        <c:axId val="143841920"/>
        <c:scaling>
          <c:orientation val="minMax"/>
        </c:scaling>
        <c:delete val="1"/>
        <c:axPos val="b"/>
        <c:title>
          <c:tx>
            <c:rich>
              <a:bodyPr/>
              <a:lstStyle/>
              <a:p>
                <a:pPr algn="l">
                  <a:defRPr sz="1400"/>
                </a:pPr>
                <a:r>
                  <a:rPr lang="fr-FR" sz="1400" dirty="0" smtClean="0"/>
                  <a:t>Augmentation</a:t>
                </a:r>
                <a:r>
                  <a:rPr lang="fr-FR" sz="1400" baseline="0" dirty="0" smtClean="0"/>
                  <a:t> du volume sanguin total et du volume plasmatique avec l’entrainement aérobie </a:t>
                </a:r>
                <a:endParaRPr lang="fr-FR" sz="1400" dirty="0"/>
              </a:p>
            </c:rich>
          </c:tx>
          <c:layout>
            <c:manualLayout>
              <c:xMode val="edge"/>
              <c:yMode val="edge"/>
              <c:x val="0.13113550003135122"/>
              <c:y val="0.89762046965356956"/>
            </c:manualLayout>
          </c:layout>
        </c:title>
        <c:tickLblPos val="nextTo"/>
        <c:crossAx val="143844480"/>
        <c:crosses val="autoZero"/>
        <c:crossBetween val="midCat"/>
      </c:valAx>
      <c:valAx>
        <c:axId val="143844480"/>
        <c:scaling>
          <c:orientation val="minMax"/>
        </c:scaling>
        <c:axPos val="l"/>
        <c:majorGridlines/>
        <c:title>
          <c:tx>
            <c:rich>
              <a:bodyPr rot="-5400000" vert="horz"/>
              <a:lstStyle/>
              <a:p>
                <a:pPr>
                  <a:defRPr sz="1400"/>
                </a:pPr>
                <a:r>
                  <a:rPr lang="fr-FR" sz="1400" dirty="0" smtClean="0"/>
                  <a:t>Volume (L)</a:t>
                </a:r>
                <a:endParaRPr lang="fr-FR" sz="1400" dirty="0"/>
              </a:p>
            </c:rich>
          </c:tx>
        </c:title>
        <c:numFmt formatCode="General" sourceLinked="1"/>
        <c:tickLblPos val="nextTo"/>
        <c:txPr>
          <a:bodyPr/>
          <a:lstStyle/>
          <a:p>
            <a:pPr>
              <a:defRPr sz="1600" b="1"/>
            </a:pPr>
            <a:endParaRPr lang="fr-FR"/>
          </a:p>
        </c:txPr>
        <c:crossAx val="143841920"/>
        <c:crosses val="autoZero"/>
        <c:crossBetween val="midCat"/>
      </c:valAx>
    </c:plotArea>
    <c:plotVisOnly val="1"/>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style val="10"/>
  <c:chart>
    <c:title>
      <c:tx>
        <c:rich>
          <a:bodyPr/>
          <a:lstStyle/>
          <a:p>
            <a:pPr>
              <a:defRPr sz="1400"/>
            </a:pPr>
            <a:r>
              <a:rPr lang="fr-FR" sz="1400"/>
              <a:t>variation du volume d'éjection systolique l'ors d'un exercice d'intensité croissante </a:t>
            </a:r>
          </a:p>
        </c:rich>
      </c:tx>
      <c:layout>
        <c:manualLayout>
          <c:xMode val="edge"/>
          <c:yMode val="edge"/>
          <c:x val="0.13154235928842273"/>
          <c:y val="1.1059038906167781E-3"/>
        </c:manualLayout>
      </c:layout>
    </c:title>
    <c:plotArea>
      <c:layout>
        <c:manualLayout>
          <c:layoutTarget val="inner"/>
          <c:xMode val="edge"/>
          <c:yMode val="edge"/>
          <c:x val="0.10534477710834092"/>
          <c:y val="0.25766662759172843"/>
          <c:w val="0.51025861493340763"/>
          <c:h val="0.58300290069062732"/>
        </c:manualLayout>
      </c:layout>
      <c:lineChart>
        <c:grouping val="standard"/>
        <c:ser>
          <c:idx val="0"/>
          <c:order val="0"/>
          <c:tx>
            <c:strRef>
              <c:f>Feuil1!$A$7</c:f>
              <c:strCache>
                <c:ptCount val="1"/>
                <c:pt idx="0">
                  <c:v>volume d'éjection systolique (ml)</c:v>
                </c:pt>
              </c:strCache>
            </c:strRef>
          </c:tx>
          <c:val>
            <c:numRef>
              <c:f>Feuil1!$B$7:$L$7</c:f>
              <c:numCache>
                <c:formatCode>General</c:formatCode>
                <c:ptCount val="11"/>
                <c:pt idx="2">
                  <c:v>50</c:v>
                </c:pt>
                <c:pt idx="3">
                  <c:v>60</c:v>
                </c:pt>
                <c:pt idx="4">
                  <c:v>70</c:v>
                </c:pt>
                <c:pt idx="5">
                  <c:v>90</c:v>
                </c:pt>
                <c:pt idx="6">
                  <c:v>100</c:v>
                </c:pt>
                <c:pt idx="7">
                  <c:v>110</c:v>
                </c:pt>
                <c:pt idx="8">
                  <c:v>110</c:v>
                </c:pt>
                <c:pt idx="9">
                  <c:v>111</c:v>
                </c:pt>
                <c:pt idx="10">
                  <c:v>111</c:v>
                </c:pt>
              </c:numCache>
            </c:numRef>
          </c:val>
        </c:ser>
        <c:ser>
          <c:idx val="1"/>
          <c:order val="1"/>
          <c:tx>
            <c:strRef>
              <c:f>Feuil1!$A$8</c:f>
              <c:strCache>
                <c:ptCount val="1"/>
                <c:pt idx="0">
                  <c:v>vitess du tapis roulant km/h </c:v>
                </c:pt>
              </c:strCache>
            </c:strRef>
          </c:tx>
          <c:val>
            <c:numRef>
              <c:f>Feuil1!$B$8:$L$8</c:f>
              <c:numCache>
                <c:formatCode>General</c:formatCode>
                <c:ptCount val="11"/>
                <c:pt idx="2">
                  <c:v>4</c:v>
                </c:pt>
                <c:pt idx="3">
                  <c:v>6</c:v>
                </c:pt>
                <c:pt idx="4">
                  <c:v>8</c:v>
                </c:pt>
                <c:pt idx="5">
                  <c:v>10</c:v>
                </c:pt>
                <c:pt idx="6">
                  <c:v>12</c:v>
                </c:pt>
                <c:pt idx="7">
                  <c:v>14</c:v>
                </c:pt>
                <c:pt idx="8">
                  <c:v>16</c:v>
                </c:pt>
                <c:pt idx="9">
                  <c:v>18</c:v>
                </c:pt>
                <c:pt idx="10">
                  <c:v>20</c:v>
                </c:pt>
              </c:numCache>
            </c:numRef>
          </c:val>
        </c:ser>
        <c:marker val="1"/>
        <c:axId val="134457984"/>
        <c:axId val="143307520"/>
      </c:lineChart>
      <c:catAx>
        <c:axId val="134457984"/>
        <c:scaling>
          <c:orientation val="minMax"/>
        </c:scaling>
        <c:axPos val="b"/>
        <c:title>
          <c:tx>
            <c:rich>
              <a:bodyPr/>
              <a:lstStyle/>
              <a:p>
                <a:pPr>
                  <a:defRPr sz="1400"/>
                </a:pPr>
                <a:r>
                  <a:rPr lang="fr-FR" sz="1400"/>
                  <a:t>km/h</a:t>
                </a:r>
              </a:p>
            </c:rich>
          </c:tx>
          <c:layout>
            <c:manualLayout>
              <c:xMode val="edge"/>
              <c:yMode val="edge"/>
              <c:x val="0.66506187628555891"/>
              <c:y val="0.83119213791458868"/>
            </c:manualLayout>
          </c:layout>
        </c:title>
        <c:tickLblPos val="nextTo"/>
        <c:txPr>
          <a:bodyPr/>
          <a:lstStyle/>
          <a:p>
            <a:pPr>
              <a:defRPr sz="1200" b="1"/>
            </a:pPr>
            <a:endParaRPr lang="fr-FR"/>
          </a:p>
        </c:txPr>
        <c:crossAx val="143307520"/>
        <c:crosses val="autoZero"/>
        <c:auto val="1"/>
        <c:lblAlgn val="ctr"/>
        <c:lblOffset val="100"/>
      </c:catAx>
      <c:valAx>
        <c:axId val="143307520"/>
        <c:scaling>
          <c:orientation val="minMax"/>
        </c:scaling>
        <c:axPos val="l"/>
        <c:majorGridlines/>
        <c:title>
          <c:tx>
            <c:rich>
              <a:bodyPr rot="0" vert="horz"/>
              <a:lstStyle/>
              <a:p>
                <a:pPr>
                  <a:defRPr sz="1400"/>
                </a:pPr>
                <a:r>
                  <a:rPr lang="fr-FR" sz="1400"/>
                  <a:t>ml</a:t>
                </a:r>
              </a:p>
            </c:rich>
          </c:tx>
          <c:layout>
            <c:manualLayout>
              <c:xMode val="edge"/>
              <c:yMode val="edge"/>
              <c:x val="4.7534195211899867E-2"/>
              <c:y val="0.1242330708661419"/>
            </c:manualLayout>
          </c:layout>
        </c:title>
        <c:numFmt formatCode="General" sourceLinked="1"/>
        <c:tickLblPos val="nextTo"/>
        <c:txPr>
          <a:bodyPr/>
          <a:lstStyle/>
          <a:p>
            <a:pPr>
              <a:defRPr sz="1200" b="1"/>
            </a:pPr>
            <a:endParaRPr lang="fr-FR"/>
          </a:p>
        </c:txPr>
        <c:crossAx val="134457984"/>
        <c:crosses val="autoZero"/>
        <c:crossBetween val="between"/>
      </c:valAx>
    </c:plotArea>
    <c:legend>
      <c:legendPos val="r"/>
      <c:layout>
        <c:manualLayout>
          <c:xMode val="edge"/>
          <c:yMode val="edge"/>
          <c:x val="0.63522222222222224"/>
          <c:y val="0.38840771289398235"/>
          <c:w val="0.35999469264302281"/>
          <c:h val="0.22282188572582273"/>
        </c:manualLayout>
      </c:layout>
      <c:txPr>
        <a:bodyPr/>
        <a:lstStyle/>
        <a:p>
          <a:pPr>
            <a:defRPr sz="1200" b="1"/>
          </a:pPr>
          <a:endParaRPr lang="fr-FR"/>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style val="26"/>
  <c:chart>
    <c:title>
      <c:tx>
        <c:rich>
          <a:bodyPr/>
          <a:lstStyle/>
          <a:p>
            <a:pPr>
              <a:defRPr sz="1400"/>
            </a:pPr>
            <a:r>
              <a:rPr lang="fr-FR" sz="1400"/>
              <a:t>augmentation du débit cardiaque et du volume d'éjection systolique chez des d</a:t>
            </a:r>
            <a:r>
              <a:rPr lang="ar-DZ" sz="1400"/>
              <a:t>é</a:t>
            </a:r>
            <a:r>
              <a:rPr lang="fr-FR" sz="1400"/>
              <a:t>f</a:t>
            </a:r>
            <a:r>
              <a:rPr lang="en-ZW" sz="1400"/>
              <a:t>f</a:t>
            </a:r>
            <a:r>
              <a:rPr lang="fr-FR" sz="1400"/>
              <a:t>érentes sujet </a:t>
            </a:r>
          </a:p>
        </c:rich>
      </c:tx>
      <c:layout>
        <c:manualLayout>
          <c:xMode val="edge"/>
          <c:yMode val="edge"/>
          <c:x val="0.13109033245844307"/>
          <c:y val="4.6067785455742034E-2"/>
        </c:manualLayout>
      </c:layout>
      <c:overlay val="1"/>
    </c:title>
    <c:plotArea>
      <c:layout>
        <c:manualLayout>
          <c:layoutTarget val="inner"/>
          <c:xMode val="edge"/>
          <c:yMode val="edge"/>
          <c:x val="0.1331373326535622"/>
          <c:y val="0.25339587980919981"/>
          <c:w val="0.58230291357465158"/>
          <c:h val="0.56643917782735065"/>
        </c:manualLayout>
      </c:layout>
      <c:scatterChart>
        <c:scatterStyle val="lineMarker"/>
        <c:ser>
          <c:idx val="0"/>
          <c:order val="0"/>
          <c:tx>
            <c:strRef>
              <c:f>Feuil1!$B$8</c:f>
              <c:strCache>
                <c:ptCount val="1"/>
                <c:pt idx="0">
                  <c:v>Athlétes élite </c:v>
                </c:pt>
              </c:strCache>
            </c:strRef>
          </c:tx>
          <c:xVal>
            <c:numRef>
              <c:f>Feuil1!$C$7:$G$7</c:f>
              <c:numCache>
                <c:formatCode>General</c:formatCode>
                <c:ptCount val="5"/>
                <c:pt idx="0">
                  <c:v>120</c:v>
                </c:pt>
                <c:pt idx="1">
                  <c:v>140</c:v>
                </c:pt>
                <c:pt idx="2">
                  <c:v>160</c:v>
                </c:pt>
                <c:pt idx="3">
                  <c:v>180</c:v>
                </c:pt>
                <c:pt idx="4">
                  <c:v>200</c:v>
                </c:pt>
              </c:numCache>
            </c:numRef>
          </c:xVal>
          <c:yVal>
            <c:numRef>
              <c:f>Feuil1!$C$8:$G$8</c:f>
              <c:numCache>
                <c:formatCode>General</c:formatCode>
                <c:ptCount val="5"/>
                <c:pt idx="0">
                  <c:v>15</c:v>
                </c:pt>
                <c:pt idx="1">
                  <c:v>22</c:v>
                </c:pt>
                <c:pt idx="2">
                  <c:v>26</c:v>
                </c:pt>
                <c:pt idx="3">
                  <c:v>30</c:v>
                </c:pt>
                <c:pt idx="4">
                  <c:v>32</c:v>
                </c:pt>
              </c:numCache>
            </c:numRef>
          </c:yVal>
        </c:ser>
        <c:ser>
          <c:idx val="1"/>
          <c:order val="1"/>
          <c:tx>
            <c:strRef>
              <c:f>Feuil1!$B$9</c:f>
              <c:strCache>
                <c:ptCount val="1"/>
                <c:pt idx="0">
                  <c:v>entrainés </c:v>
                </c:pt>
              </c:strCache>
            </c:strRef>
          </c:tx>
          <c:xVal>
            <c:numRef>
              <c:f>Feuil1!$C$7:$G$7</c:f>
              <c:numCache>
                <c:formatCode>General</c:formatCode>
                <c:ptCount val="5"/>
                <c:pt idx="0">
                  <c:v>120</c:v>
                </c:pt>
                <c:pt idx="1">
                  <c:v>140</c:v>
                </c:pt>
                <c:pt idx="2">
                  <c:v>160</c:v>
                </c:pt>
                <c:pt idx="3">
                  <c:v>180</c:v>
                </c:pt>
                <c:pt idx="4">
                  <c:v>200</c:v>
                </c:pt>
              </c:numCache>
            </c:numRef>
          </c:xVal>
          <c:yVal>
            <c:numRef>
              <c:f>Feuil1!$C$9:$G$9</c:f>
              <c:numCache>
                <c:formatCode>General</c:formatCode>
                <c:ptCount val="5"/>
                <c:pt idx="0">
                  <c:v>15</c:v>
                </c:pt>
                <c:pt idx="1">
                  <c:v>18</c:v>
                </c:pt>
                <c:pt idx="2">
                  <c:v>22</c:v>
                </c:pt>
                <c:pt idx="3">
                  <c:v>25</c:v>
                </c:pt>
                <c:pt idx="4">
                  <c:v>26</c:v>
                </c:pt>
              </c:numCache>
            </c:numRef>
          </c:yVal>
        </c:ser>
        <c:ser>
          <c:idx val="2"/>
          <c:order val="2"/>
          <c:tx>
            <c:strRef>
              <c:f>Feuil1!$B$10</c:f>
              <c:strCache>
                <c:ptCount val="1"/>
                <c:pt idx="0">
                  <c:v>non entrainés</c:v>
                </c:pt>
              </c:strCache>
            </c:strRef>
          </c:tx>
          <c:xVal>
            <c:numRef>
              <c:f>Feuil1!$C$7:$G$7</c:f>
              <c:numCache>
                <c:formatCode>General</c:formatCode>
                <c:ptCount val="5"/>
                <c:pt idx="0">
                  <c:v>120</c:v>
                </c:pt>
                <c:pt idx="1">
                  <c:v>140</c:v>
                </c:pt>
                <c:pt idx="2">
                  <c:v>160</c:v>
                </c:pt>
                <c:pt idx="3">
                  <c:v>180</c:v>
                </c:pt>
                <c:pt idx="4">
                  <c:v>200</c:v>
                </c:pt>
              </c:numCache>
            </c:numRef>
          </c:xVal>
          <c:yVal>
            <c:numRef>
              <c:f>Feuil1!$C$10:$G$10</c:f>
              <c:numCache>
                <c:formatCode>General</c:formatCode>
                <c:ptCount val="5"/>
                <c:pt idx="0">
                  <c:v>15</c:v>
                </c:pt>
                <c:pt idx="1">
                  <c:v>17</c:v>
                </c:pt>
                <c:pt idx="2">
                  <c:v>19</c:v>
                </c:pt>
                <c:pt idx="3">
                  <c:v>21</c:v>
                </c:pt>
                <c:pt idx="4">
                  <c:v>22</c:v>
                </c:pt>
              </c:numCache>
            </c:numRef>
          </c:yVal>
        </c:ser>
        <c:axId val="143321344"/>
        <c:axId val="138150272"/>
      </c:scatterChart>
      <c:valAx>
        <c:axId val="143321344"/>
        <c:scaling>
          <c:orientation val="minMax"/>
        </c:scaling>
        <c:axPos val="b"/>
        <c:title>
          <c:tx>
            <c:rich>
              <a:bodyPr/>
              <a:lstStyle/>
              <a:p>
                <a:pPr>
                  <a:defRPr sz="1400"/>
                </a:pPr>
                <a:r>
                  <a:rPr lang="fr-FR" sz="1400"/>
                  <a:t>fréquence cardiaque (bpm)</a:t>
                </a:r>
              </a:p>
            </c:rich>
          </c:tx>
        </c:title>
        <c:numFmt formatCode="General" sourceLinked="1"/>
        <c:tickLblPos val="nextTo"/>
        <c:txPr>
          <a:bodyPr/>
          <a:lstStyle/>
          <a:p>
            <a:pPr>
              <a:defRPr sz="1200" b="1"/>
            </a:pPr>
            <a:endParaRPr lang="fr-FR"/>
          </a:p>
        </c:txPr>
        <c:crossAx val="138150272"/>
        <c:crosses val="autoZero"/>
        <c:crossBetween val="midCat"/>
      </c:valAx>
      <c:valAx>
        <c:axId val="138150272"/>
        <c:scaling>
          <c:orientation val="minMax"/>
        </c:scaling>
        <c:axPos val="l"/>
        <c:majorGridlines/>
        <c:title>
          <c:tx>
            <c:rich>
              <a:bodyPr rot="-5400000" vert="horz"/>
              <a:lstStyle/>
              <a:p>
                <a:pPr>
                  <a:defRPr sz="1400"/>
                </a:pPr>
                <a:r>
                  <a:rPr lang="fr-FR" sz="1400"/>
                  <a:t>débit cardiaque (L/min)</a:t>
                </a:r>
              </a:p>
            </c:rich>
          </c:tx>
          <c:layout>
            <c:manualLayout>
              <c:xMode val="edge"/>
              <c:yMode val="edge"/>
              <c:x val="1.1990407673860943E-2"/>
              <c:y val="0.25133240697853926"/>
            </c:manualLayout>
          </c:layout>
        </c:title>
        <c:numFmt formatCode="General" sourceLinked="1"/>
        <c:tickLblPos val="nextTo"/>
        <c:txPr>
          <a:bodyPr/>
          <a:lstStyle/>
          <a:p>
            <a:pPr>
              <a:defRPr sz="1400" b="1"/>
            </a:pPr>
            <a:endParaRPr lang="fr-FR"/>
          </a:p>
        </c:txPr>
        <c:crossAx val="143321344"/>
        <c:crosses val="autoZero"/>
        <c:crossBetween val="midCat"/>
      </c:valAx>
    </c:plotArea>
    <c:legend>
      <c:legendPos val="r"/>
      <c:layout>
        <c:manualLayout>
          <c:xMode val="edge"/>
          <c:yMode val="edge"/>
          <c:x val="0.716206802274717"/>
          <c:y val="0.38577413199395466"/>
          <c:w val="0.27428641732283576"/>
          <c:h val="0.25477609968053105"/>
        </c:manualLayout>
      </c:layout>
      <c:txPr>
        <a:bodyPr/>
        <a:lstStyle/>
        <a:p>
          <a:pPr>
            <a:defRPr sz="1400" b="1"/>
          </a:pPr>
          <a:endParaRPr lang="fr-FR"/>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style val="26"/>
  <c:chart>
    <c:title>
      <c:tx>
        <c:rich>
          <a:bodyPr/>
          <a:lstStyle/>
          <a:p>
            <a:pPr>
              <a:defRPr sz="1400"/>
            </a:pPr>
            <a:r>
              <a:rPr lang="en-US" sz="1400"/>
              <a:t>variation du débit cardiaque lors d'un exercice d'intesité criosante , sur tapis roulant.</a:t>
            </a:r>
          </a:p>
        </c:rich>
      </c:tx>
      <c:layout>
        <c:manualLayout>
          <c:xMode val="edge"/>
          <c:yMode val="edge"/>
          <c:x val="0.1277567935586999"/>
          <c:y val="1.9493177387914597E-2"/>
        </c:manualLayout>
      </c:layout>
    </c:title>
    <c:plotArea>
      <c:layout>
        <c:manualLayout>
          <c:layoutTarget val="inner"/>
          <c:xMode val="edge"/>
          <c:yMode val="edge"/>
          <c:x val="0.14876913823272156"/>
          <c:y val="0.20893171502733474"/>
          <c:w val="0.59611512102653696"/>
          <c:h val="0.54367135047345772"/>
        </c:manualLayout>
      </c:layout>
      <c:lineChart>
        <c:grouping val="stacked"/>
        <c:ser>
          <c:idx val="0"/>
          <c:order val="0"/>
          <c:tx>
            <c:strRef>
              <c:f>Feuil1!$C$25</c:f>
              <c:strCache>
                <c:ptCount val="1"/>
                <c:pt idx="0">
                  <c:v>Qmax</c:v>
                </c:pt>
              </c:strCache>
            </c:strRef>
          </c:tx>
          <c:cat>
            <c:numRef>
              <c:f>Feuil1!$B$26:$B$34</c:f>
              <c:numCache>
                <c:formatCode>General</c:formatCode>
                <c:ptCount val="9"/>
                <c:pt idx="0">
                  <c:v>4</c:v>
                </c:pt>
                <c:pt idx="1">
                  <c:v>6</c:v>
                </c:pt>
                <c:pt idx="2">
                  <c:v>8</c:v>
                </c:pt>
                <c:pt idx="3">
                  <c:v>10</c:v>
                </c:pt>
                <c:pt idx="4">
                  <c:v>12</c:v>
                </c:pt>
                <c:pt idx="5">
                  <c:v>14</c:v>
                </c:pt>
                <c:pt idx="6">
                  <c:v>16</c:v>
                </c:pt>
                <c:pt idx="7">
                  <c:v>18</c:v>
                </c:pt>
                <c:pt idx="8">
                  <c:v>20</c:v>
                </c:pt>
              </c:numCache>
            </c:numRef>
          </c:cat>
          <c:val>
            <c:numRef>
              <c:f>Feuil1!$C$26:$C$34</c:f>
              <c:numCache>
                <c:formatCode>General</c:formatCode>
                <c:ptCount val="9"/>
                <c:pt idx="0">
                  <c:v>5</c:v>
                </c:pt>
                <c:pt idx="1">
                  <c:v>7</c:v>
                </c:pt>
                <c:pt idx="2">
                  <c:v>11</c:v>
                </c:pt>
                <c:pt idx="3">
                  <c:v>15</c:v>
                </c:pt>
                <c:pt idx="4">
                  <c:v>18</c:v>
                </c:pt>
                <c:pt idx="5">
                  <c:v>20</c:v>
                </c:pt>
                <c:pt idx="6">
                  <c:v>22</c:v>
                </c:pt>
                <c:pt idx="7">
                  <c:v>23</c:v>
                </c:pt>
                <c:pt idx="8">
                  <c:v>22</c:v>
                </c:pt>
              </c:numCache>
            </c:numRef>
          </c:val>
        </c:ser>
        <c:marker val="1"/>
        <c:axId val="138178944"/>
        <c:axId val="138180864"/>
      </c:lineChart>
      <c:catAx>
        <c:axId val="138178944"/>
        <c:scaling>
          <c:orientation val="minMax"/>
        </c:scaling>
        <c:axPos val="b"/>
        <c:title>
          <c:tx>
            <c:rich>
              <a:bodyPr/>
              <a:lstStyle/>
              <a:p>
                <a:pPr>
                  <a:defRPr sz="1400"/>
                </a:pPr>
                <a:r>
                  <a:rPr lang="fr-FR" sz="1400"/>
                  <a:t>vitess du tapis roulant (km/h)</a:t>
                </a:r>
              </a:p>
            </c:rich>
          </c:tx>
        </c:title>
        <c:numFmt formatCode="General" sourceLinked="1"/>
        <c:tickLblPos val="nextTo"/>
        <c:txPr>
          <a:bodyPr/>
          <a:lstStyle/>
          <a:p>
            <a:pPr>
              <a:defRPr sz="1400" b="1"/>
            </a:pPr>
            <a:endParaRPr lang="fr-FR"/>
          </a:p>
        </c:txPr>
        <c:crossAx val="138180864"/>
        <c:crosses val="autoZero"/>
        <c:auto val="1"/>
        <c:lblAlgn val="ctr"/>
        <c:lblOffset val="100"/>
      </c:catAx>
      <c:valAx>
        <c:axId val="138180864"/>
        <c:scaling>
          <c:orientation val="minMax"/>
        </c:scaling>
        <c:axPos val="l"/>
        <c:majorGridlines/>
        <c:title>
          <c:tx>
            <c:rich>
              <a:bodyPr rot="-5400000" vert="horz"/>
              <a:lstStyle/>
              <a:p>
                <a:pPr>
                  <a:defRPr sz="1400"/>
                </a:pPr>
                <a:r>
                  <a:rPr lang="fr-FR" sz="1400"/>
                  <a:t>débit cardiaque L/min)</a:t>
                </a:r>
              </a:p>
            </c:rich>
          </c:tx>
        </c:title>
        <c:numFmt formatCode="General" sourceLinked="1"/>
        <c:tickLblPos val="nextTo"/>
        <c:txPr>
          <a:bodyPr/>
          <a:lstStyle/>
          <a:p>
            <a:pPr>
              <a:defRPr sz="1400" b="1"/>
            </a:pPr>
            <a:endParaRPr lang="fr-FR"/>
          </a:p>
        </c:txPr>
        <c:crossAx val="138178944"/>
        <c:crosses val="autoZero"/>
        <c:crossBetween val="between"/>
      </c:valA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100000" t="100000"/>
          </a:path>
          <a:tileRect r="-100000" b="-100000"/>
        </a:gradFill>
      </c:spPr>
    </c:plotArea>
    <c:legend>
      <c:legendPos val="r"/>
      <c:layout>
        <c:manualLayout>
          <c:xMode val="edge"/>
          <c:yMode val="edge"/>
          <c:x val="0.79118055555555555"/>
          <c:y val="0.53731297399979649"/>
          <c:w val="0.14863425925925927"/>
          <c:h val="8.4416119255811259E-2"/>
        </c:manualLayout>
      </c:layout>
      <c:txPr>
        <a:bodyPr/>
        <a:lstStyle/>
        <a:p>
          <a:pPr>
            <a:defRPr sz="1400" b="1"/>
          </a:pPr>
          <a:endParaRPr lang="fr-FR"/>
        </a:p>
      </c:txPr>
    </c:legend>
    <c:plotVisOnly val="1"/>
  </c:chart>
  <c:txPr>
    <a:bodyPr/>
    <a:lstStyle/>
    <a:p>
      <a:pPr>
        <a:defRPr sz="1800"/>
      </a:pPr>
      <a:endParaRPr lang="fr-F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style val="10"/>
  <c:chart>
    <c:title>
      <c:tx>
        <c:rich>
          <a:bodyPr/>
          <a:lstStyle/>
          <a:p>
            <a:pPr>
              <a:defRPr sz="1400"/>
            </a:pPr>
            <a:r>
              <a:rPr lang="fr-FR" sz="1400"/>
              <a:t>valeurs de la pression artérielle lors d'un épreuve de pédalage avec les jambes, a différentes niveaux de consommation d'oxygéne</a:t>
            </a:r>
          </a:p>
        </c:rich>
      </c:tx>
      <c:layout>
        <c:manualLayout>
          <c:xMode val="edge"/>
          <c:yMode val="edge"/>
          <c:x val="0.16014925373134564"/>
          <c:y val="1.1976047904191578E-2"/>
        </c:manualLayout>
      </c:layout>
      <c:overlay val="1"/>
    </c:title>
    <c:plotArea>
      <c:layout>
        <c:manualLayout>
          <c:layoutTarget val="inner"/>
          <c:xMode val="edge"/>
          <c:yMode val="edge"/>
          <c:x val="0.15841827063283825"/>
          <c:y val="0.22117275868422567"/>
          <c:w val="0.51787784339457776"/>
          <c:h val="0.6083006815827583"/>
        </c:manualLayout>
      </c:layout>
      <c:lineChart>
        <c:grouping val="standard"/>
        <c:ser>
          <c:idx val="0"/>
          <c:order val="0"/>
          <c:tx>
            <c:strRef>
              <c:f>Feuil1!$B$74</c:f>
              <c:strCache>
                <c:ptCount val="1"/>
                <c:pt idx="0">
                  <c:v>bras, PA systolique </c:v>
                </c:pt>
              </c:strCache>
            </c:strRef>
          </c:tx>
          <c:cat>
            <c:numRef>
              <c:f>Feuil1!$C$73:$F$73</c:f>
              <c:numCache>
                <c:formatCode>General</c:formatCode>
                <c:ptCount val="4"/>
                <c:pt idx="0">
                  <c:v>30</c:v>
                </c:pt>
                <c:pt idx="1">
                  <c:v>50</c:v>
                </c:pt>
                <c:pt idx="2">
                  <c:v>70</c:v>
                </c:pt>
                <c:pt idx="3">
                  <c:v>90</c:v>
                </c:pt>
              </c:numCache>
            </c:numRef>
          </c:cat>
          <c:val>
            <c:numRef>
              <c:f>Feuil1!$C$74:$F$74</c:f>
              <c:numCache>
                <c:formatCode>General</c:formatCode>
                <c:ptCount val="4"/>
                <c:pt idx="0">
                  <c:v>150</c:v>
                </c:pt>
                <c:pt idx="1">
                  <c:v>162</c:v>
                </c:pt>
                <c:pt idx="2">
                  <c:v>179</c:v>
                </c:pt>
                <c:pt idx="3">
                  <c:v>190</c:v>
                </c:pt>
              </c:numCache>
            </c:numRef>
          </c:val>
        </c:ser>
        <c:ser>
          <c:idx val="1"/>
          <c:order val="1"/>
          <c:tx>
            <c:strRef>
              <c:f>Feuil1!$B$75</c:f>
              <c:strCache>
                <c:ptCount val="1"/>
                <c:pt idx="0">
                  <c:v>jambe, PA systolique </c:v>
                </c:pt>
              </c:strCache>
            </c:strRef>
          </c:tx>
          <c:cat>
            <c:numRef>
              <c:f>Feuil1!$C$73:$F$73</c:f>
              <c:numCache>
                <c:formatCode>General</c:formatCode>
                <c:ptCount val="4"/>
                <c:pt idx="0">
                  <c:v>30</c:v>
                </c:pt>
                <c:pt idx="1">
                  <c:v>50</c:v>
                </c:pt>
                <c:pt idx="2">
                  <c:v>70</c:v>
                </c:pt>
                <c:pt idx="3">
                  <c:v>90</c:v>
                </c:pt>
              </c:numCache>
            </c:numRef>
          </c:cat>
          <c:val>
            <c:numRef>
              <c:f>Feuil1!$C$75:$F$75</c:f>
              <c:numCache>
                <c:formatCode>General</c:formatCode>
                <c:ptCount val="4"/>
                <c:pt idx="0">
                  <c:v>125</c:v>
                </c:pt>
                <c:pt idx="1">
                  <c:v>140</c:v>
                </c:pt>
                <c:pt idx="2">
                  <c:v>157</c:v>
                </c:pt>
                <c:pt idx="3">
                  <c:v>170</c:v>
                </c:pt>
              </c:numCache>
            </c:numRef>
          </c:val>
        </c:ser>
        <c:ser>
          <c:idx val="2"/>
          <c:order val="2"/>
          <c:tx>
            <c:strRef>
              <c:f>Feuil1!$B$76</c:f>
              <c:strCache>
                <c:ptCount val="1"/>
                <c:pt idx="0">
                  <c:v>bras, PA diastolique </c:v>
                </c:pt>
              </c:strCache>
            </c:strRef>
          </c:tx>
          <c:cat>
            <c:numRef>
              <c:f>Feuil1!$C$73:$F$73</c:f>
              <c:numCache>
                <c:formatCode>General</c:formatCode>
                <c:ptCount val="4"/>
                <c:pt idx="0">
                  <c:v>30</c:v>
                </c:pt>
                <c:pt idx="1">
                  <c:v>50</c:v>
                </c:pt>
                <c:pt idx="2">
                  <c:v>70</c:v>
                </c:pt>
                <c:pt idx="3">
                  <c:v>90</c:v>
                </c:pt>
              </c:numCache>
            </c:numRef>
          </c:cat>
          <c:val>
            <c:numRef>
              <c:f>Feuil1!$C$76:$F$76</c:f>
              <c:numCache>
                <c:formatCode>General</c:formatCode>
                <c:ptCount val="4"/>
                <c:pt idx="0">
                  <c:v>85</c:v>
                </c:pt>
                <c:pt idx="1">
                  <c:v>90</c:v>
                </c:pt>
                <c:pt idx="2">
                  <c:v>93</c:v>
                </c:pt>
                <c:pt idx="3">
                  <c:v>97</c:v>
                </c:pt>
              </c:numCache>
            </c:numRef>
          </c:val>
        </c:ser>
        <c:ser>
          <c:idx val="3"/>
          <c:order val="3"/>
          <c:tx>
            <c:strRef>
              <c:f>Feuil1!$B$77</c:f>
              <c:strCache>
                <c:ptCount val="1"/>
                <c:pt idx="0">
                  <c:v>jambe, PA diastolique </c:v>
                </c:pt>
              </c:strCache>
            </c:strRef>
          </c:tx>
          <c:cat>
            <c:numRef>
              <c:f>Feuil1!$C$73:$F$73</c:f>
              <c:numCache>
                <c:formatCode>General</c:formatCode>
                <c:ptCount val="4"/>
                <c:pt idx="0">
                  <c:v>30</c:v>
                </c:pt>
                <c:pt idx="1">
                  <c:v>50</c:v>
                </c:pt>
                <c:pt idx="2">
                  <c:v>70</c:v>
                </c:pt>
                <c:pt idx="3">
                  <c:v>90</c:v>
                </c:pt>
              </c:numCache>
            </c:numRef>
          </c:cat>
          <c:val>
            <c:numRef>
              <c:f>Feuil1!$C$77:$F$77</c:f>
              <c:numCache>
                <c:formatCode>General</c:formatCode>
                <c:ptCount val="4"/>
                <c:pt idx="0">
                  <c:v>70</c:v>
                </c:pt>
                <c:pt idx="1">
                  <c:v>70</c:v>
                </c:pt>
                <c:pt idx="2">
                  <c:v>71</c:v>
                </c:pt>
                <c:pt idx="3">
                  <c:v>79</c:v>
                </c:pt>
              </c:numCache>
            </c:numRef>
          </c:val>
        </c:ser>
        <c:marker val="1"/>
        <c:axId val="141084544"/>
        <c:axId val="143298560"/>
      </c:lineChart>
      <c:catAx>
        <c:axId val="141084544"/>
        <c:scaling>
          <c:orientation val="minMax"/>
        </c:scaling>
        <c:axPos val="b"/>
        <c:title>
          <c:tx>
            <c:rich>
              <a:bodyPr/>
              <a:lstStyle/>
              <a:p>
                <a:pPr>
                  <a:defRPr sz="1400"/>
                </a:pPr>
                <a:r>
                  <a:rPr lang="en-US" sz="1400"/>
                  <a:t>% VO2 MAX</a:t>
                </a:r>
              </a:p>
            </c:rich>
          </c:tx>
          <c:layout>
            <c:manualLayout>
              <c:xMode val="edge"/>
              <c:yMode val="edge"/>
              <c:x val="0.30946444481093238"/>
              <c:y val="0.93117352695490707"/>
            </c:manualLayout>
          </c:layout>
        </c:title>
        <c:numFmt formatCode="General" sourceLinked="1"/>
        <c:tickLblPos val="nextTo"/>
        <c:txPr>
          <a:bodyPr/>
          <a:lstStyle/>
          <a:p>
            <a:pPr>
              <a:defRPr sz="1400" b="1"/>
            </a:pPr>
            <a:endParaRPr lang="fr-FR"/>
          </a:p>
        </c:txPr>
        <c:crossAx val="143298560"/>
        <c:crosses val="autoZero"/>
        <c:auto val="1"/>
        <c:lblAlgn val="ctr"/>
        <c:lblOffset val="100"/>
      </c:catAx>
      <c:valAx>
        <c:axId val="143298560"/>
        <c:scaling>
          <c:orientation val="minMax"/>
          <c:max val="250"/>
          <c:min val="50"/>
        </c:scaling>
        <c:axPos val="l"/>
        <c:majorGridlines/>
        <c:title>
          <c:tx>
            <c:rich>
              <a:bodyPr rot="-5400000" vert="horz"/>
              <a:lstStyle/>
              <a:p>
                <a:pPr>
                  <a:defRPr sz="1400"/>
                </a:pPr>
                <a:r>
                  <a:rPr lang="fr-FR" sz="1400"/>
                  <a:t>pression artérialle (mmhg)</a:t>
                </a:r>
              </a:p>
            </c:rich>
          </c:tx>
        </c:title>
        <c:numFmt formatCode="General" sourceLinked="1"/>
        <c:tickLblPos val="nextTo"/>
        <c:txPr>
          <a:bodyPr/>
          <a:lstStyle/>
          <a:p>
            <a:pPr>
              <a:defRPr sz="1200" b="1"/>
            </a:pPr>
            <a:endParaRPr lang="fr-FR"/>
          </a:p>
        </c:txPr>
        <c:crossAx val="141084544"/>
        <c:crosses val="autoZero"/>
        <c:crossBetween val="between"/>
        <c:majorUnit val="20"/>
        <c:minorUnit val="20"/>
      </c:valAx>
    </c:plotArea>
    <c:legend>
      <c:legendPos val="r"/>
      <c:layout>
        <c:manualLayout>
          <c:xMode val="edge"/>
          <c:yMode val="edge"/>
          <c:x val="0.66905274861475661"/>
          <c:y val="0.37450433815464229"/>
          <c:w val="0.33094725138524472"/>
          <c:h val="0.32695738122733187"/>
        </c:manualLayout>
      </c:layout>
      <c:txPr>
        <a:bodyPr/>
        <a:lstStyle/>
        <a:p>
          <a:pPr>
            <a:defRPr sz="1200" b="1"/>
          </a:pPr>
          <a:endParaRPr lang="fr-FR"/>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style val="18"/>
  <c:chart>
    <c:title>
      <c:tx>
        <c:rich>
          <a:bodyPr/>
          <a:lstStyle/>
          <a:p>
            <a:pPr>
              <a:defRPr sz="1200"/>
            </a:pPr>
            <a:r>
              <a:rPr lang="fr-FR" sz="1200"/>
              <a:t>variation de la différence artério-veineuse en oxygéne (a-VO2) l'ors d'un exercice croissante et maximal.</a:t>
            </a:r>
          </a:p>
        </c:rich>
      </c:tx>
      <c:layout>
        <c:manualLayout>
          <c:xMode val="edge"/>
          <c:yMode val="edge"/>
          <c:x val="0.13688372373098587"/>
          <c:y val="0"/>
        </c:manualLayout>
      </c:layout>
      <c:overlay val="1"/>
    </c:title>
    <c:plotArea>
      <c:layout>
        <c:manualLayout>
          <c:layoutTarget val="inner"/>
          <c:xMode val="edge"/>
          <c:yMode val="edge"/>
          <c:x val="0.11772905309913199"/>
          <c:y val="0.17402074020286371"/>
          <c:w val="0.62496587926509373"/>
          <c:h val="0.60094516069823078"/>
        </c:manualLayout>
      </c:layout>
      <c:scatterChart>
        <c:scatterStyle val="lineMarker"/>
        <c:ser>
          <c:idx val="0"/>
          <c:order val="0"/>
          <c:tx>
            <c:strRef>
              <c:f>Feuil1!$B$103</c:f>
              <c:strCache>
                <c:ptCount val="1"/>
                <c:pt idx="0">
                  <c:v>contenu,artériale</c:v>
                </c:pt>
              </c:strCache>
            </c:strRef>
          </c:tx>
          <c:xVal>
            <c:numRef>
              <c:f>Feuil1!$C$102:$G$102</c:f>
              <c:numCache>
                <c:formatCode>General</c:formatCode>
                <c:ptCount val="5"/>
                <c:pt idx="0">
                  <c:v>1</c:v>
                </c:pt>
                <c:pt idx="1">
                  <c:v>2</c:v>
                </c:pt>
                <c:pt idx="2">
                  <c:v>3</c:v>
                </c:pt>
                <c:pt idx="3">
                  <c:v>4</c:v>
                </c:pt>
                <c:pt idx="4">
                  <c:v>5</c:v>
                </c:pt>
              </c:numCache>
            </c:numRef>
          </c:xVal>
          <c:yVal>
            <c:numRef>
              <c:f>Feuil1!$C$103:$G$103</c:f>
              <c:numCache>
                <c:formatCode>General</c:formatCode>
                <c:ptCount val="5"/>
                <c:pt idx="0">
                  <c:v>19</c:v>
                </c:pt>
                <c:pt idx="1">
                  <c:v>20</c:v>
                </c:pt>
                <c:pt idx="2">
                  <c:v>20</c:v>
                </c:pt>
                <c:pt idx="3">
                  <c:v>20</c:v>
                </c:pt>
                <c:pt idx="4">
                  <c:v>20</c:v>
                </c:pt>
              </c:numCache>
            </c:numRef>
          </c:yVal>
        </c:ser>
        <c:ser>
          <c:idx val="1"/>
          <c:order val="1"/>
          <c:tx>
            <c:strRef>
              <c:f>Feuil1!$B$104</c:f>
              <c:strCache>
                <c:ptCount val="1"/>
                <c:pt idx="0">
                  <c:v>contenu du sang veineux </c:v>
                </c:pt>
              </c:strCache>
            </c:strRef>
          </c:tx>
          <c:xVal>
            <c:numRef>
              <c:f>Feuil1!$C$102:$G$102</c:f>
              <c:numCache>
                <c:formatCode>General</c:formatCode>
                <c:ptCount val="5"/>
                <c:pt idx="0">
                  <c:v>1</c:v>
                </c:pt>
                <c:pt idx="1">
                  <c:v>2</c:v>
                </c:pt>
                <c:pt idx="2">
                  <c:v>3</c:v>
                </c:pt>
                <c:pt idx="3">
                  <c:v>4</c:v>
                </c:pt>
                <c:pt idx="4">
                  <c:v>5</c:v>
                </c:pt>
              </c:numCache>
            </c:numRef>
          </c:xVal>
          <c:yVal>
            <c:numRef>
              <c:f>Feuil1!$C$104:$G$104</c:f>
              <c:numCache>
                <c:formatCode>General</c:formatCode>
                <c:ptCount val="5"/>
                <c:pt idx="0">
                  <c:v>12</c:v>
                </c:pt>
                <c:pt idx="1">
                  <c:v>7</c:v>
                </c:pt>
                <c:pt idx="2">
                  <c:v>5</c:v>
                </c:pt>
                <c:pt idx="3">
                  <c:v>4</c:v>
                </c:pt>
                <c:pt idx="4">
                  <c:v>3</c:v>
                </c:pt>
              </c:numCache>
            </c:numRef>
          </c:yVal>
        </c:ser>
        <c:axId val="138202496"/>
        <c:axId val="143336960"/>
      </c:scatterChart>
      <c:valAx>
        <c:axId val="138202496"/>
        <c:scaling>
          <c:orientation val="minMax"/>
        </c:scaling>
        <c:axPos val="b"/>
        <c:title>
          <c:tx>
            <c:rich>
              <a:bodyPr/>
              <a:lstStyle/>
              <a:p>
                <a:pPr>
                  <a:defRPr sz="1200"/>
                </a:pPr>
                <a:r>
                  <a:rPr lang="en-US" sz="1200"/>
                  <a:t>consommation d'oxygéne (L/min)</a:t>
                </a:r>
              </a:p>
            </c:rich>
          </c:tx>
          <c:layout>
            <c:manualLayout>
              <c:xMode val="edge"/>
              <c:yMode val="edge"/>
              <c:x val="0.22849409448818928"/>
              <c:y val="0.8670487891580686"/>
            </c:manualLayout>
          </c:layout>
        </c:title>
        <c:numFmt formatCode="General" sourceLinked="1"/>
        <c:tickLblPos val="nextTo"/>
        <c:txPr>
          <a:bodyPr/>
          <a:lstStyle/>
          <a:p>
            <a:pPr>
              <a:defRPr sz="1200" b="1"/>
            </a:pPr>
            <a:endParaRPr lang="fr-FR"/>
          </a:p>
        </c:txPr>
        <c:crossAx val="143336960"/>
        <c:crosses val="autoZero"/>
        <c:crossBetween val="midCat"/>
      </c:valAx>
      <c:valAx>
        <c:axId val="143336960"/>
        <c:scaling>
          <c:orientation val="minMax"/>
        </c:scaling>
        <c:axPos val="l"/>
        <c:majorGridlines/>
        <c:title>
          <c:tx>
            <c:rich>
              <a:bodyPr rot="-5400000" vert="horz"/>
              <a:lstStyle/>
              <a:p>
                <a:pPr>
                  <a:defRPr sz="1200"/>
                </a:pPr>
                <a:r>
                  <a:rPr lang="fr-FR" sz="1200"/>
                  <a:t>O2 (ml/100ml sang)</a:t>
                </a:r>
              </a:p>
            </c:rich>
          </c:tx>
          <c:layout>
            <c:manualLayout>
              <c:xMode val="edge"/>
              <c:yMode val="edge"/>
              <c:x val="9.6103371693923006E-3"/>
              <c:y val="0.33791554153713532"/>
            </c:manualLayout>
          </c:layout>
        </c:title>
        <c:numFmt formatCode="General" sourceLinked="1"/>
        <c:tickLblPos val="nextTo"/>
        <c:txPr>
          <a:bodyPr/>
          <a:lstStyle/>
          <a:p>
            <a:pPr>
              <a:defRPr sz="1200" b="1"/>
            </a:pPr>
            <a:endParaRPr lang="fr-FR"/>
          </a:p>
        </c:txPr>
        <c:crossAx val="138202496"/>
        <c:crosses val="autoZero"/>
        <c:crossBetween val="midCat"/>
        <c:majorUnit val="4"/>
        <c:minorUnit val="1"/>
      </c:valAx>
    </c:plotArea>
    <c:legend>
      <c:legendPos val="r"/>
      <c:layout>
        <c:manualLayout>
          <c:xMode val="edge"/>
          <c:yMode val="edge"/>
          <c:x val="0.73126751463759365"/>
          <c:y val="0.42831710877638857"/>
          <c:w val="0.25953689122193058"/>
          <c:h val="0.21113102937060818"/>
        </c:manualLayout>
      </c:layout>
      <c:txPr>
        <a:bodyPr/>
        <a:lstStyle/>
        <a:p>
          <a:pPr>
            <a:defRPr sz="1100" b="1"/>
          </a:pPr>
          <a:endParaRPr lang="fr-FR"/>
        </a:p>
      </c:txPr>
    </c:legend>
    <c:plotVisOnly val="1"/>
  </c:chart>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1200"/>
            </a:pPr>
            <a:r>
              <a:rPr lang="fr-FR" sz="1200" dirty="0">
                <a:latin typeface="Times New Roman" pitchFamily="18" charset="0"/>
                <a:cs typeface="Times New Roman" pitchFamily="18" charset="0"/>
              </a:rPr>
              <a:t>différences</a:t>
            </a:r>
            <a:r>
              <a:rPr lang="fr-FR" sz="1200" baseline="0" dirty="0">
                <a:latin typeface="Times New Roman" pitchFamily="18" charset="0"/>
                <a:cs typeface="Times New Roman" pitchFamily="18" charset="0"/>
              </a:rPr>
              <a:t> de la taille des </a:t>
            </a:r>
            <a:r>
              <a:rPr lang="fr-FR" sz="1200" baseline="0" dirty="0" err="1" smtClean="0">
                <a:latin typeface="Times New Roman" pitchFamily="18" charset="0"/>
                <a:cs typeface="Times New Roman" pitchFamily="18" charset="0"/>
              </a:rPr>
              <a:t>coeurs</a:t>
            </a:r>
            <a:r>
              <a:rPr lang="fr-FR" sz="1200" baseline="0" dirty="0" smtClean="0">
                <a:latin typeface="Times New Roman" pitchFamily="18" charset="0"/>
                <a:cs typeface="Times New Roman" pitchFamily="18" charset="0"/>
              </a:rPr>
              <a:t> </a:t>
            </a:r>
            <a:r>
              <a:rPr lang="fr-FR" sz="1200" baseline="0" dirty="0">
                <a:latin typeface="Times New Roman" pitchFamily="18" charset="0"/>
                <a:cs typeface="Times New Roman" pitchFamily="18" charset="0"/>
              </a:rPr>
              <a:t>entre coureurs, cyclistes, groupe de </a:t>
            </a:r>
            <a:r>
              <a:rPr lang="fr-FR" sz="1200" baseline="0" dirty="0" smtClean="0">
                <a:latin typeface="Times New Roman" pitchFamily="18" charset="0"/>
                <a:cs typeface="Times New Roman" pitchFamily="18" charset="0"/>
              </a:rPr>
              <a:t>force, et leur groupe </a:t>
            </a:r>
            <a:r>
              <a:rPr lang="fr-FR" sz="1200" baseline="0" dirty="0" err="1" smtClean="0">
                <a:latin typeface="Times New Roman" pitchFamily="18" charset="0"/>
                <a:cs typeface="Times New Roman" pitchFamily="18" charset="0"/>
              </a:rPr>
              <a:t>controles</a:t>
            </a:r>
            <a:r>
              <a:rPr lang="fr-FR" sz="1200" baseline="0" dirty="0" smtClean="0">
                <a:latin typeface="Times New Roman" pitchFamily="18" charset="0"/>
                <a:cs typeface="Times New Roman" pitchFamily="18" charset="0"/>
              </a:rPr>
              <a:t> respectifs  </a:t>
            </a:r>
            <a:endParaRPr lang="fr-FR" sz="1200" dirty="0">
              <a:latin typeface="Times New Roman" pitchFamily="18" charset="0"/>
              <a:cs typeface="Times New Roman" pitchFamily="18" charset="0"/>
            </a:endParaRPr>
          </a:p>
        </c:rich>
      </c:tx>
      <c:overlay val="1"/>
    </c:title>
    <c:view3D>
      <c:rAngAx val="1"/>
    </c:view3D>
    <c:plotArea>
      <c:layout>
        <c:manualLayout>
          <c:layoutTarget val="inner"/>
          <c:xMode val="edge"/>
          <c:yMode val="edge"/>
          <c:x val="0.20156688439933124"/>
          <c:y val="0.23723047277318191"/>
          <c:w val="0.56429298488226332"/>
          <c:h val="0.61239509618260424"/>
        </c:manualLayout>
      </c:layout>
      <c:bar3DChart>
        <c:barDir val="col"/>
        <c:grouping val="clustered"/>
        <c:ser>
          <c:idx val="0"/>
          <c:order val="0"/>
          <c:tx>
            <c:strRef>
              <c:f>Feuil1!$D$6</c:f>
              <c:strCache>
                <c:ptCount val="1"/>
                <c:pt idx="0">
                  <c:v>coureurs </c:v>
                </c:pt>
              </c:strCache>
            </c:strRef>
          </c:tx>
          <c:cat>
            <c:strRef>
              <c:f>Feuil1!$E$5:$G$5</c:f>
              <c:strCache>
                <c:ptCount val="3"/>
                <c:pt idx="0">
                  <c:v>DIVG</c:v>
                </c:pt>
                <c:pt idx="1">
                  <c:v>EMM</c:v>
                </c:pt>
                <c:pt idx="2">
                  <c:v>EMP</c:v>
                </c:pt>
              </c:strCache>
            </c:strRef>
          </c:cat>
          <c:val>
            <c:numRef>
              <c:f>Feuil1!$E$6:$G$6</c:f>
              <c:numCache>
                <c:formatCode>General</c:formatCode>
                <c:ptCount val="3"/>
                <c:pt idx="0">
                  <c:v>10</c:v>
                </c:pt>
                <c:pt idx="1">
                  <c:v>18</c:v>
                </c:pt>
                <c:pt idx="2">
                  <c:v>48</c:v>
                </c:pt>
              </c:numCache>
            </c:numRef>
          </c:val>
        </c:ser>
        <c:ser>
          <c:idx val="1"/>
          <c:order val="1"/>
          <c:tx>
            <c:strRef>
              <c:f>Feuil1!$D$7</c:f>
              <c:strCache>
                <c:ptCount val="1"/>
                <c:pt idx="0">
                  <c:v>cyclistes</c:v>
                </c:pt>
              </c:strCache>
            </c:strRef>
          </c:tx>
          <c:cat>
            <c:strRef>
              <c:f>Feuil1!$E$5:$G$5</c:f>
              <c:strCache>
                <c:ptCount val="3"/>
                <c:pt idx="0">
                  <c:v>DIVG</c:v>
                </c:pt>
                <c:pt idx="1">
                  <c:v>EMM</c:v>
                </c:pt>
                <c:pt idx="2">
                  <c:v>EMP</c:v>
                </c:pt>
              </c:strCache>
            </c:strRef>
          </c:cat>
          <c:val>
            <c:numRef>
              <c:f>Feuil1!$E$7:$G$7</c:f>
              <c:numCache>
                <c:formatCode>General</c:formatCode>
                <c:ptCount val="3"/>
                <c:pt idx="0">
                  <c:v>9</c:v>
                </c:pt>
                <c:pt idx="1">
                  <c:v>30</c:v>
                </c:pt>
                <c:pt idx="2">
                  <c:v>63</c:v>
                </c:pt>
              </c:numCache>
            </c:numRef>
          </c:val>
        </c:ser>
        <c:ser>
          <c:idx val="2"/>
          <c:order val="2"/>
          <c:tx>
            <c:strRef>
              <c:f>Feuil1!$D$8</c:f>
              <c:strCache>
                <c:ptCount val="1"/>
                <c:pt idx="0">
                  <c:v>groupe force </c:v>
                </c:pt>
              </c:strCache>
            </c:strRef>
          </c:tx>
          <c:cat>
            <c:strRef>
              <c:f>Feuil1!$E$5:$G$5</c:f>
              <c:strCache>
                <c:ptCount val="3"/>
                <c:pt idx="0">
                  <c:v>DIVG</c:v>
                </c:pt>
                <c:pt idx="1">
                  <c:v>EMM</c:v>
                </c:pt>
                <c:pt idx="2">
                  <c:v>EMP</c:v>
                </c:pt>
              </c:strCache>
            </c:strRef>
          </c:cat>
          <c:val>
            <c:numRef>
              <c:f>Feuil1!$E$8:$G$8</c:f>
              <c:numCache>
                <c:formatCode>General</c:formatCode>
                <c:ptCount val="3"/>
                <c:pt idx="0">
                  <c:v>2</c:v>
                </c:pt>
                <c:pt idx="1">
                  <c:v>12</c:v>
                </c:pt>
                <c:pt idx="2">
                  <c:v>25</c:v>
                </c:pt>
              </c:numCache>
            </c:numRef>
          </c:val>
        </c:ser>
        <c:shape val="box"/>
        <c:axId val="143355264"/>
        <c:axId val="138491008"/>
        <c:axId val="0"/>
      </c:bar3DChart>
      <c:catAx>
        <c:axId val="143355264"/>
        <c:scaling>
          <c:orientation val="minMax"/>
        </c:scaling>
        <c:axPos val="b"/>
        <c:tickLblPos val="nextTo"/>
        <c:txPr>
          <a:bodyPr/>
          <a:lstStyle/>
          <a:p>
            <a:pPr>
              <a:defRPr sz="1200" b="1"/>
            </a:pPr>
            <a:endParaRPr lang="fr-FR"/>
          </a:p>
        </c:txPr>
        <c:crossAx val="138491008"/>
        <c:crosses val="autoZero"/>
        <c:auto val="1"/>
        <c:lblAlgn val="ctr"/>
        <c:lblOffset val="100"/>
      </c:catAx>
      <c:valAx>
        <c:axId val="138491008"/>
        <c:scaling>
          <c:orientation val="minMax"/>
        </c:scaling>
        <c:axPos val="l"/>
        <c:majorGridlines/>
        <c:title>
          <c:tx>
            <c:rich>
              <a:bodyPr rot="-5400000" vert="horz"/>
              <a:lstStyle/>
              <a:p>
                <a:pPr>
                  <a:defRPr sz="1200">
                    <a:latin typeface="Times New Roman" pitchFamily="18" charset="0"/>
                    <a:cs typeface="Times New Roman" pitchFamily="18" charset="0"/>
                  </a:defRPr>
                </a:pPr>
                <a:r>
                  <a:rPr lang="fr-FR" sz="1200" dirty="0" err="1" smtClean="0">
                    <a:latin typeface="Times New Roman" pitchFamily="18" charset="0"/>
                    <a:cs typeface="Times New Roman" pitchFamily="18" charset="0"/>
                  </a:rPr>
                  <a:t>Differecne</a:t>
                </a:r>
                <a:r>
                  <a:rPr lang="fr-FR" sz="1200" baseline="0" dirty="0" smtClean="0">
                    <a:latin typeface="Times New Roman" pitchFamily="18" charset="0"/>
                    <a:cs typeface="Times New Roman" pitchFamily="18" charset="0"/>
                  </a:rPr>
                  <a:t> par rapport au groupe </a:t>
                </a:r>
                <a:r>
                  <a:rPr lang="fr-FR" sz="1200" baseline="0" dirty="0" err="1" smtClean="0">
                    <a:latin typeface="Times New Roman" pitchFamily="18" charset="0"/>
                    <a:cs typeface="Times New Roman" pitchFamily="18" charset="0"/>
                  </a:rPr>
                  <a:t>controles</a:t>
                </a:r>
                <a:r>
                  <a:rPr lang="fr-FR" sz="1200" baseline="0" dirty="0" smtClean="0">
                    <a:latin typeface="Times New Roman" pitchFamily="18" charset="0"/>
                    <a:cs typeface="Times New Roman" pitchFamily="18" charset="0"/>
                  </a:rPr>
                  <a:t> (%)</a:t>
                </a:r>
                <a:endParaRPr lang="fr-FR" sz="1200" dirty="0">
                  <a:latin typeface="Times New Roman" pitchFamily="18" charset="0"/>
                  <a:cs typeface="Times New Roman" pitchFamily="18" charset="0"/>
                </a:endParaRPr>
              </a:p>
            </c:rich>
          </c:tx>
          <c:layout>
            <c:manualLayout>
              <c:xMode val="edge"/>
              <c:yMode val="edge"/>
              <c:x val="3.1074301700947451E-2"/>
              <c:y val="0.18935323117993788"/>
            </c:manualLayout>
          </c:layout>
        </c:title>
        <c:numFmt formatCode="General" sourceLinked="1"/>
        <c:tickLblPos val="nextTo"/>
        <c:txPr>
          <a:bodyPr/>
          <a:lstStyle/>
          <a:p>
            <a:pPr>
              <a:defRPr sz="1200" b="1"/>
            </a:pPr>
            <a:endParaRPr lang="fr-FR"/>
          </a:p>
        </c:txPr>
        <c:crossAx val="143355264"/>
        <c:crosses val="autoZero"/>
        <c:crossBetween val="between"/>
      </c:valAx>
    </c:plotArea>
    <c:legend>
      <c:legendPos val="r"/>
      <c:layout>
        <c:manualLayout>
          <c:xMode val="edge"/>
          <c:yMode val="edge"/>
          <c:x val="0.7964575342721425"/>
          <c:y val="0.38062353188733938"/>
          <c:w val="0.19418580607008987"/>
          <c:h val="0.23875271044867238"/>
        </c:manualLayout>
      </c:layout>
      <c:txPr>
        <a:bodyPr/>
        <a:lstStyle/>
        <a:p>
          <a:pPr>
            <a:defRPr sz="1200" b="1"/>
          </a:pPr>
          <a:endParaRPr lang="fr-FR"/>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1200"/>
            </a:pPr>
            <a:r>
              <a:rPr lang="fr-FR" sz="1400" dirty="0"/>
              <a:t>le</a:t>
            </a:r>
            <a:r>
              <a:rPr lang="fr-FR" sz="1400" baseline="0" dirty="0"/>
              <a:t> </a:t>
            </a:r>
            <a:r>
              <a:rPr lang="fr-FR" sz="1400" baseline="0" dirty="0" err="1"/>
              <a:t>diamétre</a:t>
            </a:r>
            <a:r>
              <a:rPr lang="fr-FR" sz="1400" baseline="0" dirty="0"/>
              <a:t> interne du ventricule </a:t>
            </a:r>
            <a:r>
              <a:rPr lang="fr-FR" sz="1400" baseline="0" dirty="0" err="1"/>
              <a:t>gouche</a:t>
            </a:r>
            <a:r>
              <a:rPr lang="fr-FR" sz="1400" baseline="0" dirty="0"/>
              <a:t>(DIVG)</a:t>
            </a:r>
            <a:endParaRPr lang="fr-FR" sz="1400" dirty="0"/>
          </a:p>
        </c:rich>
      </c:tx>
    </c:title>
    <c:view3D>
      <c:rAngAx val="1"/>
    </c:view3D>
    <c:plotArea>
      <c:layout>
        <c:manualLayout>
          <c:layoutTarget val="inner"/>
          <c:xMode val="edge"/>
          <c:yMode val="edge"/>
          <c:x val="0.11797718178628713"/>
          <c:y val="0.12916233416028491"/>
          <c:w val="0.74415764019345365"/>
          <c:h val="0.59190047819365044"/>
        </c:manualLayout>
      </c:layout>
      <c:bar3DChart>
        <c:barDir val="col"/>
        <c:grouping val="stacked"/>
        <c:ser>
          <c:idx val="0"/>
          <c:order val="0"/>
          <c:tx>
            <c:strRef>
              <c:f>Feuil1!$C$121</c:f>
              <c:strCache>
                <c:ptCount val="1"/>
                <c:pt idx="0">
                  <c:v>DIVG(mm)</c:v>
                </c:pt>
              </c:strCache>
            </c:strRef>
          </c:tx>
          <c:cat>
            <c:strRef>
              <c:f>Feuil1!$D$120:$I$120</c:f>
              <c:strCache>
                <c:ptCount val="6"/>
                <c:pt idx="0">
                  <c:v>coureurs </c:v>
                </c:pt>
                <c:pt idx="1">
                  <c:v>contrôles</c:v>
                </c:pt>
                <c:pt idx="2">
                  <c:v>cyclistes</c:v>
                </c:pt>
                <c:pt idx="3">
                  <c:v>contrôles</c:v>
                </c:pt>
                <c:pt idx="4">
                  <c:v>groupe force </c:v>
                </c:pt>
                <c:pt idx="5">
                  <c:v>contrôles</c:v>
                </c:pt>
              </c:strCache>
            </c:strRef>
          </c:cat>
          <c:val>
            <c:numRef>
              <c:f>Feuil1!$D$121:$I$121</c:f>
              <c:numCache>
                <c:formatCode>General</c:formatCode>
                <c:ptCount val="6"/>
                <c:pt idx="0">
                  <c:v>53</c:v>
                </c:pt>
                <c:pt idx="1">
                  <c:v>48</c:v>
                </c:pt>
                <c:pt idx="2">
                  <c:v>55</c:v>
                </c:pt>
                <c:pt idx="3">
                  <c:v>51</c:v>
                </c:pt>
                <c:pt idx="4">
                  <c:v>53</c:v>
                </c:pt>
                <c:pt idx="5">
                  <c:v>52</c:v>
                </c:pt>
              </c:numCache>
            </c:numRef>
          </c:val>
        </c:ser>
        <c:shape val="box"/>
        <c:axId val="138540544"/>
        <c:axId val="138542080"/>
        <c:axId val="0"/>
      </c:bar3DChart>
      <c:catAx>
        <c:axId val="138540544"/>
        <c:scaling>
          <c:orientation val="minMax"/>
        </c:scaling>
        <c:axPos val="b"/>
        <c:tickLblPos val="nextTo"/>
        <c:txPr>
          <a:bodyPr/>
          <a:lstStyle/>
          <a:p>
            <a:pPr>
              <a:defRPr sz="1100" b="1"/>
            </a:pPr>
            <a:endParaRPr lang="fr-FR"/>
          </a:p>
        </c:txPr>
        <c:crossAx val="138542080"/>
        <c:crosses val="autoZero"/>
        <c:auto val="1"/>
        <c:lblAlgn val="ctr"/>
        <c:lblOffset val="100"/>
      </c:catAx>
      <c:valAx>
        <c:axId val="138542080"/>
        <c:scaling>
          <c:orientation val="minMax"/>
        </c:scaling>
        <c:axPos val="l"/>
        <c:majorGridlines/>
        <c:numFmt formatCode="General" sourceLinked="1"/>
        <c:tickLblPos val="nextTo"/>
        <c:txPr>
          <a:bodyPr/>
          <a:lstStyle/>
          <a:p>
            <a:pPr>
              <a:defRPr sz="1200" b="1"/>
            </a:pPr>
            <a:endParaRPr lang="fr-FR"/>
          </a:p>
        </c:txPr>
        <c:crossAx val="138540544"/>
        <c:crosses val="autoZero"/>
        <c:crossBetween val="between"/>
      </c:valAx>
      <c:spPr>
        <a:blipFill>
          <a:blip xmlns:r="http://schemas.openxmlformats.org/officeDocument/2006/relationships" r:embed="rId1"/>
          <a:tile tx="0" ty="0" sx="100000" sy="100000" flip="none" algn="tl"/>
        </a:blipFill>
      </c:spPr>
    </c:plotArea>
    <c:legend>
      <c:legendPos val="r"/>
      <c:layout>
        <c:manualLayout>
          <c:xMode val="edge"/>
          <c:yMode val="edge"/>
          <c:x val="0.82505193075197869"/>
          <c:y val="0.4416943363476023"/>
          <c:w val="0.17494806924802375"/>
          <c:h val="7.1515439961925123E-2"/>
        </c:manualLayout>
      </c:layout>
      <c:txPr>
        <a:bodyPr/>
        <a:lstStyle/>
        <a:p>
          <a:pPr>
            <a:defRPr sz="1200" b="1"/>
          </a:pPr>
          <a:endParaRPr lang="fr-FR"/>
        </a:p>
      </c:txPr>
    </c:legend>
    <c:plotVisOnly val="1"/>
  </c:chart>
  <c:externalData r:id="rId2"/>
</c:chartSpace>
</file>

<file path=word/drawings/_rels/drawing3.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s>
</file>

<file path=word/drawings/drawing1.xml><?xml version="1.0" encoding="utf-8"?>
<c:userShapes xmlns:c="http://schemas.openxmlformats.org/drawingml/2006/chart">
  <cdr:relSizeAnchor xmlns:cdr="http://schemas.openxmlformats.org/drawingml/2006/chartDrawing">
    <cdr:from>
      <cdr:x>0.40176</cdr:x>
      <cdr:y>0.46575</cdr:y>
    </cdr:from>
    <cdr:to>
      <cdr:x>0.59142</cdr:x>
      <cdr:y>0.5726</cdr:y>
    </cdr:to>
    <cdr:sp macro="" textlink="">
      <cdr:nvSpPr>
        <cdr:cNvPr id="2" name="Rectangle 1"/>
        <cdr:cNvSpPr/>
      </cdr:nvSpPr>
      <cdr:spPr>
        <a:xfrm xmlns:a="http://schemas.openxmlformats.org/drawingml/2006/main">
          <a:off x="2204207" y="1619249"/>
          <a:ext cx="1040551" cy="371475"/>
        </a:xfrm>
        <a:prstGeom xmlns:a="http://schemas.openxmlformats.org/drawingml/2006/main" prst="rect">
          <a:avLst/>
        </a:prstGeom>
        <a:solidFill xmlns:a="http://schemas.openxmlformats.org/drawingml/2006/main">
          <a:schemeClr val="bg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fr-FR" sz="1400" b="1" dirty="0" smtClean="0">
              <a:solidFill>
                <a:schemeClr val="tx1"/>
              </a:solidFill>
            </a:rPr>
            <a:t>a-VO2</a:t>
          </a:r>
          <a:r>
            <a:rPr lang="fr-FR" sz="2400" b="1" dirty="0" smtClean="0">
              <a:solidFill>
                <a:schemeClr val="tx1"/>
              </a:solidFill>
            </a:rPr>
            <a:t> </a:t>
          </a:r>
          <a:r>
            <a:rPr lang="fr-FR" sz="1800" b="1" dirty="0" err="1" smtClean="0">
              <a:solidFill>
                <a:schemeClr val="tx1"/>
              </a:solidFill>
            </a:rPr>
            <a:t>diff</a:t>
          </a:r>
          <a:endParaRPr lang="fr-FR" sz="1800" b="1" dirty="0">
            <a:solidFill>
              <a:schemeClr val="tx1"/>
            </a:solidFill>
          </a:endParaRPr>
        </a:p>
      </cdr:txBody>
    </cdr:sp>
  </cdr:relSizeAnchor>
  <cdr:relSizeAnchor xmlns:cdr="http://schemas.openxmlformats.org/drawingml/2006/chartDrawing">
    <cdr:from>
      <cdr:x>0.64088</cdr:x>
      <cdr:y>0.30572</cdr:y>
    </cdr:from>
    <cdr:to>
      <cdr:x>0.64117</cdr:x>
      <cdr:y>0.67459</cdr:y>
    </cdr:to>
    <cdr:sp macro="" textlink="">
      <cdr:nvSpPr>
        <cdr:cNvPr id="4" name="Connecteur droit avec flèche 3"/>
        <cdr:cNvSpPr/>
      </cdr:nvSpPr>
      <cdr:spPr>
        <a:xfrm xmlns:a="http://schemas.openxmlformats.org/drawingml/2006/main" rot="5400000">
          <a:off x="3571081" y="1010444"/>
          <a:ext cx="1588" cy="1219200"/>
        </a:xfrm>
        <a:prstGeom xmlns:a="http://schemas.openxmlformats.org/drawingml/2006/main" prst="straightConnector1">
          <a:avLst/>
        </a:prstGeom>
        <a:ln xmlns:a="http://schemas.openxmlformats.org/drawingml/2006/main" w="38100">
          <a:solidFill>
            <a:schemeClr val="tx1"/>
          </a:solidFill>
          <a:headEnd type="arrow"/>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fr-FR" b="1"/>
        </a:p>
      </cdr:txBody>
    </cdr:sp>
  </cdr:relSizeAnchor>
</c:userShapes>
</file>

<file path=word/drawings/drawing2.xml><?xml version="1.0" encoding="utf-8"?>
<c:userShapes xmlns:c="http://schemas.openxmlformats.org/drawingml/2006/chart">
  <cdr:relSizeAnchor xmlns:cdr="http://schemas.openxmlformats.org/drawingml/2006/chartDrawing">
    <cdr:from>
      <cdr:x>0.2</cdr:x>
      <cdr:y>0.85393</cdr:y>
    </cdr:from>
    <cdr:to>
      <cdr:x>0.325</cdr:x>
      <cdr:y>0.91011</cdr:y>
    </cdr:to>
    <cdr:sp macro="" textlink="">
      <cdr:nvSpPr>
        <cdr:cNvPr id="2" name="Rectangle 1"/>
        <cdr:cNvSpPr/>
      </cdr:nvSpPr>
      <cdr:spPr>
        <a:xfrm xmlns:a="http://schemas.openxmlformats.org/drawingml/2006/main">
          <a:off x="1714512" y="5429288"/>
          <a:ext cx="1071570" cy="357190"/>
        </a:xfrm>
        <a:prstGeom xmlns:a="http://schemas.openxmlformats.org/drawingml/2006/main" prst="rect">
          <a:avLst/>
        </a:prstGeom>
        <a:solidFill xmlns:a="http://schemas.openxmlformats.org/drawingml/2006/main">
          <a:schemeClr val="bg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en-ZW" sz="1050" b="1" dirty="0" smtClean="0">
              <a:solidFill>
                <a:schemeClr val="tx1"/>
              </a:solidFill>
            </a:rPr>
            <a:t>exercise</a:t>
          </a:r>
          <a:endParaRPr lang="fr-FR" sz="1050" b="1" dirty="0">
            <a:solidFill>
              <a:schemeClr val="tx1"/>
            </a:solidFill>
          </a:endParaRPr>
        </a:p>
      </cdr:txBody>
    </cdr:sp>
  </cdr:relSizeAnchor>
  <cdr:relSizeAnchor xmlns:cdr="http://schemas.openxmlformats.org/drawingml/2006/chartDrawing">
    <cdr:from>
      <cdr:x>0.33333</cdr:x>
      <cdr:y>0.88764</cdr:y>
    </cdr:from>
    <cdr:to>
      <cdr:x>0.38333</cdr:x>
      <cdr:y>0.88789</cdr:y>
    </cdr:to>
    <cdr:sp macro="" textlink="">
      <cdr:nvSpPr>
        <cdr:cNvPr id="4" name="Connecteur droit avec flèche 3"/>
        <cdr:cNvSpPr/>
      </cdr:nvSpPr>
      <cdr:spPr>
        <a:xfrm xmlns:a="http://schemas.openxmlformats.org/drawingml/2006/main">
          <a:off x="2857520" y="5643602"/>
          <a:ext cx="428628" cy="1588"/>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fr-FR"/>
        </a:p>
      </cdr:txBody>
    </cdr:sp>
  </cdr:relSizeAnchor>
  <cdr:relSizeAnchor xmlns:cdr="http://schemas.openxmlformats.org/drawingml/2006/chartDrawing">
    <cdr:from>
      <cdr:x>0.13333</cdr:x>
      <cdr:y>0.88764</cdr:y>
    </cdr:from>
    <cdr:to>
      <cdr:x>0.18333</cdr:x>
      <cdr:y>0.88789</cdr:y>
    </cdr:to>
    <cdr:sp macro="" textlink="">
      <cdr:nvSpPr>
        <cdr:cNvPr id="7" name="Connecteur droit avec flèche 6"/>
        <cdr:cNvSpPr/>
      </cdr:nvSpPr>
      <cdr:spPr>
        <a:xfrm xmlns:a="http://schemas.openxmlformats.org/drawingml/2006/main" rot="10800000">
          <a:off x="1143008" y="5643602"/>
          <a:ext cx="428629" cy="1588"/>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fr-FR"/>
        </a:p>
      </cdr:txBody>
    </cdr:sp>
  </cdr:relSizeAnchor>
  <cdr:relSizeAnchor xmlns:cdr="http://schemas.openxmlformats.org/drawingml/2006/chartDrawing">
    <cdr:from>
      <cdr:x>0.44167</cdr:x>
      <cdr:y>0.85393</cdr:y>
    </cdr:from>
    <cdr:to>
      <cdr:x>0.625</cdr:x>
      <cdr:y>0.93023</cdr:y>
    </cdr:to>
    <cdr:sp macro="" textlink="">
      <cdr:nvSpPr>
        <cdr:cNvPr id="8" name="Rectangle 7"/>
        <cdr:cNvSpPr/>
      </cdr:nvSpPr>
      <cdr:spPr>
        <a:xfrm xmlns:a="http://schemas.openxmlformats.org/drawingml/2006/main">
          <a:off x="2423177" y="3147734"/>
          <a:ext cx="1005823" cy="281265"/>
        </a:xfrm>
        <a:prstGeom xmlns:a="http://schemas.openxmlformats.org/drawingml/2006/main" prst="rect">
          <a:avLst/>
        </a:prstGeom>
        <a:solidFill xmlns:a="http://schemas.openxmlformats.org/drawingml/2006/main">
          <a:schemeClr val="bg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fr-FR" sz="1050" b="1" dirty="0" smtClean="0">
              <a:solidFill>
                <a:schemeClr val="tx1"/>
              </a:solidFill>
            </a:rPr>
            <a:t>Récupération</a:t>
          </a:r>
          <a:endParaRPr lang="fr-FR" sz="1050" b="1" dirty="0">
            <a:solidFill>
              <a:schemeClr val="tx1"/>
            </a:solidFill>
          </a:endParaRPr>
        </a:p>
      </cdr:txBody>
    </cdr:sp>
  </cdr:relSizeAnchor>
  <cdr:relSizeAnchor xmlns:cdr="http://schemas.openxmlformats.org/drawingml/2006/chartDrawing">
    <cdr:from>
      <cdr:x>0.38333</cdr:x>
      <cdr:y>0.88764</cdr:y>
    </cdr:from>
    <cdr:to>
      <cdr:x>0.43333</cdr:x>
      <cdr:y>0.88789</cdr:y>
    </cdr:to>
    <cdr:sp macro="" textlink="">
      <cdr:nvSpPr>
        <cdr:cNvPr id="12" name="Connecteur droit avec flèche 11"/>
        <cdr:cNvSpPr/>
      </cdr:nvSpPr>
      <cdr:spPr>
        <a:xfrm xmlns:a="http://schemas.openxmlformats.org/drawingml/2006/main" rot="10800000">
          <a:off x="3286148" y="5643602"/>
          <a:ext cx="428628" cy="1589"/>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fr-FR"/>
        </a:p>
      </cdr:txBody>
    </cdr:sp>
  </cdr:relSizeAnchor>
  <cdr:relSizeAnchor xmlns:cdr="http://schemas.openxmlformats.org/drawingml/2006/chartDrawing">
    <cdr:from>
      <cdr:x>0.62222</cdr:x>
      <cdr:y>0.88764</cdr:y>
    </cdr:from>
    <cdr:to>
      <cdr:x>0.67222</cdr:x>
      <cdr:y>0.88789</cdr:y>
    </cdr:to>
    <cdr:sp macro="" textlink="">
      <cdr:nvSpPr>
        <cdr:cNvPr id="14" name="Connecteur droit avec flèche 13"/>
        <cdr:cNvSpPr/>
      </cdr:nvSpPr>
      <cdr:spPr>
        <a:xfrm xmlns:a="http://schemas.openxmlformats.org/drawingml/2006/main">
          <a:off x="3413742" y="3271996"/>
          <a:ext cx="274320" cy="922"/>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fr-FR"/>
        </a:p>
      </cdr:txBody>
    </cdr:sp>
  </cdr:relSizeAnchor>
</c:userShapes>
</file>

<file path=word/drawings/drawing3.xml><?xml version="1.0" encoding="utf-8"?>
<c:userShapes xmlns:c="http://schemas.openxmlformats.org/drawingml/2006/chart">
  <cdr:relSizeAnchor xmlns:cdr="http://schemas.openxmlformats.org/drawingml/2006/chartDrawing">
    <cdr:from>
      <cdr:x>0.18182</cdr:x>
      <cdr:y>0.0303</cdr:y>
    </cdr:from>
    <cdr:to>
      <cdr:x>0.18202</cdr:x>
      <cdr:y>0.78788</cdr:y>
    </cdr:to>
    <cdr:sp macro="" textlink="">
      <cdr:nvSpPr>
        <cdr:cNvPr id="5" name="Connecteur droit 4"/>
        <cdr:cNvSpPr/>
      </cdr:nvSpPr>
      <cdr:spPr>
        <a:xfrm xmlns:a="http://schemas.openxmlformats.org/drawingml/2006/main" rot="5400000">
          <a:off x="-356396" y="1928032"/>
          <a:ext cx="3571900" cy="1589"/>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fr-FR"/>
        </a:p>
      </cdr:txBody>
    </cdr:sp>
  </cdr:relSizeAnchor>
  <cdr:relSizeAnchor xmlns:cdr="http://schemas.openxmlformats.org/drawingml/2006/chartDrawing">
    <cdr:from>
      <cdr:x>0.0841</cdr:x>
      <cdr:y>0.60667</cdr:y>
    </cdr:from>
    <cdr:to>
      <cdr:x>0.15972</cdr:x>
      <cdr:y>0.68881</cdr:y>
    </cdr:to>
    <cdr:sp macro="" textlink="">
      <cdr:nvSpPr>
        <cdr:cNvPr id="6" name="Rectangle 5"/>
        <cdr:cNvSpPr/>
      </cdr:nvSpPr>
      <cdr:spPr>
        <a:xfrm xmlns:a="http://schemas.openxmlformats.org/drawingml/2006/main">
          <a:off x="461416" y="1733550"/>
          <a:ext cx="414884" cy="2347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ar-DZ" sz="1200" b="1" dirty="0" smtClean="0">
              <a:solidFill>
                <a:schemeClr val="tx1"/>
              </a:solidFill>
            </a:rPr>
            <a:t>50</a:t>
          </a:r>
          <a:endParaRPr lang="fr-FR" sz="1200" b="1" dirty="0">
            <a:solidFill>
              <a:schemeClr val="tx1"/>
            </a:solidFill>
          </a:endParaRPr>
        </a:p>
      </cdr:txBody>
    </cdr:sp>
  </cdr:relSizeAnchor>
  <cdr:relSizeAnchor xmlns:cdr="http://schemas.openxmlformats.org/drawingml/2006/chartDrawing">
    <cdr:from>
      <cdr:x>0.0766</cdr:x>
      <cdr:y>0.47333</cdr:y>
    </cdr:from>
    <cdr:to>
      <cdr:x>0.15842</cdr:x>
      <cdr:y>0.54909</cdr:y>
    </cdr:to>
    <cdr:sp macro="" textlink="">
      <cdr:nvSpPr>
        <cdr:cNvPr id="7" name="Rectangle 6"/>
        <cdr:cNvSpPr/>
      </cdr:nvSpPr>
      <cdr:spPr>
        <a:xfrm xmlns:a="http://schemas.openxmlformats.org/drawingml/2006/main">
          <a:off x="458937" y="1352550"/>
          <a:ext cx="490202" cy="216484"/>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ar-DZ" sz="1200" b="1" dirty="0" smtClean="0">
              <a:solidFill>
                <a:sysClr val="windowText" lastClr="000000"/>
              </a:solidFill>
            </a:rPr>
            <a:t>100</a:t>
          </a:r>
          <a:endParaRPr lang="fr-FR" sz="1200" b="1" dirty="0">
            <a:solidFill>
              <a:sysClr val="windowText" lastClr="000000"/>
            </a:solidFill>
          </a:endParaRPr>
        </a:p>
      </cdr:txBody>
    </cdr:sp>
  </cdr:relSizeAnchor>
  <cdr:relSizeAnchor xmlns:cdr="http://schemas.openxmlformats.org/drawingml/2006/chartDrawing">
    <cdr:from>
      <cdr:x>0.07819</cdr:x>
      <cdr:y>0.35546</cdr:y>
    </cdr:from>
    <cdr:to>
      <cdr:x>0.16001</cdr:x>
      <cdr:y>0.43122</cdr:y>
    </cdr:to>
    <cdr:sp macro="" textlink="">
      <cdr:nvSpPr>
        <cdr:cNvPr id="8" name="Rectangle 7"/>
        <cdr:cNvSpPr/>
      </cdr:nvSpPr>
      <cdr:spPr>
        <a:xfrm xmlns:a="http://schemas.openxmlformats.org/drawingml/2006/main">
          <a:off x="468462" y="1015717"/>
          <a:ext cx="490202" cy="216485"/>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ar-DZ" sz="1200" b="1" dirty="0" smtClean="0">
              <a:solidFill>
                <a:sysClr val="windowText" lastClr="000000"/>
              </a:solidFill>
            </a:rPr>
            <a:t>150</a:t>
          </a:r>
          <a:endParaRPr lang="fr-FR" sz="1200" b="1" dirty="0">
            <a:solidFill>
              <a:sysClr val="windowText" lastClr="000000"/>
            </a:solidFill>
          </a:endParaRPr>
        </a:p>
      </cdr:txBody>
    </cdr:sp>
  </cdr:relSizeAnchor>
  <cdr:relSizeAnchor xmlns:cdr="http://schemas.openxmlformats.org/drawingml/2006/chartDrawing">
    <cdr:from>
      <cdr:x>0.07949</cdr:x>
      <cdr:y>0.22575</cdr:y>
    </cdr:from>
    <cdr:to>
      <cdr:x>0.16364</cdr:x>
      <cdr:y>0.30667</cdr:y>
    </cdr:to>
    <cdr:sp macro="" textlink="">
      <cdr:nvSpPr>
        <cdr:cNvPr id="9" name="Rectangle 8"/>
        <cdr:cNvSpPr/>
      </cdr:nvSpPr>
      <cdr:spPr>
        <a:xfrm xmlns:a="http://schemas.openxmlformats.org/drawingml/2006/main">
          <a:off x="476250" y="645090"/>
          <a:ext cx="504154" cy="231210"/>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ar-DZ" sz="1200" b="1" dirty="0" smtClean="0">
              <a:solidFill>
                <a:sysClr val="windowText" lastClr="000000"/>
              </a:solidFill>
            </a:rPr>
            <a:t>200</a:t>
          </a:r>
          <a:endParaRPr lang="fr-FR" sz="1200" b="1" dirty="0">
            <a:solidFill>
              <a:sysClr val="windowText" lastClr="000000"/>
            </a:solidFill>
          </a:endParaRPr>
        </a:p>
      </cdr:txBody>
    </cdr:sp>
  </cdr:relSizeAnchor>
  <cdr:relSizeAnchor xmlns:cdr="http://schemas.openxmlformats.org/drawingml/2006/chartDrawing">
    <cdr:from>
      <cdr:x>0.07819</cdr:x>
      <cdr:y>0.10454</cdr:y>
    </cdr:from>
    <cdr:to>
      <cdr:x>0.16001</cdr:x>
      <cdr:y>0.1803</cdr:y>
    </cdr:to>
    <cdr:sp macro="" textlink="">
      <cdr:nvSpPr>
        <cdr:cNvPr id="10" name="Rectangle 9"/>
        <cdr:cNvSpPr/>
      </cdr:nvSpPr>
      <cdr:spPr>
        <a:xfrm xmlns:a="http://schemas.openxmlformats.org/drawingml/2006/main">
          <a:off x="428989" y="298733"/>
          <a:ext cx="448897" cy="216484"/>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ar-DZ" sz="1200" b="1" dirty="0" smtClean="0">
              <a:solidFill>
                <a:sysClr val="windowText" lastClr="000000"/>
              </a:solidFill>
            </a:rPr>
            <a:t>250</a:t>
          </a:r>
          <a:endParaRPr lang="fr-FR" sz="1200" b="1" dirty="0">
            <a:solidFill>
              <a:sysClr val="windowText" lastClr="000000"/>
            </a:solidFill>
          </a:endParaRPr>
        </a:p>
      </cdr:txBody>
    </cdr:sp>
  </cdr:relSizeAnchor>
  <cdr:relSizeAnchor xmlns:cdr="http://schemas.openxmlformats.org/drawingml/2006/chartDrawing">
    <cdr:from>
      <cdr:x>0.07949</cdr:x>
      <cdr:y>0</cdr:y>
    </cdr:from>
    <cdr:to>
      <cdr:x>0.16364</cdr:x>
      <cdr:y>0.07576</cdr:y>
    </cdr:to>
    <cdr:sp macro="" textlink="">
      <cdr:nvSpPr>
        <cdr:cNvPr id="11" name="Rectangle 10"/>
        <cdr:cNvSpPr/>
      </cdr:nvSpPr>
      <cdr:spPr>
        <a:xfrm xmlns:a="http://schemas.openxmlformats.org/drawingml/2006/main">
          <a:off x="476250" y="0"/>
          <a:ext cx="504154" cy="613372"/>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ar-DZ" sz="1200" b="1" dirty="0" smtClean="0">
              <a:solidFill>
                <a:sysClr val="windowText" lastClr="000000"/>
              </a:solidFill>
            </a:rPr>
            <a:t>300</a:t>
          </a:r>
          <a:endParaRPr lang="fr-FR" sz="1200" b="1" dirty="0">
            <a:solidFill>
              <a:sysClr val="windowText" lastClr="000000"/>
            </a:solidFill>
          </a:endParaRPr>
        </a:p>
      </cdr:txBody>
    </cdr:sp>
  </cdr:relSizeAnchor>
  <cdr:relSizeAnchor xmlns:cdr="http://schemas.openxmlformats.org/drawingml/2006/chartDrawing">
    <cdr:from>
      <cdr:x>0.21552</cdr:x>
      <cdr:y>0.79104</cdr:y>
    </cdr:from>
    <cdr:to>
      <cdr:x>0.32461</cdr:x>
      <cdr:y>0.89711</cdr:y>
    </cdr:to>
    <cdr:sp macro="" textlink="">
      <cdr:nvSpPr>
        <cdr:cNvPr id="12" name="Rectangle 11"/>
        <cdr:cNvSpPr/>
      </cdr:nvSpPr>
      <cdr:spPr>
        <a:xfrm xmlns:a="http://schemas.openxmlformats.org/drawingml/2006/main">
          <a:off x="1785950" y="3786214"/>
          <a:ext cx="904015" cy="50764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fr-FR" sz="1200" b="1" dirty="0" smtClean="0">
              <a:solidFill>
                <a:schemeClr val="tx1"/>
              </a:solidFill>
            </a:rPr>
            <a:t>Repos</a:t>
          </a:r>
          <a:r>
            <a:rPr lang="fr-FR" dirty="0" smtClean="0"/>
            <a:t> </a:t>
          </a:r>
          <a:endParaRPr lang="fr-FR" dirty="0"/>
        </a:p>
      </cdr:txBody>
    </cdr:sp>
  </cdr:relSizeAnchor>
  <cdr:relSizeAnchor xmlns:cdr="http://schemas.openxmlformats.org/drawingml/2006/chartDrawing">
    <cdr:from>
      <cdr:x>0.35897</cdr:x>
      <cdr:y>0.79104</cdr:y>
    </cdr:from>
    <cdr:to>
      <cdr:x>0.5226</cdr:x>
      <cdr:y>0.92741</cdr:y>
    </cdr:to>
    <cdr:sp macro="" textlink="">
      <cdr:nvSpPr>
        <cdr:cNvPr id="13" name="Rectangle 12"/>
        <cdr:cNvSpPr/>
      </cdr:nvSpPr>
      <cdr:spPr>
        <a:xfrm xmlns:a="http://schemas.openxmlformats.org/drawingml/2006/main">
          <a:off x="3000396" y="3786214"/>
          <a:ext cx="1367660" cy="652714"/>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fr-FR" sz="1200" b="1" dirty="0" smtClean="0">
              <a:solidFill>
                <a:sysClr val="windowText" lastClr="000000"/>
              </a:solidFill>
            </a:rPr>
            <a:t>exercice</a:t>
          </a:r>
          <a:r>
            <a:rPr lang="fr-FR" sz="2000" b="1" dirty="0" smtClean="0">
              <a:solidFill>
                <a:sysClr val="windowText" lastClr="000000"/>
              </a:solidFill>
            </a:rPr>
            <a:t> </a:t>
          </a:r>
          <a:r>
            <a:rPr lang="fr-FR" sz="1200" b="1" dirty="0" smtClean="0">
              <a:solidFill>
                <a:sysClr val="windowText" lastClr="000000"/>
              </a:solidFill>
            </a:rPr>
            <a:t>aérobie </a:t>
          </a:r>
          <a:r>
            <a:rPr lang="fr-FR" sz="1200" dirty="0" smtClean="0"/>
            <a:t> </a:t>
          </a:r>
          <a:endParaRPr lang="fr-FR" sz="1200" dirty="0"/>
        </a:p>
      </cdr:txBody>
    </cdr:sp>
  </cdr:relSizeAnchor>
  <cdr:relSizeAnchor xmlns:cdr="http://schemas.openxmlformats.org/drawingml/2006/chartDrawing">
    <cdr:from>
      <cdr:x>0.46364</cdr:x>
      <cdr:y>0.81818</cdr:y>
    </cdr:from>
    <cdr:to>
      <cdr:x>0.62727</cdr:x>
      <cdr:y>0.95455</cdr:y>
    </cdr:to>
    <cdr:sp macro="" textlink="">
      <cdr:nvSpPr>
        <cdr:cNvPr id="14" name="Rectangle 13"/>
        <cdr:cNvSpPr/>
      </cdr:nvSpPr>
      <cdr:spPr>
        <a:xfrm xmlns:a="http://schemas.openxmlformats.org/drawingml/2006/main">
          <a:off x="3643338" y="3857652"/>
          <a:ext cx="1285884" cy="642942"/>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fr-FR" dirty="0"/>
        </a:p>
      </cdr:txBody>
    </cdr:sp>
  </cdr:relSizeAnchor>
  <cdr:relSizeAnchor xmlns:cdr="http://schemas.openxmlformats.org/drawingml/2006/chartDrawing">
    <cdr:from>
      <cdr:x>0.52137</cdr:x>
      <cdr:y>0.79104</cdr:y>
    </cdr:from>
    <cdr:to>
      <cdr:x>0.73932</cdr:x>
      <cdr:y>0.97414</cdr:y>
    </cdr:to>
    <cdr:sp macro="" textlink="">
      <cdr:nvSpPr>
        <cdr:cNvPr id="15" name="Rectangle 14"/>
        <cdr:cNvSpPr/>
      </cdr:nvSpPr>
      <cdr:spPr>
        <a:xfrm xmlns:a="http://schemas.openxmlformats.org/drawingml/2006/main">
          <a:off x="4357718" y="3786214"/>
          <a:ext cx="1821669" cy="876380"/>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fr-FR" sz="1200" b="1" dirty="0" smtClean="0">
              <a:solidFill>
                <a:sysClr val="windowText" lastClr="000000"/>
              </a:solidFill>
            </a:rPr>
            <a:t>Flexion des 2 coudes charge lourdes </a:t>
          </a:r>
          <a:endParaRPr lang="fr-FR" sz="1200" dirty="0"/>
        </a:p>
      </cdr:txBody>
    </cdr:sp>
  </cdr:relSizeAnchor>
  <cdr:relSizeAnchor xmlns:cdr="http://schemas.openxmlformats.org/drawingml/2006/chartDrawing">
    <cdr:from>
      <cdr:x>0.75214</cdr:x>
      <cdr:y>0.79104</cdr:y>
    </cdr:from>
    <cdr:to>
      <cdr:x>0.97941</cdr:x>
      <cdr:y>0.97286</cdr:y>
    </cdr:to>
    <cdr:sp macro="" textlink="">
      <cdr:nvSpPr>
        <cdr:cNvPr id="16" name="Rectangle 15"/>
        <cdr:cNvSpPr/>
      </cdr:nvSpPr>
      <cdr:spPr>
        <a:xfrm xmlns:a="http://schemas.openxmlformats.org/drawingml/2006/main">
          <a:off x="6286544" y="3786214"/>
          <a:ext cx="1899579" cy="870254"/>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fr-FR" sz="1200" b="1" dirty="0" smtClean="0">
              <a:solidFill>
                <a:schemeClr val="tx1"/>
              </a:solidFill>
            </a:rPr>
            <a:t>Développé des 2 jambes charge lourds  </a:t>
          </a:r>
          <a:r>
            <a:rPr lang="fr-FR" sz="1200" dirty="0" smtClean="0">
              <a:solidFill>
                <a:schemeClr val="tx1"/>
              </a:solidFill>
            </a:rPr>
            <a:t> </a:t>
          </a:r>
          <a:endParaRPr lang="fr-FR" sz="1200" dirty="0">
            <a:solidFill>
              <a:schemeClr val="tx1"/>
            </a:solidFill>
          </a:endParaRPr>
        </a:p>
      </cdr:txBody>
    </cdr:sp>
  </cdr:relSizeAnchor>
  <cdr:relSizeAnchor xmlns:cdr="http://schemas.openxmlformats.org/drawingml/2006/chartDrawing">
    <cdr:from>
      <cdr:x>0.19658</cdr:x>
      <cdr:y>0.31343</cdr:y>
    </cdr:from>
    <cdr:to>
      <cdr:x>0.34188</cdr:x>
      <cdr:y>0.58209</cdr:y>
    </cdr:to>
    <cdr:pic>
      <cdr:nvPicPr>
        <cdr:cNvPr id="18"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643074" y="1500198"/>
          <a:ext cx="1214446" cy="1285884"/>
        </a:xfrm>
        <a:prstGeom xmlns:a="http://schemas.openxmlformats.org/drawingml/2006/main" prst="rect">
          <a:avLst/>
        </a:prstGeom>
      </cdr:spPr>
    </cdr:pic>
  </cdr:relSizeAnchor>
  <cdr:relSizeAnchor xmlns:cdr="http://schemas.openxmlformats.org/drawingml/2006/chartDrawing">
    <cdr:from>
      <cdr:x>0.55048</cdr:x>
      <cdr:y>0.06796</cdr:y>
    </cdr:from>
    <cdr:to>
      <cdr:x>0.72997</cdr:x>
      <cdr:y>0.39632</cdr:y>
    </cdr:to>
    <cdr:pic>
      <cdr:nvPicPr>
        <cdr:cNvPr id="20"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020166" y="194205"/>
          <a:ext cx="984754" cy="938289"/>
        </a:xfrm>
        <a:prstGeom xmlns:a="http://schemas.openxmlformats.org/drawingml/2006/main" prst="rect">
          <a:avLst/>
        </a:prstGeom>
      </cdr:spPr>
    </cdr:pic>
  </cdr:relSizeAnchor>
  <cdr:relSizeAnchor xmlns:cdr="http://schemas.openxmlformats.org/drawingml/2006/chartDrawing">
    <cdr:from>
      <cdr:x>0.75214</cdr:x>
      <cdr:y>0.02985</cdr:y>
    </cdr:from>
    <cdr:to>
      <cdr:x>0.92308</cdr:x>
      <cdr:y>0.33428</cdr:y>
    </cdr:to>
    <cdr:pic>
      <cdr:nvPicPr>
        <cdr:cNvPr id="21" name="chart"/>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6286544" y="142876"/>
          <a:ext cx="1428760" cy="1457105"/>
        </a:xfrm>
        <a:prstGeom xmlns:a="http://schemas.openxmlformats.org/drawingml/2006/main" prst="rect">
          <a:avLst/>
        </a:prstGeom>
      </cdr:spPr>
    </cdr:pic>
  </cdr:relSizeAnchor>
  <cdr:relSizeAnchor xmlns:cdr="http://schemas.openxmlformats.org/drawingml/2006/chartDrawing">
    <cdr:from>
      <cdr:x>0.18182</cdr:x>
      <cdr:y>0.0303</cdr:y>
    </cdr:from>
    <cdr:to>
      <cdr:x>0.18202</cdr:x>
      <cdr:y>0.78788</cdr:y>
    </cdr:to>
    <cdr:sp macro="" textlink="">
      <cdr:nvSpPr>
        <cdr:cNvPr id="2" name="Connecteur droit 4"/>
        <cdr:cNvSpPr/>
      </cdr:nvSpPr>
      <cdr:spPr>
        <a:xfrm xmlns:a="http://schemas.openxmlformats.org/drawingml/2006/main" rot="5400000">
          <a:off x="-356396" y="1928032"/>
          <a:ext cx="3571900" cy="1589"/>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fr-FR"/>
        </a:p>
      </cdr:txBody>
    </cdr:sp>
  </cdr:relSizeAnchor>
  <cdr:relSizeAnchor xmlns:cdr="http://schemas.openxmlformats.org/drawingml/2006/chartDrawing">
    <cdr:from>
      <cdr:x>0.1</cdr:x>
      <cdr:y>0.61972</cdr:y>
    </cdr:from>
    <cdr:to>
      <cdr:x>0.16364</cdr:x>
      <cdr:y>0.71333</cdr:y>
    </cdr:to>
    <cdr:sp macro="" textlink="">
      <cdr:nvSpPr>
        <cdr:cNvPr id="3" name="Rectangle 5"/>
        <cdr:cNvSpPr/>
      </cdr:nvSpPr>
      <cdr:spPr>
        <a:xfrm xmlns:a="http://schemas.openxmlformats.org/drawingml/2006/main">
          <a:off x="548640" y="1770850"/>
          <a:ext cx="349154" cy="267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fr-FR" sz="1800" b="1" dirty="0">
            <a:solidFill>
              <a:schemeClr val="tx1"/>
            </a:solidFill>
          </a:endParaRPr>
        </a:p>
      </cdr:txBody>
    </cdr:sp>
  </cdr:relSizeAnchor>
  <cdr:relSizeAnchor xmlns:cdr="http://schemas.openxmlformats.org/drawingml/2006/chartDrawing">
    <cdr:from>
      <cdr:x>0.09265</cdr:x>
      <cdr:y>0.48667</cdr:y>
    </cdr:from>
    <cdr:to>
      <cdr:x>0.17447</cdr:x>
      <cdr:y>0.56243</cdr:y>
    </cdr:to>
    <cdr:sp macro="" textlink="">
      <cdr:nvSpPr>
        <cdr:cNvPr id="4" name="Rectangle 6"/>
        <cdr:cNvSpPr/>
      </cdr:nvSpPr>
      <cdr:spPr>
        <a:xfrm xmlns:a="http://schemas.openxmlformats.org/drawingml/2006/main">
          <a:off x="508294" y="1390650"/>
          <a:ext cx="448897" cy="216484"/>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fr-FR" sz="1800" b="1" dirty="0">
            <a:solidFill>
              <a:sysClr val="windowText" lastClr="000000"/>
            </a:solidFill>
          </a:endParaRPr>
        </a:p>
      </cdr:txBody>
    </cdr:sp>
  </cdr:relSizeAnchor>
  <cdr:relSizeAnchor xmlns:cdr="http://schemas.openxmlformats.org/drawingml/2006/chartDrawing">
    <cdr:from>
      <cdr:x>0.07986</cdr:x>
      <cdr:y>0.37546</cdr:y>
    </cdr:from>
    <cdr:to>
      <cdr:x>0.17099</cdr:x>
      <cdr:y>0.44667</cdr:y>
    </cdr:to>
    <cdr:sp macro="" textlink="">
      <cdr:nvSpPr>
        <cdr:cNvPr id="17" name="Rectangle 7"/>
        <cdr:cNvSpPr/>
      </cdr:nvSpPr>
      <cdr:spPr>
        <a:xfrm xmlns:a="http://schemas.openxmlformats.org/drawingml/2006/main">
          <a:off x="438150" y="1072867"/>
          <a:ext cx="499991" cy="203483"/>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fr-FR" sz="1800" b="1" dirty="0">
            <a:solidFill>
              <a:sysClr val="windowText" lastClr="000000"/>
            </a:solidFill>
          </a:endParaRPr>
        </a:p>
      </cdr:txBody>
    </cdr:sp>
  </cdr:relSizeAnchor>
  <cdr:relSizeAnchor xmlns:cdr="http://schemas.openxmlformats.org/drawingml/2006/chartDrawing">
    <cdr:from>
      <cdr:x>0.09091</cdr:x>
      <cdr:y>0.24242</cdr:y>
    </cdr:from>
    <cdr:to>
      <cdr:x>0.16364</cdr:x>
      <cdr:y>0.30333</cdr:y>
    </cdr:to>
    <cdr:sp macro="" textlink="">
      <cdr:nvSpPr>
        <cdr:cNvPr id="19" name="Rectangle 8"/>
        <cdr:cNvSpPr/>
      </cdr:nvSpPr>
      <cdr:spPr>
        <a:xfrm xmlns:a="http://schemas.openxmlformats.org/drawingml/2006/main">
          <a:off x="498769" y="692715"/>
          <a:ext cx="399025" cy="174060"/>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fr-FR" sz="1800" b="1" dirty="0">
            <a:solidFill>
              <a:sysClr val="windowText" lastClr="000000"/>
            </a:solidFill>
          </a:endParaRPr>
        </a:p>
      </cdr:txBody>
    </cdr:sp>
  </cdr:relSizeAnchor>
  <cdr:relSizeAnchor xmlns:cdr="http://schemas.openxmlformats.org/drawingml/2006/chartDrawing">
    <cdr:from>
      <cdr:x>0.09091</cdr:x>
      <cdr:y>0.12121</cdr:y>
    </cdr:from>
    <cdr:to>
      <cdr:x>0.17273</cdr:x>
      <cdr:y>0.19697</cdr:y>
    </cdr:to>
    <cdr:sp macro="" textlink="">
      <cdr:nvSpPr>
        <cdr:cNvPr id="22" name="Rectangle 9"/>
        <cdr:cNvSpPr/>
      </cdr:nvSpPr>
      <cdr:spPr>
        <a:xfrm xmlns:a="http://schemas.openxmlformats.org/drawingml/2006/main">
          <a:off x="714380" y="571504"/>
          <a:ext cx="642942" cy="357190"/>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fr-FR" sz="1800" b="1" dirty="0">
            <a:solidFill>
              <a:sysClr val="windowText" lastClr="000000"/>
            </a:solidFill>
          </a:endParaRPr>
        </a:p>
      </cdr:txBody>
    </cdr:sp>
  </cdr:relSizeAnchor>
  <cdr:relSizeAnchor xmlns:cdr="http://schemas.openxmlformats.org/drawingml/2006/chartDrawing">
    <cdr:from>
      <cdr:x>0.09091</cdr:x>
      <cdr:y>0</cdr:y>
    </cdr:from>
    <cdr:to>
      <cdr:x>0.16364</cdr:x>
      <cdr:y>0.07576</cdr:y>
    </cdr:to>
    <cdr:sp macro="" textlink="">
      <cdr:nvSpPr>
        <cdr:cNvPr id="23" name="Rectangle 10"/>
        <cdr:cNvSpPr/>
      </cdr:nvSpPr>
      <cdr:spPr>
        <a:xfrm xmlns:a="http://schemas.openxmlformats.org/drawingml/2006/main">
          <a:off x="714380" y="0"/>
          <a:ext cx="571504" cy="357190"/>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fr-FR" sz="1800" b="1" dirty="0">
            <a:solidFill>
              <a:sysClr val="windowText" lastClr="000000"/>
            </a:solidFill>
          </a:endParaRPr>
        </a:p>
      </cdr:txBody>
    </cdr:sp>
  </cdr:relSizeAnchor>
  <cdr:relSizeAnchor xmlns:cdr="http://schemas.openxmlformats.org/drawingml/2006/chartDrawing">
    <cdr:from>
      <cdr:x>0.21552</cdr:x>
      <cdr:y>0.79104</cdr:y>
    </cdr:from>
    <cdr:to>
      <cdr:x>0.32461</cdr:x>
      <cdr:y>0.89711</cdr:y>
    </cdr:to>
    <cdr:sp macro="" textlink="">
      <cdr:nvSpPr>
        <cdr:cNvPr id="24" name="Rectangle 11"/>
        <cdr:cNvSpPr/>
      </cdr:nvSpPr>
      <cdr:spPr>
        <a:xfrm xmlns:a="http://schemas.openxmlformats.org/drawingml/2006/main">
          <a:off x="1785950" y="3786214"/>
          <a:ext cx="904015" cy="50764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fr-FR" sz="1200" b="1" dirty="0" smtClean="0">
              <a:solidFill>
                <a:schemeClr val="tx1"/>
              </a:solidFill>
            </a:rPr>
            <a:t>Repos</a:t>
          </a:r>
          <a:r>
            <a:rPr lang="fr-FR" sz="1200" dirty="0" smtClean="0"/>
            <a:t> </a:t>
          </a:r>
          <a:endParaRPr lang="fr-FR" sz="1200" dirty="0"/>
        </a:p>
      </cdr:txBody>
    </cdr:sp>
  </cdr:relSizeAnchor>
  <cdr:relSizeAnchor xmlns:cdr="http://schemas.openxmlformats.org/drawingml/2006/chartDrawing">
    <cdr:from>
      <cdr:x>0.35897</cdr:x>
      <cdr:y>0.79104</cdr:y>
    </cdr:from>
    <cdr:to>
      <cdr:x>0.5226</cdr:x>
      <cdr:y>0.92741</cdr:y>
    </cdr:to>
    <cdr:sp macro="" textlink="">
      <cdr:nvSpPr>
        <cdr:cNvPr id="25" name="Rectangle 12"/>
        <cdr:cNvSpPr/>
      </cdr:nvSpPr>
      <cdr:spPr>
        <a:xfrm xmlns:a="http://schemas.openxmlformats.org/drawingml/2006/main">
          <a:off x="3000396" y="3786214"/>
          <a:ext cx="1367660" cy="652714"/>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fr-FR" sz="1200" dirty="0"/>
        </a:p>
      </cdr:txBody>
    </cdr:sp>
  </cdr:relSizeAnchor>
  <cdr:relSizeAnchor xmlns:cdr="http://schemas.openxmlformats.org/drawingml/2006/chartDrawing">
    <cdr:from>
      <cdr:x>0.46364</cdr:x>
      <cdr:y>0.81818</cdr:y>
    </cdr:from>
    <cdr:to>
      <cdr:x>0.62727</cdr:x>
      <cdr:y>0.95455</cdr:y>
    </cdr:to>
    <cdr:sp macro="" textlink="">
      <cdr:nvSpPr>
        <cdr:cNvPr id="26" name="Rectangle 13"/>
        <cdr:cNvSpPr/>
      </cdr:nvSpPr>
      <cdr:spPr>
        <a:xfrm xmlns:a="http://schemas.openxmlformats.org/drawingml/2006/main">
          <a:off x="3643338" y="3857652"/>
          <a:ext cx="1285884" cy="642942"/>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fr-FR" dirty="0"/>
        </a:p>
      </cdr:txBody>
    </cdr:sp>
  </cdr:relSizeAnchor>
  <cdr:relSizeAnchor xmlns:cdr="http://schemas.openxmlformats.org/drawingml/2006/chartDrawing">
    <cdr:from>
      <cdr:x>0.52137</cdr:x>
      <cdr:y>0.79104</cdr:y>
    </cdr:from>
    <cdr:to>
      <cdr:x>0.73932</cdr:x>
      <cdr:y>0.97414</cdr:y>
    </cdr:to>
    <cdr:sp macro="" textlink="">
      <cdr:nvSpPr>
        <cdr:cNvPr id="27" name="Rectangle 14"/>
        <cdr:cNvSpPr/>
      </cdr:nvSpPr>
      <cdr:spPr>
        <a:xfrm xmlns:a="http://schemas.openxmlformats.org/drawingml/2006/main">
          <a:off x="4357718" y="3786214"/>
          <a:ext cx="1821669" cy="876380"/>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fr-FR" dirty="0"/>
        </a:p>
      </cdr:txBody>
    </cdr:sp>
  </cdr:relSizeAnchor>
  <cdr:relSizeAnchor xmlns:cdr="http://schemas.openxmlformats.org/drawingml/2006/chartDrawing">
    <cdr:from>
      <cdr:x>0.75214</cdr:x>
      <cdr:y>0.79104</cdr:y>
    </cdr:from>
    <cdr:to>
      <cdr:x>0.97941</cdr:x>
      <cdr:y>0.97286</cdr:y>
    </cdr:to>
    <cdr:sp macro="" textlink="">
      <cdr:nvSpPr>
        <cdr:cNvPr id="28" name="Rectangle 15"/>
        <cdr:cNvSpPr/>
      </cdr:nvSpPr>
      <cdr:spPr>
        <a:xfrm xmlns:a="http://schemas.openxmlformats.org/drawingml/2006/main">
          <a:off x="6286544" y="3786214"/>
          <a:ext cx="1899579" cy="870254"/>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fr-FR" sz="1800" dirty="0">
            <a:solidFill>
              <a:schemeClr val="tx1"/>
            </a:solidFill>
          </a:endParaRPr>
        </a:p>
      </cdr:txBody>
    </cdr:sp>
  </cdr:relSizeAnchor>
  <cdr:relSizeAnchor xmlns:cdr="http://schemas.openxmlformats.org/drawingml/2006/chartDrawing">
    <cdr:from>
      <cdr:x>0.19658</cdr:x>
      <cdr:y>0.31343</cdr:y>
    </cdr:from>
    <cdr:to>
      <cdr:x>0.34188</cdr:x>
      <cdr:y>0.58209</cdr:y>
    </cdr:to>
    <cdr:pic>
      <cdr:nvPicPr>
        <cdr:cNvPr id="2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643074" y="1500198"/>
          <a:ext cx="1214446" cy="1285884"/>
        </a:xfrm>
        <a:prstGeom xmlns:a="http://schemas.openxmlformats.org/drawingml/2006/main" prst="rect">
          <a:avLst/>
        </a:prstGeom>
      </cdr:spPr>
    </cdr:pic>
  </cdr:relSizeAnchor>
  <cdr:relSizeAnchor xmlns:cdr="http://schemas.openxmlformats.org/drawingml/2006/chartDrawing">
    <cdr:from>
      <cdr:x>0.75214</cdr:x>
      <cdr:y>0.02985</cdr:y>
    </cdr:from>
    <cdr:to>
      <cdr:x>0.92308</cdr:x>
      <cdr:y>0.33428</cdr:y>
    </cdr:to>
    <cdr:pic>
      <cdr:nvPicPr>
        <cdr:cNvPr id="31" name="chart"/>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6286544" y="142876"/>
          <a:ext cx="1428760" cy="1457105"/>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0.18182</cdr:x>
      <cdr:y>0.12222</cdr:y>
    </cdr:from>
    <cdr:to>
      <cdr:x>0.37674</cdr:x>
      <cdr:y>0.83303</cdr:y>
    </cdr:to>
    <cdr:sp macro="" textlink="">
      <cdr:nvSpPr>
        <cdr:cNvPr id="2" name="Cylindre 1"/>
        <cdr:cNvSpPr/>
      </cdr:nvSpPr>
      <cdr:spPr>
        <a:xfrm xmlns:a="http://schemas.openxmlformats.org/drawingml/2006/main">
          <a:off x="997537" y="498720"/>
          <a:ext cx="1069388" cy="2900467"/>
        </a:xfrm>
        <a:prstGeom xmlns:a="http://schemas.openxmlformats.org/drawingml/2006/main" prst="can">
          <a:avLst/>
        </a:prstGeom>
        <a:solidFill xmlns:a="http://schemas.openxmlformats.org/drawingml/2006/main">
          <a:schemeClr val="bg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ZW" dirty="0"/>
        </a:p>
        <a:p xmlns:a="http://schemas.openxmlformats.org/drawingml/2006/main">
          <a:endParaRPr lang="en-ZW" dirty="0" smtClean="0"/>
        </a:p>
        <a:p xmlns:a="http://schemas.openxmlformats.org/drawingml/2006/main">
          <a:endParaRPr lang="en-ZW" dirty="0"/>
        </a:p>
        <a:p xmlns:a="http://schemas.openxmlformats.org/drawingml/2006/main">
          <a:endParaRPr lang="en-ZW" dirty="0" smtClean="0"/>
        </a:p>
        <a:p xmlns:a="http://schemas.openxmlformats.org/drawingml/2006/main">
          <a:endParaRPr lang="en-ZW" dirty="0"/>
        </a:p>
        <a:p xmlns:a="http://schemas.openxmlformats.org/drawingml/2006/main">
          <a:endParaRPr lang="en-ZW" dirty="0" smtClean="0"/>
        </a:p>
        <a:p xmlns:a="http://schemas.openxmlformats.org/drawingml/2006/main">
          <a:endParaRPr lang="en-ZW" dirty="0"/>
        </a:p>
        <a:p xmlns:a="http://schemas.openxmlformats.org/drawingml/2006/main">
          <a:endParaRPr lang="fr-FR" dirty="0"/>
        </a:p>
        <a:p xmlns:a="http://schemas.openxmlformats.org/drawingml/2006/main">
          <a:endParaRPr lang="fr-FR" dirty="0" smtClean="0"/>
        </a:p>
        <a:p xmlns:a="http://schemas.openxmlformats.org/drawingml/2006/main">
          <a:endParaRPr lang="fr-FR" dirty="0"/>
        </a:p>
        <a:p xmlns:a="http://schemas.openxmlformats.org/drawingml/2006/main">
          <a:endParaRPr lang="fr-FR" dirty="0" smtClean="0"/>
        </a:p>
        <a:p xmlns:a="http://schemas.openxmlformats.org/drawingml/2006/main">
          <a:endParaRPr lang="fr-FR" dirty="0"/>
        </a:p>
        <a:p xmlns:a="http://schemas.openxmlformats.org/drawingml/2006/main">
          <a:endParaRPr lang="fr-FR" dirty="0" smtClean="0"/>
        </a:p>
        <a:p xmlns:a="http://schemas.openxmlformats.org/drawingml/2006/main">
          <a:endParaRPr lang="fr-FR" dirty="0"/>
        </a:p>
        <a:p xmlns:a="http://schemas.openxmlformats.org/drawingml/2006/main">
          <a:endParaRPr lang="fr-FR" dirty="0" smtClean="0"/>
        </a:p>
        <a:p xmlns:a="http://schemas.openxmlformats.org/drawingml/2006/main">
          <a:endParaRPr lang="fr-FR" dirty="0"/>
        </a:p>
        <a:p xmlns:a="http://schemas.openxmlformats.org/drawingml/2006/main">
          <a:endParaRPr lang="fr-FR" dirty="0" smtClean="0"/>
        </a:p>
        <a:p xmlns:a="http://schemas.openxmlformats.org/drawingml/2006/main">
          <a:endParaRPr lang="fr-FR" dirty="0"/>
        </a:p>
      </cdr:txBody>
    </cdr:sp>
  </cdr:relSizeAnchor>
  <cdr:relSizeAnchor xmlns:cdr="http://schemas.openxmlformats.org/drawingml/2006/chartDrawing">
    <cdr:from>
      <cdr:x>0.64463</cdr:x>
      <cdr:y>0.12222</cdr:y>
    </cdr:from>
    <cdr:to>
      <cdr:x>0.84028</cdr:x>
      <cdr:y>0.83303</cdr:y>
    </cdr:to>
    <cdr:sp macro="" textlink="">
      <cdr:nvSpPr>
        <cdr:cNvPr id="3" name="Cylindre 2"/>
        <cdr:cNvSpPr/>
      </cdr:nvSpPr>
      <cdr:spPr>
        <a:xfrm xmlns:a="http://schemas.openxmlformats.org/drawingml/2006/main">
          <a:off x="3536698" y="498720"/>
          <a:ext cx="1073402" cy="2900467"/>
        </a:xfrm>
        <a:prstGeom xmlns:a="http://schemas.openxmlformats.org/drawingml/2006/main" prst="can">
          <a:avLst/>
        </a:prstGeom>
        <a:solidFill xmlns:a="http://schemas.openxmlformats.org/drawingml/2006/main">
          <a:schemeClr val="bg1"/>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fr-FR" dirty="0" smtClean="0"/>
        </a:p>
        <a:p xmlns:a="http://schemas.openxmlformats.org/drawingml/2006/main">
          <a:endParaRPr lang="fr-FR" dirty="0" smtClean="0"/>
        </a:p>
        <a:p xmlns:a="http://schemas.openxmlformats.org/drawingml/2006/main">
          <a:endParaRPr lang="fr-FR" dirty="0" smtClean="0"/>
        </a:p>
        <a:p xmlns:a="http://schemas.openxmlformats.org/drawingml/2006/main">
          <a:endParaRPr lang="fr-FR" dirty="0" smtClean="0"/>
        </a:p>
        <a:p xmlns:a="http://schemas.openxmlformats.org/drawingml/2006/main">
          <a:endParaRPr lang="fr-FR" dirty="0" smtClean="0"/>
        </a:p>
        <a:p xmlns:a="http://schemas.openxmlformats.org/drawingml/2006/main">
          <a:endParaRPr lang="fr-FR" dirty="0" smtClean="0"/>
        </a:p>
        <a:p xmlns:a="http://schemas.openxmlformats.org/drawingml/2006/main">
          <a:endParaRPr lang="fr-FR" dirty="0" smtClean="0"/>
        </a:p>
        <a:p xmlns:a="http://schemas.openxmlformats.org/drawingml/2006/main">
          <a:endParaRPr lang="fr-FR" dirty="0" smtClean="0"/>
        </a:p>
        <a:p xmlns:a="http://schemas.openxmlformats.org/drawingml/2006/main">
          <a:endParaRPr lang="fr-FR" dirty="0" smtClean="0"/>
        </a:p>
        <a:p xmlns:a="http://schemas.openxmlformats.org/drawingml/2006/main">
          <a:endParaRPr lang="fr-FR" dirty="0" smtClean="0"/>
        </a:p>
        <a:p xmlns:a="http://schemas.openxmlformats.org/drawingml/2006/main">
          <a:endParaRPr lang="fr-FR" dirty="0" smtClean="0"/>
        </a:p>
        <a:p xmlns:a="http://schemas.openxmlformats.org/drawingml/2006/main">
          <a:endParaRPr lang="fr-FR" dirty="0" smtClean="0"/>
        </a:p>
        <a:p xmlns:a="http://schemas.openxmlformats.org/drawingml/2006/main">
          <a:endParaRPr lang="fr-FR" dirty="0" smtClean="0"/>
        </a:p>
        <a:p xmlns:a="http://schemas.openxmlformats.org/drawingml/2006/main">
          <a:endParaRPr lang="fr-FR" dirty="0" smtClean="0"/>
        </a:p>
        <a:p xmlns:a="http://schemas.openxmlformats.org/drawingml/2006/main">
          <a:endParaRPr lang="fr-FR" dirty="0" smtClean="0"/>
        </a:p>
        <a:p xmlns:a="http://schemas.openxmlformats.org/drawingml/2006/main">
          <a:endParaRPr lang="fr-FR" dirty="0" smtClean="0"/>
        </a:p>
        <a:p xmlns:a="http://schemas.openxmlformats.org/drawingml/2006/main">
          <a:endParaRPr lang="fr-FR" dirty="0" smtClean="0"/>
        </a:p>
        <a:p xmlns:a="http://schemas.openxmlformats.org/drawingml/2006/main">
          <a:endParaRPr lang="fr-FR" dirty="0" smtClean="0"/>
        </a:p>
        <a:p xmlns:a="http://schemas.openxmlformats.org/drawingml/2006/main">
          <a:r>
            <a:rPr lang="fr-FR" dirty="0" smtClean="0"/>
            <a:t> </a:t>
          </a:r>
        </a:p>
        <a:p xmlns:a="http://schemas.openxmlformats.org/drawingml/2006/main">
          <a:r>
            <a:rPr lang="fr-FR" dirty="0" smtClean="0"/>
            <a:t> </a:t>
          </a:r>
        </a:p>
      </cdr:txBody>
    </cdr:sp>
  </cdr:relSizeAnchor>
  <cdr:relSizeAnchor xmlns:cdr="http://schemas.openxmlformats.org/drawingml/2006/chartDrawing">
    <cdr:from>
      <cdr:x>0.18182</cdr:x>
      <cdr:y>0.42222</cdr:y>
    </cdr:from>
    <cdr:to>
      <cdr:x>0.37847</cdr:x>
      <cdr:y>0.8292</cdr:y>
    </cdr:to>
    <cdr:sp macro="" textlink="">
      <cdr:nvSpPr>
        <cdr:cNvPr id="5" name="Cylindre 4"/>
        <cdr:cNvSpPr/>
      </cdr:nvSpPr>
      <cdr:spPr>
        <a:xfrm xmlns:a="http://schemas.openxmlformats.org/drawingml/2006/main">
          <a:off x="997536" y="1722873"/>
          <a:ext cx="1078913" cy="1660686"/>
        </a:xfrm>
        <a:prstGeom xmlns:a="http://schemas.openxmlformats.org/drawingml/2006/main" prst="can">
          <a:avLst/>
        </a:prstGeom>
        <a:gradFill xmlns:a="http://schemas.openxmlformats.org/drawingml/2006/main"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fr-FR" sz="1200" b="1" dirty="0" smtClean="0">
              <a:solidFill>
                <a:schemeClr val="tx1"/>
              </a:solidFill>
            </a:rPr>
            <a:t>2.8  volume plasmatique </a:t>
          </a:r>
        </a:p>
        <a:p xmlns:a="http://schemas.openxmlformats.org/drawingml/2006/main">
          <a:pPr algn="ctr"/>
          <a:endParaRPr lang="fr-FR" sz="1800" dirty="0" smtClean="0"/>
        </a:p>
        <a:p xmlns:a="http://schemas.openxmlformats.org/drawingml/2006/main">
          <a:pPr algn="ctr"/>
          <a:endParaRPr lang="fr-FR" dirty="0"/>
        </a:p>
        <a:p xmlns:a="http://schemas.openxmlformats.org/drawingml/2006/main">
          <a:pPr algn="ctr"/>
          <a:endParaRPr lang="fr-FR" dirty="0" smtClean="0"/>
        </a:p>
        <a:p xmlns:a="http://schemas.openxmlformats.org/drawingml/2006/main">
          <a:pPr algn="ctr"/>
          <a:endParaRPr lang="fr-FR" dirty="0"/>
        </a:p>
        <a:p xmlns:a="http://schemas.openxmlformats.org/drawingml/2006/main">
          <a:pPr algn="ctr"/>
          <a:endParaRPr lang="fr-FR" dirty="0" smtClean="0"/>
        </a:p>
      </cdr:txBody>
    </cdr:sp>
  </cdr:relSizeAnchor>
  <cdr:relSizeAnchor xmlns:cdr="http://schemas.openxmlformats.org/drawingml/2006/chartDrawing">
    <cdr:from>
      <cdr:x>0.18182</cdr:x>
      <cdr:y>0.64444</cdr:y>
    </cdr:from>
    <cdr:to>
      <cdr:x>0.37847</cdr:x>
      <cdr:y>0.83049</cdr:y>
    </cdr:to>
    <cdr:sp macro="" textlink="">
      <cdr:nvSpPr>
        <cdr:cNvPr id="6" name="Cylindre 5"/>
        <cdr:cNvSpPr/>
      </cdr:nvSpPr>
      <cdr:spPr>
        <a:xfrm xmlns:a="http://schemas.openxmlformats.org/drawingml/2006/main">
          <a:off x="997536" y="2629644"/>
          <a:ext cx="1078913" cy="759179"/>
        </a:xfrm>
        <a:prstGeom xmlns:a="http://schemas.openxmlformats.org/drawingml/2006/main" prst="can">
          <a:avLst/>
        </a:prstGeom>
        <a:gradFill xmlns:a="http://schemas.openxmlformats.org/drawingml/2006/main"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2700000" scaled="1"/>
          <a:tileRect/>
        </a:gra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fr-FR" sz="1800" b="1" dirty="0" smtClean="0">
              <a:solidFill>
                <a:schemeClr val="tx1"/>
              </a:solidFill>
            </a:rPr>
            <a:t>2,2 </a:t>
          </a:r>
          <a:r>
            <a:rPr lang="fr-FR" sz="1400" b="1" dirty="0" smtClean="0">
              <a:solidFill>
                <a:schemeClr val="tx1"/>
              </a:solidFill>
            </a:rPr>
            <a:t>volume globulaire</a:t>
          </a:r>
          <a:endParaRPr lang="fr-FR" sz="1400" b="1" dirty="0">
            <a:solidFill>
              <a:schemeClr val="tx1"/>
            </a:solidFill>
          </a:endParaRPr>
        </a:p>
      </cdr:txBody>
    </cdr:sp>
  </cdr:relSizeAnchor>
  <cdr:relSizeAnchor xmlns:cdr="http://schemas.openxmlformats.org/drawingml/2006/chartDrawing">
    <cdr:from>
      <cdr:x>0.64463</cdr:x>
      <cdr:y>0.34444</cdr:y>
    </cdr:from>
    <cdr:to>
      <cdr:x>0.84028</cdr:x>
      <cdr:y>0.83282</cdr:y>
    </cdr:to>
    <cdr:sp macro="" textlink="">
      <cdr:nvSpPr>
        <cdr:cNvPr id="7" name="Cylindre 6"/>
        <cdr:cNvSpPr/>
      </cdr:nvSpPr>
      <cdr:spPr>
        <a:xfrm xmlns:a="http://schemas.openxmlformats.org/drawingml/2006/main">
          <a:off x="3536697" y="1405491"/>
          <a:ext cx="1073403" cy="1992839"/>
        </a:xfrm>
        <a:prstGeom xmlns:a="http://schemas.openxmlformats.org/drawingml/2006/main" prst="can">
          <a:avLst/>
        </a:prstGeom>
        <a:gradFill xmlns:a="http://schemas.openxmlformats.org/drawingml/2006/main"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fr-FR" sz="1800" b="1" dirty="0" smtClean="0">
            <a:solidFill>
              <a:schemeClr val="tx1"/>
            </a:solidFill>
          </a:endParaRPr>
        </a:p>
        <a:p xmlns:a="http://schemas.openxmlformats.org/drawingml/2006/main">
          <a:r>
            <a:rPr lang="fr-FR" sz="1200" b="1" dirty="0" smtClean="0">
              <a:solidFill>
                <a:schemeClr val="tx1"/>
              </a:solidFill>
            </a:rPr>
            <a:t>3,3volume plasmatique</a:t>
          </a:r>
        </a:p>
      </cdr:txBody>
    </cdr:sp>
  </cdr:relSizeAnchor>
  <cdr:relSizeAnchor xmlns:cdr="http://schemas.openxmlformats.org/drawingml/2006/chartDrawing">
    <cdr:from>
      <cdr:x>0.64463</cdr:x>
      <cdr:y>0.62792</cdr:y>
    </cdr:from>
    <cdr:to>
      <cdr:x>0.84201</cdr:x>
      <cdr:y>0.83204</cdr:y>
    </cdr:to>
    <cdr:sp macro="" textlink="">
      <cdr:nvSpPr>
        <cdr:cNvPr id="8" name="Cylindre 7"/>
        <cdr:cNvSpPr/>
      </cdr:nvSpPr>
      <cdr:spPr>
        <a:xfrm xmlns:a="http://schemas.openxmlformats.org/drawingml/2006/main">
          <a:off x="3536698" y="2562226"/>
          <a:ext cx="1082927" cy="832922"/>
        </a:xfrm>
        <a:prstGeom xmlns:a="http://schemas.openxmlformats.org/drawingml/2006/main" prst="can">
          <a:avLst/>
        </a:prstGeom>
        <a:gradFill xmlns:a="http://schemas.openxmlformats.org/drawingml/2006/main" flip="none" rotWithShape="1">
          <a:gsLst>
            <a:gs pos="0">
              <a:srgbClr val="75030E"/>
            </a:gs>
            <a:gs pos="50000">
              <a:srgbClr val="C00000">
                <a:shade val="67500"/>
                <a:satMod val="115000"/>
              </a:srgbClr>
            </a:gs>
            <a:gs pos="100000">
              <a:srgbClr val="C00000">
                <a:shade val="100000"/>
                <a:satMod val="115000"/>
              </a:srgbClr>
            </a:gs>
          </a:gsLst>
          <a:lin ang="2700000" scaled="1"/>
          <a:tileRect/>
        </a:gra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fr-FR" sz="1400" b="1" dirty="0" smtClean="0">
              <a:solidFill>
                <a:schemeClr val="tx1"/>
              </a:solidFill>
            </a:rPr>
            <a:t>2,4 volume globulaire </a:t>
          </a:r>
        </a:p>
      </cdr:txBody>
    </cdr:sp>
  </cdr:relSizeAnchor>
  <cdr:relSizeAnchor xmlns:cdr="http://schemas.openxmlformats.org/drawingml/2006/chartDrawing">
    <cdr:from>
      <cdr:x>0.14438</cdr:x>
      <cdr:y>0.59524</cdr:y>
    </cdr:from>
    <cdr:to>
      <cdr:x>0.4262</cdr:x>
      <cdr:y>0.68394</cdr:y>
    </cdr:to>
    <cdr:sp macro="" textlink="">
      <cdr:nvSpPr>
        <cdr:cNvPr id="9" name="ZoneTexte 8"/>
        <cdr:cNvSpPr txBox="1"/>
      </cdr:nvSpPr>
      <cdr:spPr>
        <a:xfrm xmlns:a="http://schemas.openxmlformats.org/drawingml/2006/main">
          <a:off x="792142" y="2428875"/>
          <a:ext cx="1546177" cy="3619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b="1" dirty="0" smtClean="0"/>
            <a:t>Avant  entrainement </a:t>
          </a:r>
          <a:endParaRPr lang="fr-FR" sz="1200" b="1" dirty="0"/>
        </a:p>
      </cdr:txBody>
    </cdr:sp>
  </cdr:relSizeAnchor>
  <cdr:relSizeAnchor xmlns:cdr="http://schemas.openxmlformats.org/drawingml/2006/chartDrawing">
    <cdr:from>
      <cdr:x>0.61456</cdr:x>
      <cdr:y>0.57423</cdr:y>
    </cdr:from>
    <cdr:to>
      <cdr:x>0.89638</cdr:x>
      <cdr:y>0.68161</cdr:y>
    </cdr:to>
    <cdr:sp macro="" textlink="">
      <cdr:nvSpPr>
        <cdr:cNvPr id="10" name="ZoneTexte 1"/>
        <cdr:cNvSpPr txBox="1"/>
      </cdr:nvSpPr>
      <cdr:spPr>
        <a:xfrm xmlns:a="http://schemas.openxmlformats.org/drawingml/2006/main">
          <a:off x="3371710" y="2343150"/>
          <a:ext cx="1546177" cy="4381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fr-FR" sz="1200" b="1" dirty="0" smtClean="0"/>
            <a:t>Après  entrainement </a:t>
          </a:r>
          <a:endParaRPr lang="fr-FR" sz="1200" b="1" dirty="0"/>
        </a:p>
      </cdr:txBody>
    </cdr:sp>
  </cdr:relSizeAnchor>
  <cdr:relSizeAnchor xmlns:cdr="http://schemas.openxmlformats.org/drawingml/2006/chartDrawing">
    <cdr:from>
      <cdr:x>0.12257</cdr:x>
      <cdr:y>0</cdr:y>
    </cdr:from>
    <cdr:to>
      <cdr:x>0.48958</cdr:x>
      <cdr:y>0.11671</cdr:y>
    </cdr:to>
    <cdr:sp macro="" textlink="">
      <cdr:nvSpPr>
        <cdr:cNvPr id="11" name="ZoneTexte 10"/>
        <cdr:cNvSpPr txBox="1"/>
      </cdr:nvSpPr>
      <cdr:spPr>
        <a:xfrm xmlns:a="http://schemas.openxmlformats.org/drawingml/2006/main">
          <a:off x="672470" y="0"/>
          <a:ext cx="2013579" cy="4762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b="1" dirty="0" smtClean="0"/>
            <a:t>Volume sanguin total=5L</a:t>
          </a:r>
        </a:p>
        <a:p xmlns:a="http://schemas.openxmlformats.org/drawingml/2006/main">
          <a:r>
            <a:rPr lang="fr-FR" sz="1200" b="1" dirty="0" smtClean="0"/>
            <a:t>Hématocrite= 44% </a:t>
          </a:r>
          <a:endParaRPr lang="fr-FR" sz="1200" b="1" dirty="0"/>
        </a:p>
      </cdr:txBody>
    </cdr:sp>
  </cdr:relSizeAnchor>
  <cdr:relSizeAnchor xmlns:cdr="http://schemas.openxmlformats.org/drawingml/2006/chartDrawing">
    <cdr:from>
      <cdr:x>0.56076</cdr:x>
      <cdr:y>0</cdr:y>
    </cdr:from>
    <cdr:to>
      <cdr:x>0.98438</cdr:x>
      <cdr:y>0.14295</cdr:y>
    </cdr:to>
    <cdr:sp macro="" textlink="">
      <cdr:nvSpPr>
        <cdr:cNvPr id="12" name="ZoneTexte 1"/>
        <cdr:cNvSpPr txBox="1"/>
      </cdr:nvSpPr>
      <cdr:spPr>
        <a:xfrm xmlns:a="http://schemas.openxmlformats.org/drawingml/2006/main">
          <a:off x="3076575" y="0"/>
          <a:ext cx="2324100" cy="5833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fr-FR" sz="1200" b="1" dirty="0" smtClean="0">
              <a:solidFill>
                <a:schemeClr val="tx1"/>
              </a:solidFill>
            </a:rPr>
            <a:t>Volume sanguin total=5,7L</a:t>
          </a:r>
        </a:p>
        <a:p xmlns:a="http://schemas.openxmlformats.org/drawingml/2006/main">
          <a:r>
            <a:rPr lang="fr-FR" sz="1200" b="1" dirty="0" smtClean="0">
              <a:solidFill>
                <a:schemeClr val="tx1"/>
              </a:solidFill>
            </a:rPr>
            <a:t>Hématocrite= 42% </a:t>
          </a:r>
          <a:endParaRPr lang="ar-DZ" sz="1200" b="1" dirty="0" smtClean="0">
            <a:solidFill>
              <a:schemeClr val="tx1"/>
            </a:solidFill>
          </a:endParaRPr>
        </a:p>
        <a:p xmlns:a="http://schemas.openxmlformats.org/drawingml/2006/main">
          <a:endParaRPr lang="ar-DZ" sz="1200" b="1" dirty="0" smtClean="0">
            <a:solidFill>
              <a:schemeClr val="tx1"/>
            </a:solidFill>
          </a:endParaRPr>
        </a:p>
        <a:p xmlns:a="http://schemas.openxmlformats.org/drawingml/2006/main">
          <a:endParaRPr lang="ar-DZ" sz="1200" b="1" dirty="0" smtClean="0">
            <a:solidFill>
              <a:schemeClr val="tx1"/>
            </a:solidFill>
          </a:endParaRPr>
        </a:p>
        <a:p xmlns:a="http://schemas.openxmlformats.org/drawingml/2006/main">
          <a:endParaRPr lang="ar-DZ" sz="1200" b="1" dirty="0" smtClean="0">
            <a:solidFill>
              <a:schemeClr val="tx1"/>
            </a:solidFill>
          </a:endParaRPr>
        </a:p>
        <a:p xmlns:a="http://schemas.openxmlformats.org/drawingml/2006/main">
          <a:endParaRPr lang="ar-DZ" sz="1200" b="1" dirty="0" smtClean="0">
            <a:solidFill>
              <a:schemeClr val="tx1"/>
            </a:solidFill>
          </a:endParaRPr>
        </a:p>
        <a:p xmlns:a="http://schemas.openxmlformats.org/drawingml/2006/main">
          <a:endParaRPr lang="ar-DZ" sz="1200" b="1" dirty="0" smtClean="0">
            <a:solidFill>
              <a:schemeClr val="tx1"/>
            </a:solidFill>
          </a:endParaRPr>
        </a:p>
        <a:p xmlns:a="http://schemas.openxmlformats.org/drawingml/2006/main">
          <a:endParaRPr lang="ar-DZ" sz="1200" b="1" dirty="0">
            <a:solidFill>
              <a:schemeClr val="tx1"/>
            </a:solidFill>
          </a:endParaRPr>
        </a:p>
        <a:p xmlns:a="http://schemas.openxmlformats.org/drawingml/2006/main">
          <a:endParaRPr lang="ar-DZ" sz="1200" b="1" dirty="0">
            <a:solidFill>
              <a:schemeClr val="tx1"/>
            </a:solidFill>
          </a:endParaRPr>
        </a:p>
        <a:p xmlns:a="http://schemas.openxmlformats.org/drawingml/2006/main">
          <a:endParaRPr lang="ar-DZ" sz="1200" b="1" dirty="0">
            <a:solidFill>
              <a:schemeClr val="tx1"/>
            </a:solidFill>
          </a:endParaRPr>
        </a:p>
        <a:p xmlns:a="http://schemas.openxmlformats.org/drawingml/2006/main">
          <a:endParaRPr lang="ar-DZ" sz="1200" b="1" dirty="0">
            <a:solidFill>
              <a:schemeClr val="tx1"/>
            </a:solidFill>
          </a:endParaRPr>
        </a:p>
        <a:p xmlns:a="http://schemas.openxmlformats.org/drawingml/2006/main">
          <a:endParaRPr lang="ar-DZ" sz="1200" b="1" dirty="0">
            <a:solidFill>
              <a:schemeClr val="tx1"/>
            </a:solidFill>
          </a:endParaRPr>
        </a:p>
        <a:p xmlns:a="http://schemas.openxmlformats.org/drawingml/2006/main">
          <a:endParaRPr lang="ar-DZ" sz="1200" b="1" dirty="0">
            <a:solidFill>
              <a:schemeClr val="tx1"/>
            </a:solidFill>
          </a:endParaRPr>
        </a:p>
        <a:p xmlns:a="http://schemas.openxmlformats.org/drawingml/2006/main">
          <a:endParaRPr lang="ar-DZ" sz="1200" b="1" dirty="0">
            <a:solidFill>
              <a:schemeClr val="tx1"/>
            </a:solidFill>
          </a:endParaRPr>
        </a:p>
        <a:p xmlns:a="http://schemas.openxmlformats.org/drawingml/2006/main">
          <a:endParaRPr lang="ar-DZ" sz="1200" b="1" dirty="0">
            <a:solidFill>
              <a:schemeClr val="tx1"/>
            </a:solidFill>
          </a:endParaRPr>
        </a:p>
        <a:p xmlns:a="http://schemas.openxmlformats.org/drawingml/2006/main">
          <a:endParaRPr lang="ar-DZ" sz="1200" b="1" dirty="0">
            <a:solidFill>
              <a:schemeClr val="tx1"/>
            </a:solidFill>
          </a:endParaRPr>
        </a:p>
        <a:p xmlns:a="http://schemas.openxmlformats.org/drawingml/2006/main">
          <a:endParaRPr lang="ar-DZ" sz="1200" b="1" dirty="0">
            <a:solidFill>
              <a:schemeClr val="tx1"/>
            </a:solidFill>
          </a:endParaRPr>
        </a:p>
        <a:p xmlns:a="http://schemas.openxmlformats.org/drawingml/2006/main">
          <a:endParaRPr lang="ar-DZ" sz="1200" b="1" dirty="0">
            <a:solidFill>
              <a:schemeClr val="tx1"/>
            </a:solidFill>
          </a:endParaRPr>
        </a:p>
        <a:p xmlns:a="http://schemas.openxmlformats.org/drawingml/2006/main">
          <a:endParaRPr lang="ar-DZ" sz="1200" b="1" dirty="0">
            <a:solidFill>
              <a:schemeClr val="tx1"/>
            </a:solidFill>
          </a:endParaRPr>
        </a:p>
        <a:p xmlns:a="http://schemas.openxmlformats.org/drawingml/2006/main">
          <a:endParaRPr lang="ar-DZ" sz="1200" b="1" dirty="0">
            <a:solidFill>
              <a:schemeClr val="tx1"/>
            </a:solidFill>
          </a:endParaRPr>
        </a:p>
        <a:p xmlns:a="http://schemas.openxmlformats.org/drawingml/2006/main">
          <a:endParaRPr lang="ar-DZ" sz="1200" b="1" dirty="0">
            <a:solidFill>
              <a:schemeClr val="tx1"/>
            </a:solidFill>
          </a:endParaRPr>
        </a:p>
        <a:p xmlns:a="http://schemas.openxmlformats.org/drawingml/2006/main">
          <a:endParaRPr lang="ar-DZ" sz="1200" b="1" dirty="0">
            <a:solidFill>
              <a:schemeClr val="tx1"/>
            </a:solidFill>
          </a:endParaRPr>
        </a:p>
        <a:p xmlns:a="http://schemas.openxmlformats.org/drawingml/2006/main">
          <a:endParaRPr lang="ar-DZ" sz="1200" b="1" dirty="0">
            <a:solidFill>
              <a:schemeClr val="tx1"/>
            </a:solidFill>
          </a:endParaRPr>
        </a:p>
        <a:p xmlns:a="http://schemas.openxmlformats.org/drawingml/2006/main">
          <a:endParaRPr lang="ar-DZ" sz="1200" b="1" dirty="0">
            <a:solidFill>
              <a:schemeClr val="tx1"/>
            </a:solidFill>
          </a:endParaRPr>
        </a:p>
        <a:p xmlns:a="http://schemas.openxmlformats.org/drawingml/2006/main">
          <a:endParaRPr lang="fr-FR" sz="1200" b="1" dirty="0">
            <a:solidFill>
              <a:schemeClr val="tx1"/>
            </a:solidFill>
          </a:endParaRP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4F948E-7689-4A12-AB07-8ABC0879C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27</Pages>
  <Words>3778</Words>
  <Characters>20784</Characters>
  <Application>Microsoft Office Word</Application>
  <DocSecurity>0</DocSecurity>
  <Lines>173</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INFOSUD</dc:creator>
  <cp:lastModifiedBy>INFOSUD</cp:lastModifiedBy>
  <cp:revision>45</cp:revision>
  <dcterms:created xsi:type="dcterms:W3CDTF">2017-09-29T09:29:00Z</dcterms:created>
  <dcterms:modified xsi:type="dcterms:W3CDTF">2017-12-09T17:21:00Z</dcterms:modified>
</cp:coreProperties>
</file>