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drawings/drawing3.xml" ContentType="application/vnd.openxmlformats-officedocument.drawingml.chartshap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4559" w:rsidRPr="002666D0" w:rsidRDefault="006F4559" w:rsidP="006F4559">
      <w:pPr>
        <w:spacing w:after="0"/>
        <w:jc w:val="center"/>
        <w:rPr>
          <w:b/>
          <w:bCs/>
          <w:sz w:val="32"/>
          <w:szCs w:val="32"/>
          <w:rtl/>
          <w:lang w:bidi="ar-DZ"/>
        </w:rPr>
      </w:pPr>
      <w:r w:rsidRPr="002666D0">
        <w:rPr>
          <w:rFonts w:hint="cs"/>
          <w:b/>
          <w:bCs/>
          <w:sz w:val="32"/>
          <w:szCs w:val="32"/>
          <w:rtl/>
          <w:lang w:bidi="ar-DZ"/>
        </w:rPr>
        <w:t>تكيفات الجهاز العضلي للجهد  البدني</w:t>
      </w:r>
    </w:p>
    <w:p w:rsidR="006F4559" w:rsidRPr="00A30DEB" w:rsidRDefault="006F4559" w:rsidP="006F4559">
      <w:pPr>
        <w:spacing w:after="0"/>
        <w:jc w:val="center"/>
        <w:rPr>
          <w:b/>
          <w:bCs/>
          <w:sz w:val="32"/>
          <w:szCs w:val="32"/>
          <w:lang w:bidi="ar-DZ"/>
        </w:rPr>
      </w:pPr>
      <w:r w:rsidRPr="002666D0">
        <w:rPr>
          <w:b/>
          <w:bCs/>
          <w:sz w:val="32"/>
          <w:szCs w:val="32"/>
          <w:lang w:bidi="ar-DZ"/>
        </w:rPr>
        <w:t xml:space="preserve">Adaptation du système musculaire </w:t>
      </w:r>
      <w:r>
        <w:rPr>
          <w:b/>
          <w:bCs/>
          <w:sz w:val="32"/>
          <w:szCs w:val="32"/>
          <w:lang w:bidi="ar-DZ"/>
        </w:rPr>
        <w:t xml:space="preserve">à </w:t>
      </w:r>
      <w:r w:rsidRPr="002666D0">
        <w:rPr>
          <w:b/>
          <w:bCs/>
          <w:sz w:val="32"/>
          <w:szCs w:val="32"/>
          <w:lang w:bidi="ar-DZ"/>
        </w:rPr>
        <w:t>l'effort</w:t>
      </w:r>
    </w:p>
    <w:p w:rsidR="006F4559" w:rsidRDefault="006F4559" w:rsidP="006F4559">
      <w:pPr>
        <w:bidi/>
        <w:spacing w:after="0"/>
        <w:jc w:val="center"/>
        <w:rPr>
          <w:b/>
          <w:bCs/>
          <w:sz w:val="28"/>
          <w:szCs w:val="28"/>
          <w:u w:val="single"/>
          <w:rtl/>
          <w:lang w:bidi="ar-DZ"/>
        </w:rPr>
      </w:pPr>
      <w:r w:rsidRPr="002666D0">
        <w:rPr>
          <w:rFonts w:hint="cs"/>
          <w:b/>
          <w:bCs/>
          <w:sz w:val="28"/>
          <w:szCs w:val="28"/>
          <w:u w:val="single"/>
          <w:rtl/>
          <w:lang w:bidi="ar-DZ"/>
        </w:rPr>
        <w:t>المحتويات</w:t>
      </w:r>
    </w:p>
    <w:p w:rsidR="006F4559" w:rsidRDefault="006F4559" w:rsidP="006F4559">
      <w:pPr>
        <w:bidi/>
        <w:spacing w:after="0"/>
        <w:jc w:val="center"/>
        <w:rPr>
          <w:b/>
          <w:bCs/>
          <w:sz w:val="28"/>
          <w:szCs w:val="28"/>
          <w:u w:val="single"/>
          <w:rtl/>
          <w:lang w:bidi="ar-DZ"/>
        </w:rPr>
      </w:pPr>
    </w:p>
    <w:p w:rsidR="006F4559" w:rsidRPr="00490092" w:rsidRDefault="006F4559" w:rsidP="006F4559">
      <w:pPr>
        <w:pStyle w:val="Paragraphedeliste"/>
        <w:numPr>
          <w:ilvl w:val="0"/>
          <w:numId w:val="14"/>
        </w:numPr>
        <w:bidi/>
        <w:spacing w:after="0"/>
        <w:rPr>
          <w:b/>
          <w:bCs/>
          <w:sz w:val="28"/>
          <w:szCs w:val="28"/>
          <w:lang w:bidi="ar-DZ"/>
        </w:rPr>
      </w:pPr>
      <w:r w:rsidRPr="00490092">
        <w:rPr>
          <w:rFonts w:hint="cs"/>
          <w:b/>
          <w:bCs/>
          <w:sz w:val="28"/>
          <w:szCs w:val="28"/>
          <w:rtl/>
          <w:lang w:bidi="ar-DZ"/>
        </w:rPr>
        <w:t xml:space="preserve">العضلة الهيكلية و التمرين البدني </w:t>
      </w:r>
    </w:p>
    <w:p w:rsidR="006F4559" w:rsidRDefault="006F4559" w:rsidP="006F4559">
      <w:pPr>
        <w:pStyle w:val="Paragraphedeliste"/>
        <w:numPr>
          <w:ilvl w:val="1"/>
          <w:numId w:val="15"/>
        </w:numPr>
        <w:bidi/>
        <w:spacing w:after="0"/>
        <w:rPr>
          <w:sz w:val="28"/>
          <w:szCs w:val="28"/>
          <w:lang w:bidi="ar-DZ"/>
        </w:rPr>
      </w:pPr>
      <w:r>
        <w:rPr>
          <w:rFonts w:hint="cs"/>
          <w:sz w:val="28"/>
          <w:szCs w:val="28"/>
          <w:rtl/>
          <w:lang w:bidi="ar-DZ"/>
        </w:rPr>
        <w:t xml:space="preserve">خصائص الألياف العضلية السريعة و البطيئة </w:t>
      </w:r>
    </w:p>
    <w:p w:rsidR="006F4559" w:rsidRPr="00490092" w:rsidRDefault="006F4559" w:rsidP="006F4559">
      <w:pPr>
        <w:pStyle w:val="Paragraphedeliste"/>
        <w:numPr>
          <w:ilvl w:val="0"/>
          <w:numId w:val="14"/>
        </w:numPr>
        <w:bidi/>
        <w:spacing w:after="0"/>
        <w:rPr>
          <w:b/>
          <w:bCs/>
          <w:sz w:val="28"/>
          <w:szCs w:val="28"/>
          <w:lang w:bidi="ar-DZ"/>
        </w:rPr>
      </w:pPr>
      <w:r w:rsidRPr="00490092">
        <w:rPr>
          <w:rFonts w:hint="cs"/>
          <w:b/>
          <w:bCs/>
          <w:sz w:val="28"/>
          <w:szCs w:val="28"/>
          <w:rtl/>
          <w:lang w:bidi="ar-DZ"/>
        </w:rPr>
        <w:t xml:space="preserve">تحفيز الألياف العضلية </w:t>
      </w:r>
    </w:p>
    <w:p w:rsidR="006F4559" w:rsidRDefault="006F4559" w:rsidP="006F4559">
      <w:pPr>
        <w:bidi/>
        <w:spacing w:after="0"/>
        <w:ind w:left="360"/>
        <w:rPr>
          <w:sz w:val="28"/>
          <w:szCs w:val="28"/>
          <w:rtl/>
          <w:lang w:bidi="ar-DZ"/>
        </w:rPr>
      </w:pPr>
      <w:r>
        <w:rPr>
          <w:rFonts w:hint="cs"/>
          <w:sz w:val="28"/>
          <w:szCs w:val="28"/>
          <w:rtl/>
          <w:lang w:bidi="ar-DZ"/>
        </w:rPr>
        <w:t>2-1 نظام ونسق تحفيز الألياف العضلية  ومبادئ الحجم</w:t>
      </w:r>
    </w:p>
    <w:p w:rsidR="006F4559" w:rsidRPr="00490092" w:rsidRDefault="006F4559" w:rsidP="006F4559">
      <w:pPr>
        <w:pStyle w:val="Paragraphedeliste"/>
        <w:numPr>
          <w:ilvl w:val="0"/>
          <w:numId w:val="14"/>
        </w:numPr>
        <w:bidi/>
        <w:spacing w:after="0"/>
        <w:rPr>
          <w:b/>
          <w:bCs/>
          <w:sz w:val="28"/>
          <w:szCs w:val="28"/>
          <w:lang w:bidi="ar-DZ"/>
        </w:rPr>
      </w:pPr>
      <w:r w:rsidRPr="00490092">
        <w:rPr>
          <w:rFonts w:hint="cs"/>
          <w:b/>
          <w:bCs/>
          <w:sz w:val="28"/>
          <w:szCs w:val="28"/>
          <w:rtl/>
          <w:lang w:bidi="ar-DZ"/>
        </w:rPr>
        <w:t xml:space="preserve">التضخم العضلي </w:t>
      </w:r>
    </w:p>
    <w:p w:rsidR="006F4559" w:rsidRDefault="006F4559" w:rsidP="006F4559">
      <w:pPr>
        <w:bidi/>
        <w:spacing w:after="0"/>
        <w:ind w:left="360"/>
        <w:rPr>
          <w:sz w:val="28"/>
          <w:szCs w:val="28"/>
          <w:rtl/>
          <w:lang w:bidi="ar-DZ"/>
        </w:rPr>
      </w:pPr>
      <w:r>
        <w:rPr>
          <w:rFonts w:hint="cs"/>
          <w:sz w:val="28"/>
          <w:szCs w:val="28"/>
          <w:rtl/>
          <w:lang w:bidi="ar-DZ"/>
        </w:rPr>
        <w:t xml:space="preserve">3-1  تضخم عضلي وقتي أو إنتقالي </w:t>
      </w:r>
    </w:p>
    <w:p w:rsidR="006F4559" w:rsidRDefault="006F4559" w:rsidP="006F4559">
      <w:pPr>
        <w:pStyle w:val="Paragraphedeliste"/>
        <w:numPr>
          <w:ilvl w:val="1"/>
          <w:numId w:val="16"/>
        </w:numPr>
        <w:bidi/>
        <w:spacing w:after="0"/>
        <w:rPr>
          <w:sz w:val="28"/>
          <w:szCs w:val="28"/>
          <w:lang w:bidi="ar-DZ"/>
        </w:rPr>
      </w:pPr>
      <w:r w:rsidRPr="00490092">
        <w:rPr>
          <w:rFonts w:hint="cs"/>
          <w:sz w:val="28"/>
          <w:szCs w:val="28"/>
          <w:rtl/>
          <w:lang w:bidi="ar-DZ"/>
        </w:rPr>
        <w:t xml:space="preserve">تضخم مستمر و مزمن </w:t>
      </w:r>
    </w:p>
    <w:p w:rsidR="006F4559" w:rsidRDefault="006F4559" w:rsidP="006F4559">
      <w:pPr>
        <w:pStyle w:val="Paragraphedeliste"/>
        <w:numPr>
          <w:ilvl w:val="1"/>
          <w:numId w:val="16"/>
        </w:numPr>
        <w:bidi/>
        <w:spacing w:after="0"/>
        <w:rPr>
          <w:sz w:val="28"/>
          <w:szCs w:val="28"/>
          <w:lang w:bidi="ar-DZ"/>
        </w:rPr>
      </w:pPr>
      <w:r w:rsidRPr="00490092">
        <w:rPr>
          <w:rFonts w:hint="cs"/>
          <w:sz w:val="28"/>
          <w:szCs w:val="28"/>
          <w:rtl/>
          <w:lang w:bidi="ar-DZ"/>
        </w:rPr>
        <w:t xml:space="preserve">تضخم الألياف العضلية </w:t>
      </w:r>
    </w:p>
    <w:p w:rsidR="006F4559" w:rsidRPr="00490092" w:rsidRDefault="006F4559" w:rsidP="006F4559">
      <w:pPr>
        <w:pStyle w:val="Paragraphedeliste"/>
        <w:numPr>
          <w:ilvl w:val="0"/>
          <w:numId w:val="14"/>
        </w:numPr>
        <w:bidi/>
        <w:spacing w:after="0"/>
        <w:rPr>
          <w:b/>
          <w:bCs/>
          <w:sz w:val="28"/>
          <w:szCs w:val="28"/>
          <w:lang w:bidi="ar-DZ"/>
        </w:rPr>
      </w:pPr>
      <w:r w:rsidRPr="00490092">
        <w:rPr>
          <w:rFonts w:hint="cs"/>
          <w:b/>
          <w:bCs/>
          <w:sz w:val="28"/>
          <w:szCs w:val="28"/>
          <w:rtl/>
          <w:lang w:bidi="ar-DZ"/>
        </w:rPr>
        <w:t xml:space="preserve">الضمور وتوقف النمو العضلي </w:t>
      </w:r>
    </w:p>
    <w:p w:rsidR="006F4559" w:rsidRDefault="006F4559" w:rsidP="006F4559">
      <w:pPr>
        <w:bidi/>
        <w:spacing w:after="0"/>
        <w:ind w:left="360"/>
        <w:rPr>
          <w:sz w:val="28"/>
          <w:szCs w:val="28"/>
          <w:rtl/>
          <w:lang w:bidi="ar-DZ"/>
        </w:rPr>
      </w:pPr>
      <w:r>
        <w:rPr>
          <w:rFonts w:hint="cs"/>
          <w:sz w:val="28"/>
          <w:szCs w:val="28"/>
          <w:rtl/>
          <w:lang w:bidi="ar-DZ"/>
        </w:rPr>
        <w:t xml:space="preserve">4-1 التوقف وعدم أداء النشاط </w:t>
      </w:r>
    </w:p>
    <w:p w:rsidR="006F4559" w:rsidRDefault="006F4559" w:rsidP="006F4559">
      <w:pPr>
        <w:bidi/>
        <w:spacing w:after="0"/>
        <w:ind w:left="360"/>
        <w:rPr>
          <w:sz w:val="28"/>
          <w:szCs w:val="28"/>
          <w:rtl/>
          <w:lang w:bidi="ar-DZ"/>
        </w:rPr>
      </w:pPr>
      <w:r>
        <w:rPr>
          <w:rFonts w:hint="cs"/>
          <w:sz w:val="28"/>
          <w:szCs w:val="28"/>
          <w:rtl/>
          <w:lang w:bidi="ar-DZ"/>
        </w:rPr>
        <w:t xml:space="preserve">4-2 التوقف من التدريب </w:t>
      </w:r>
    </w:p>
    <w:p w:rsidR="006F4559" w:rsidRPr="00490092" w:rsidRDefault="006F4559" w:rsidP="006F4559">
      <w:pPr>
        <w:pStyle w:val="Paragraphedeliste"/>
        <w:numPr>
          <w:ilvl w:val="0"/>
          <w:numId w:val="14"/>
        </w:numPr>
        <w:bidi/>
        <w:spacing w:after="0"/>
        <w:rPr>
          <w:b/>
          <w:bCs/>
          <w:sz w:val="28"/>
          <w:szCs w:val="28"/>
          <w:lang w:bidi="ar-DZ"/>
        </w:rPr>
      </w:pPr>
      <w:r w:rsidRPr="00490092">
        <w:rPr>
          <w:rFonts w:hint="cs"/>
          <w:b/>
          <w:bCs/>
          <w:sz w:val="28"/>
          <w:szCs w:val="28"/>
          <w:rtl/>
          <w:lang w:bidi="ar-DZ"/>
        </w:rPr>
        <w:t xml:space="preserve">التكيفات الخاصة بالجهاز العضلي عند التدريب الهوائي </w:t>
      </w:r>
    </w:p>
    <w:p w:rsidR="006F4559" w:rsidRDefault="006F4559" w:rsidP="006F4559">
      <w:pPr>
        <w:bidi/>
        <w:spacing w:after="0"/>
        <w:ind w:left="360"/>
        <w:rPr>
          <w:sz w:val="28"/>
          <w:szCs w:val="28"/>
          <w:rtl/>
          <w:lang w:bidi="ar-DZ"/>
        </w:rPr>
      </w:pPr>
      <w:r>
        <w:rPr>
          <w:rFonts w:hint="cs"/>
          <w:sz w:val="28"/>
          <w:szCs w:val="28"/>
          <w:rtl/>
          <w:lang w:bidi="ar-DZ"/>
        </w:rPr>
        <w:t xml:space="preserve">5-1 نوعية الألياف </w:t>
      </w:r>
    </w:p>
    <w:p w:rsidR="006F4559" w:rsidRDefault="006F4559" w:rsidP="006F4559">
      <w:pPr>
        <w:bidi/>
        <w:spacing w:after="0"/>
        <w:ind w:left="360"/>
        <w:rPr>
          <w:sz w:val="28"/>
          <w:szCs w:val="28"/>
          <w:rtl/>
          <w:lang w:bidi="ar-DZ"/>
        </w:rPr>
      </w:pPr>
      <w:r>
        <w:rPr>
          <w:rFonts w:hint="cs"/>
          <w:sz w:val="28"/>
          <w:szCs w:val="28"/>
          <w:rtl/>
          <w:lang w:bidi="ar-DZ"/>
        </w:rPr>
        <w:t xml:space="preserve">5-2 الدورة الشعيرية  </w:t>
      </w:r>
    </w:p>
    <w:p w:rsidR="006F4559" w:rsidRDefault="006F4559" w:rsidP="006F4559">
      <w:pPr>
        <w:bidi/>
        <w:spacing w:after="0"/>
        <w:ind w:left="360"/>
        <w:rPr>
          <w:sz w:val="28"/>
          <w:szCs w:val="28"/>
          <w:rtl/>
          <w:lang w:bidi="ar-DZ"/>
        </w:rPr>
      </w:pPr>
      <w:r>
        <w:rPr>
          <w:rFonts w:hint="cs"/>
          <w:sz w:val="28"/>
          <w:szCs w:val="28"/>
          <w:rtl/>
          <w:lang w:bidi="ar-DZ"/>
        </w:rPr>
        <w:t xml:space="preserve">5-3 محتوى الميوقلوبين </w:t>
      </w:r>
    </w:p>
    <w:p w:rsidR="006F4559" w:rsidRDefault="006F4559" w:rsidP="006F4559">
      <w:pPr>
        <w:bidi/>
        <w:spacing w:after="0"/>
        <w:ind w:left="360"/>
        <w:rPr>
          <w:sz w:val="28"/>
          <w:szCs w:val="28"/>
          <w:rtl/>
          <w:lang w:bidi="ar-DZ"/>
        </w:rPr>
      </w:pPr>
      <w:r>
        <w:rPr>
          <w:rFonts w:hint="cs"/>
          <w:sz w:val="28"/>
          <w:szCs w:val="28"/>
          <w:rtl/>
          <w:lang w:bidi="ar-DZ"/>
        </w:rPr>
        <w:t xml:space="preserve">5-4 وظيفة الميتوكوندري </w:t>
      </w:r>
    </w:p>
    <w:p w:rsidR="006F4559" w:rsidRDefault="006F4559" w:rsidP="006F4559">
      <w:pPr>
        <w:bidi/>
        <w:spacing w:after="0"/>
        <w:ind w:left="360"/>
        <w:rPr>
          <w:sz w:val="28"/>
          <w:szCs w:val="28"/>
          <w:rtl/>
          <w:lang w:bidi="ar-DZ"/>
        </w:rPr>
      </w:pPr>
      <w:r>
        <w:rPr>
          <w:rFonts w:hint="cs"/>
          <w:sz w:val="28"/>
          <w:szCs w:val="28"/>
          <w:rtl/>
          <w:lang w:bidi="ar-DZ"/>
        </w:rPr>
        <w:t xml:space="preserve">5-5 الأنزيمات المؤكسدة </w:t>
      </w:r>
    </w:p>
    <w:p w:rsidR="006F4559" w:rsidRPr="00490092" w:rsidRDefault="006F4559" w:rsidP="006F4559">
      <w:pPr>
        <w:pStyle w:val="Paragraphedeliste"/>
        <w:numPr>
          <w:ilvl w:val="0"/>
          <w:numId w:val="14"/>
        </w:numPr>
        <w:bidi/>
        <w:spacing w:after="0"/>
        <w:rPr>
          <w:b/>
          <w:bCs/>
          <w:sz w:val="28"/>
          <w:szCs w:val="28"/>
          <w:lang w:bidi="ar-DZ"/>
        </w:rPr>
      </w:pPr>
      <w:r w:rsidRPr="00490092">
        <w:rPr>
          <w:rFonts w:hint="cs"/>
          <w:b/>
          <w:bCs/>
          <w:sz w:val="28"/>
          <w:szCs w:val="28"/>
          <w:rtl/>
          <w:lang w:bidi="ar-DZ"/>
        </w:rPr>
        <w:t xml:space="preserve">التكيفات الخاصة بالجهاز العضلي عند التدريب اللاهوائي </w:t>
      </w:r>
    </w:p>
    <w:p w:rsidR="006F4559" w:rsidRDefault="006F4559" w:rsidP="006F4559">
      <w:pPr>
        <w:bidi/>
        <w:spacing w:after="0"/>
        <w:ind w:left="360"/>
        <w:rPr>
          <w:sz w:val="28"/>
          <w:szCs w:val="28"/>
          <w:rtl/>
          <w:lang w:bidi="ar-DZ"/>
        </w:rPr>
      </w:pPr>
      <w:r>
        <w:rPr>
          <w:rFonts w:hint="cs"/>
          <w:sz w:val="28"/>
          <w:szCs w:val="28"/>
          <w:rtl/>
          <w:lang w:bidi="ar-DZ"/>
        </w:rPr>
        <w:t xml:space="preserve">6-1 تكيفات جهاز </w:t>
      </w:r>
      <w:r>
        <w:rPr>
          <w:sz w:val="28"/>
          <w:szCs w:val="28"/>
          <w:lang w:bidi="ar-DZ"/>
        </w:rPr>
        <w:t>ATP-CP</w:t>
      </w:r>
      <w:r>
        <w:rPr>
          <w:rFonts w:hint="cs"/>
          <w:sz w:val="28"/>
          <w:szCs w:val="28"/>
          <w:rtl/>
          <w:lang w:bidi="ar-DZ"/>
        </w:rPr>
        <w:t xml:space="preserve"> </w:t>
      </w:r>
    </w:p>
    <w:p w:rsidR="006F4559" w:rsidRPr="00490092" w:rsidRDefault="006F4559" w:rsidP="006F4559">
      <w:pPr>
        <w:bidi/>
        <w:spacing w:after="0"/>
        <w:ind w:left="360"/>
        <w:rPr>
          <w:sz w:val="28"/>
          <w:szCs w:val="28"/>
          <w:rtl/>
          <w:lang w:bidi="ar-DZ"/>
        </w:rPr>
      </w:pPr>
      <w:r>
        <w:rPr>
          <w:rFonts w:hint="cs"/>
          <w:sz w:val="28"/>
          <w:szCs w:val="28"/>
          <w:rtl/>
          <w:lang w:bidi="ar-DZ"/>
        </w:rPr>
        <w:t xml:space="preserve">6-2 تكيفات الجهاز الجليكوليكي </w:t>
      </w:r>
    </w:p>
    <w:p w:rsidR="006F4559" w:rsidRPr="00490092" w:rsidRDefault="006F4559" w:rsidP="006F4559">
      <w:pPr>
        <w:bidi/>
        <w:spacing w:after="0"/>
        <w:ind w:left="360"/>
        <w:rPr>
          <w:sz w:val="28"/>
          <w:szCs w:val="28"/>
          <w:rtl/>
          <w:lang w:bidi="ar-DZ"/>
        </w:rPr>
      </w:pPr>
    </w:p>
    <w:p w:rsidR="006F4559" w:rsidRPr="00490092" w:rsidRDefault="006F4559" w:rsidP="006F4559">
      <w:pPr>
        <w:pStyle w:val="Paragraphedeliste"/>
        <w:bidi/>
        <w:spacing w:after="0"/>
        <w:ind w:left="390"/>
        <w:rPr>
          <w:sz w:val="28"/>
          <w:szCs w:val="28"/>
          <w:rtl/>
          <w:lang w:bidi="ar-DZ"/>
        </w:rPr>
      </w:pPr>
    </w:p>
    <w:p w:rsidR="006F4559" w:rsidRPr="002666D0" w:rsidRDefault="006F4559" w:rsidP="006F4559">
      <w:pPr>
        <w:bidi/>
        <w:spacing w:after="0"/>
        <w:ind w:left="360"/>
        <w:rPr>
          <w:sz w:val="28"/>
          <w:szCs w:val="28"/>
          <w:rtl/>
          <w:lang w:bidi="ar-DZ"/>
        </w:rPr>
      </w:pPr>
    </w:p>
    <w:p w:rsidR="006F4559" w:rsidRDefault="006F4559" w:rsidP="006F4559">
      <w:pPr>
        <w:pStyle w:val="Paragraphedeliste"/>
        <w:bidi/>
        <w:spacing w:after="0"/>
        <w:ind w:left="1440"/>
        <w:rPr>
          <w:sz w:val="28"/>
          <w:szCs w:val="28"/>
          <w:lang w:bidi="ar-DZ"/>
        </w:rPr>
      </w:pPr>
    </w:p>
    <w:p w:rsidR="006F4559" w:rsidRDefault="006F4559" w:rsidP="006F4559">
      <w:pPr>
        <w:pStyle w:val="Paragraphedeliste"/>
        <w:bidi/>
        <w:spacing w:after="0"/>
        <w:ind w:left="1440"/>
        <w:rPr>
          <w:sz w:val="28"/>
          <w:szCs w:val="28"/>
          <w:lang w:bidi="ar-DZ"/>
        </w:rPr>
      </w:pPr>
    </w:p>
    <w:p w:rsidR="006F4559" w:rsidRDefault="006F4559" w:rsidP="006F4559">
      <w:pPr>
        <w:pStyle w:val="Paragraphedeliste"/>
        <w:bidi/>
        <w:spacing w:after="0" w:line="240" w:lineRule="auto"/>
        <w:ind w:left="1440"/>
        <w:rPr>
          <w:sz w:val="28"/>
          <w:szCs w:val="28"/>
          <w:lang w:bidi="ar-DZ"/>
        </w:rPr>
      </w:pPr>
    </w:p>
    <w:p w:rsidR="006F4559" w:rsidRDefault="006F4559" w:rsidP="006F4559">
      <w:pPr>
        <w:bidi/>
        <w:rPr>
          <w:b/>
          <w:bCs/>
          <w:sz w:val="36"/>
          <w:szCs w:val="36"/>
          <w:lang w:bidi="ar-DZ"/>
        </w:rPr>
      </w:pPr>
    </w:p>
    <w:p w:rsidR="006F4559" w:rsidRDefault="006F4559" w:rsidP="006F4559">
      <w:pPr>
        <w:bidi/>
        <w:rPr>
          <w:b/>
          <w:bCs/>
          <w:sz w:val="36"/>
          <w:szCs w:val="36"/>
          <w:lang w:bidi="ar-DZ"/>
        </w:rPr>
      </w:pPr>
    </w:p>
    <w:p w:rsidR="006F4559" w:rsidRDefault="006F4559" w:rsidP="006F4559">
      <w:pPr>
        <w:bidi/>
        <w:jc w:val="center"/>
        <w:rPr>
          <w:b/>
          <w:bCs/>
          <w:sz w:val="36"/>
          <w:szCs w:val="36"/>
          <w:lang w:bidi="ar-DZ"/>
        </w:rPr>
      </w:pPr>
    </w:p>
    <w:p w:rsidR="006F4559" w:rsidRDefault="006F4559" w:rsidP="006F4559">
      <w:pPr>
        <w:bidi/>
        <w:jc w:val="center"/>
        <w:rPr>
          <w:b/>
          <w:bCs/>
          <w:sz w:val="36"/>
          <w:szCs w:val="36"/>
          <w:lang w:bidi="ar-DZ"/>
        </w:rPr>
      </w:pPr>
    </w:p>
    <w:p w:rsidR="008D2952" w:rsidRPr="008D2952" w:rsidRDefault="008D2952" w:rsidP="006F4559">
      <w:pPr>
        <w:bidi/>
        <w:jc w:val="center"/>
        <w:rPr>
          <w:b/>
          <w:bCs/>
          <w:sz w:val="36"/>
          <w:szCs w:val="36"/>
          <w:lang w:bidi="ar-DZ"/>
        </w:rPr>
      </w:pPr>
      <w:r w:rsidRPr="008D2952">
        <w:rPr>
          <w:b/>
          <w:bCs/>
          <w:sz w:val="36"/>
          <w:szCs w:val="36"/>
          <w:rtl/>
          <w:lang w:bidi="ar-DZ"/>
        </w:rPr>
        <w:lastRenderedPageBreak/>
        <w:t>تكيفات الجهاز العضلي للجهد البدني</w:t>
      </w:r>
    </w:p>
    <w:p w:rsidR="00785B54" w:rsidRDefault="008D2952" w:rsidP="008D2952">
      <w:pPr>
        <w:bidi/>
        <w:jc w:val="center"/>
        <w:rPr>
          <w:rtl/>
          <w:lang w:bidi="ar-DZ"/>
        </w:rPr>
      </w:pPr>
      <w:r w:rsidRPr="008D2952">
        <w:rPr>
          <w:b/>
          <w:bCs/>
          <w:sz w:val="36"/>
          <w:szCs w:val="36"/>
          <w:lang w:bidi="ar-DZ"/>
        </w:rPr>
        <w:t>Adaptation du système musculaire a l’effort physique</w:t>
      </w:r>
    </w:p>
    <w:p w:rsidR="008D2952" w:rsidRDefault="008D2952" w:rsidP="009B140D">
      <w:pPr>
        <w:bidi/>
        <w:spacing w:after="0" w:line="360" w:lineRule="auto"/>
        <w:rPr>
          <w:b/>
          <w:bCs/>
          <w:sz w:val="28"/>
          <w:szCs w:val="28"/>
          <w:rtl/>
          <w:lang w:bidi="ar-DZ"/>
        </w:rPr>
      </w:pPr>
      <w:r w:rsidRPr="008D2952">
        <w:rPr>
          <w:rFonts w:hint="cs"/>
          <w:b/>
          <w:bCs/>
          <w:sz w:val="28"/>
          <w:szCs w:val="28"/>
          <w:rtl/>
          <w:lang w:bidi="ar-DZ"/>
        </w:rPr>
        <w:t xml:space="preserve">مقدمة : </w:t>
      </w:r>
    </w:p>
    <w:p w:rsidR="008D2952" w:rsidRDefault="008D2952" w:rsidP="009B140D">
      <w:pPr>
        <w:bidi/>
        <w:spacing w:after="0" w:line="360" w:lineRule="auto"/>
        <w:jc w:val="both"/>
        <w:rPr>
          <w:sz w:val="28"/>
          <w:szCs w:val="28"/>
          <w:rtl/>
          <w:lang w:bidi="ar-DZ"/>
        </w:rPr>
      </w:pPr>
      <w:r>
        <w:rPr>
          <w:rFonts w:hint="cs"/>
          <w:sz w:val="28"/>
          <w:szCs w:val="28"/>
          <w:rtl/>
          <w:lang w:bidi="ar-DZ"/>
        </w:rPr>
        <w:t xml:space="preserve">   </w:t>
      </w:r>
      <w:r w:rsidR="00120F61">
        <w:rPr>
          <w:rFonts w:hint="cs"/>
          <w:sz w:val="28"/>
          <w:szCs w:val="28"/>
          <w:rtl/>
          <w:lang w:bidi="ar-DZ"/>
        </w:rPr>
        <w:t xml:space="preserve">   </w:t>
      </w:r>
      <w:r>
        <w:rPr>
          <w:rFonts w:hint="cs"/>
          <w:sz w:val="28"/>
          <w:szCs w:val="28"/>
          <w:rtl/>
          <w:lang w:bidi="ar-DZ"/>
        </w:rPr>
        <w:t xml:space="preserve">   </w:t>
      </w:r>
      <w:r w:rsidRPr="008D2952">
        <w:rPr>
          <w:sz w:val="28"/>
          <w:szCs w:val="28"/>
          <w:rtl/>
          <w:lang w:bidi="ar-DZ"/>
        </w:rPr>
        <w:t xml:space="preserve">يؤدي التدريب الرياضي إلى إحداث مجموعة من التكيفات على الجهاز العضلي ، حيث تظهر تغيرات خاصة بتدريب القوة والتحمل وهذا ما يجعلنا نتطرق في هذا الفصل إلى دراسة مختلف أنواع الألياف العضلية وصولا إلى أسباب التضخم والضمور العضلي . </w:t>
      </w:r>
    </w:p>
    <w:p w:rsidR="008D2952" w:rsidRPr="00120F61" w:rsidRDefault="008D2952" w:rsidP="009B140D">
      <w:pPr>
        <w:pStyle w:val="Paragraphedeliste"/>
        <w:numPr>
          <w:ilvl w:val="0"/>
          <w:numId w:val="1"/>
        </w:numPr>
        <w:bidi/>
        <w:spacing w:after="0" w:line="360" w:lineRule="auto"/>
        <w:jc w:val="both"/>
        <w:rPr>
          <w:sz w:val="28"/>
          <w:szCs w:val="28"/>
          <w:lang w:bidi="ar-DZ"/>
        </w:rPr>
      </w:pPr>
      <w:r w:rsidRPr="008D2952">
        <w:rPr>
          <w:b/>
          <w:bCs/>
          <w:sz w:val="28"/>
          <w:szCs w:val="28"/>
          <w:rtl/>
          <w:lang w:bidi="ar-DZ"/>
        </w:rPr>
        <w:t>العضلة الهيكلية والتمرين البدني</w:t>
      </w:r>
      <w:r w:rsidR="00120F61">
        <w:rPr>
          <w:rFonts w:hint="cs"/>
          <w:b/>
          <w:bCs/>
          <w:sz w:val="28"/>
          <w:szCs w:val="28"/>
          <w:rtl/>
          <w:lang w:bidi="ar-DZ"/>
        </w:rPr>
        <w:t xml:space="preserve"> (</w:t>
      </w:r>
      <w:r w:rsidR="00120F61">
        <w:rPr>
          <w:b/>
          <w:bCs/>
          <w:sz w:val="28"/>
          <w:szCs w:val="28"/>
          <w:lang w:bidi="ar-DZ"/>
        </w:rPr>
        <w:t>muscle squelettique et l’exercice physique</w:t>
      </w:r>
      <w:r w:rsidR="00120F61">
        <w:rPr>
          <w:rFonts w:hint="cs"/>
          <w:b/>
          <w:bCs/>
          <w:sz w:val="28"/>
          <w:szCs w:val="28"/>
          <w:rtl/>
          <w:lang w:bidi="ar-DZ"/>
        </w:rPr>
        <w:t>)</w:t>
      </w:r>
      <w:r w:rsidR="00120F61">
        <w:rPr>
          <w:b/>
          <w:bCs/>
          <w:sz w:val="28"/>
          <w:szCs w:val="28"/>
          <w:lang w:bidi="ar-DZ"/>
        </w:rPr>
        <w:t xml:space="preserve"> </w:t>
      </w:r>
      <w:r w:rsidRPr="008D2952">
        <w:rPr>
          <w:b/>
          <w:bCs/>
          <w:sz w:val="28"/>
          <w:szCs w:val="28"/>
          <w:rtl/>
          <w:lang w:bidi="ar-DZ"/>
        </w:rPr>
        <w:t xml:space="preserve"> </w:t>
      </w:r>
      <w:r>
        <w:rPr>
          <w:rFonts w:hint="cs"/>
          <w:b/>
          <w:bCs/>
          <w:sz w:val="28"/>
          <w:szCs w:val="28"/>
          <w:rtl/>
          <w:lang w:bidi="ar-DZ"/>
        </w:rPr>
        <w:t xml:space="preserve">: </w:t>
      </w:r>
    </w:p>
    <w:p w:rsidR="00120F61" w:rsidRDefault="00120F61" w:rsidP="009B140D">
      <w:pPr>
        <w:bidi/>
        <w:spacing w:after="0" w:line="360" w:lineRule="auto"/>
        <w:ind w:left="360"/>
        <w:jc w:val="both"/>
        <w:rPr>
          <w:sz w:val="28"/>
          <w:szCs w:val="28"/>
          <w:rtl/>
          <w:lang w:bidi="ar-DZ"/>
        </w:rPr>
      </w:pPr>
      <w:r>
        <w:rPr>
          <w:rFonts w:hint="cs"/>
          <w:sz w:val="28"/>
          <w:szCs w:val="28"/>
          <w:rtl/>
          <w:lang w:bidi="ar-DZ"/>
        </w:rPr>
        <w:t xml:space="preserve">      </w:t>
      </w:r>
      <w:r w:rsidRPr="00120F61">
        <w:rPr>
          <w:sz w:val="28"/>
          <w:szCs w:val="28"/>
          <w:rtl/>
          <w:lang w:bidi="ar-DZ"/>
        </w:rPr>
        <w:t xml:space="preserve">تختلف الألياف العضلية عن بعضها البعض ، بحيث تحتوي العضلات المخططة على نوعين من </w:t>
      </w:r>
      <w:r>
        <w:rPr>
          <w:rFonts w:hint="cs"/>
          <w:sz w:val="28"/>
          <w:szCs w:val="28"/>
          <w:rtl/>
          <w:lang w:bidi="ar-DZ"/>
        </w:rPr>
        <w:t xml:space="preserve"> </w:t>
      </w:r>
      <w:r w:rsidRPr="00120F61">
        <w:rPr>
          <w:sz w:val="28"/>
          <w:szCs w:val="28"/>
          <w:rtl/>
          <w:lang w:bidi="ar-DZ"/>
        </w:rPr>
        <w:t xml:space="preserve">الألياف، (الألياف البطيئة </w:t>
      </w:r>
      <w:r w:rsidRPr="00120F61">
        <w:rPr>
          <w:sz w:val="28"/>
          <w:szCs w:val="28"/>
          <w:lang w:bidi="ar-DZ"/>
        </w:rPr>
        <w:t xml:space="preserve">ST slow-twitch </w:t>
      </w:r>
      <w:r w:rsidRPr="00120F61">
        <w:rPr>
          <w:sz w:val="28"/>
          <w:szCs w:val="28"/>
          <w:rtl/>
          <w:lang w:bidi="ar-DZ"/>
        </w:rPr>
        <w:t xml:space="preserve"> ) و (الألياف السريعة</w:t>
      </w:r>
      <w:r w:rsidRPr="00120F61">
        <w:rPr>
          <w:sz w:val="28"/>
          <w:szCs w:val="28"/>
          <w:lang w:bidi="ar-DZ"/>
        </w:rPr>
        <w:t>fast-twitche</w:t>
      </w:r>
      <w:r w:rsidRPr="00120F61">
        <w:rPr>
          <w:sz w:val="28"/>
          <w:szCs w:val="28"/>
          <w:rtl/>
          <w:lang w:bidi="ar-DZ"/>
        </w:rPr>
        <w:t xml:space="preserve"> </w:t>
      </w:r>
      <w:r w:rsidRPr="00120F61">
        <w:rPr>
          <w:sz w:val="28"/>
          <w:szCs w:val="28"/>
          <w:lang w:bidi="ar-DZ"/>
        </w:rPr>
        <w:t>FT</w:t>
      </w:r>
      <w:r w:rsidRPr="00120F61">
        <w:rPr>
          <w:sz w:val="28"/>
          <w:szCs w:val="28"/>
          <w:rtl/>
          <w:lang w:bidi="ar-DZ"/>
        </w:rPr>
        <w:t xml:space="preserve">) ، كما يمكن تقسيم الألياف العضلية السريعة إلى مجموعة من الألياف الأخرى و هي </w:t>
      </w:r>
      <w:r w:rsidRPr="00120F61">
        <w:rPr>
          <w:sz w:val="28"/>
          <w:szCs w:val="28"/>
          <w:lang w:bidi="ar-DZ"/>
        </w:rPr>
        <w:t xml:space="preserve">Fta , FTb, FTc </w:t>
      </w:r>
      <w:r>
        <w:rPr>
          <w:rFonts w:hint="cs"/>
          <w:sz w:val="28"/>
          <w:szCs w:val="28"/>
          <w:rtl/>
          <w:lang w:bidi="ar-DZ"/>
        </w:rPr>
        <w:t xml:space="preserve">. </w:t>
      </w:r>
    </w:p>
    <w:p w:rsidR="00120F61" w:rsidRDefault="00120F61" w:rsidP="009B140D">
      <w:pPr>
        <w:bidi/>
        <w:spacing w:after="0" w:line="360" w:lineRule="auto"/>
        <w:ind w:left="360"/>
        <w:jc w:val="both"/>
        <w:rPr>
          <w:sz w:val="28"/>
          <w:szCs w:val="28"/>
          <w:lang w:bidi="ar-DZ"/>
        </w:rPr>
      </w:pPr>
      <w:r>
        <w:rPr>
          <w:rFonts w:hint="cs"/>
          <w:sz w:val="28"/>
          <w:szCs w:val="28"/>
          <w:rtl/>
          <w:lang w:bidi="ar-DZ"/>
        </w:rPr>
        <w:t xml:space="preserve">       </w:t>
      </w:r>
      <w:r w:rsidRPr="00120F61">
        <w:rPr>
          <w:sz w:val="28"/>
          <w:szCs w:val="28"/>
          <w:rtl/>
          <w:lang w:bidi="ar-DZ"/>
        </w:rPr>
        <w:t>الألياف العضلية البطيئة تتميز بلون داكن أما الألياف العضلية من النوع</w:t>
      </w:r>
      <w:r w:rsidRPr="00120F61">
        <w:rPr>
          <w:sz w:val="28"/>
          <w:szCs w:val="28"/>
          <w:lang w:bidi="ar-DZ"/>
        </w:rPr>
        <w:t xml:space="preserve"> FTa </w:t>
      </w:r>
      <w:r w:rsidRPr="00120F61">
        <w:rPr>
          <w:sz w:val="28"/>
          <w:szCs w:val="28"/>
          <w:rtl/>
          <w:lang w:bidi="ar-DZ"/>
        </w:rPr>
        <w:t xml:space="preserve">ليس لها لون ، </w:t>
      </w:r>
      <w:r w:rsidRPr="00120F61">
        <w:rPr>
          <w:sz w:val="28"/>
          <w:szCs w:val="28"/>
          <w:lang w:bidi="ar-DZ"/>
        </w:rPr>
        <w:t xml:space="preserve">FTb </w:t>
      </w:r>
      <w:r w:rsidRPr="00120F61">
        <w:rPr>
          <w:sz w:val="28"/>
          <w:szCs w:val="28"/>
          <w:rtl/>
          <w:lang w:bidi="ar-DZ"/>
        </w:rPr>
        <w:t xml:space="preserve"> ذات لون رمادي ، الفرق الموجود بين الألياف العضلية السريعة الثلاثة ليس محدد بدقة ولكن تعتبر الألياف من النوع </w:t>
      </w:r>
      <w:r w:rsidRPr="00120F61">
        <w:rPr>
          <w:sz w:val="28"/>
          <w:szCs w:val="28"/>
          <w:lang w:bidi="ar-DZ"/>
        </w:rPr>
        <w:t xml:space="preserve">FTa </w:t>
      </w:r>
      <w:r w:rsidRPr="00120F61">
        <w:rPr>
          <w:sz w:val="28"/>
          <w:szCs w:val="28"/>
          <w:rtl/>
          <w:lang w:bidi="ar-DZ"/>
        </w:rPr>
        <w:t xml:space="preserve"> الأكثر استخداما ، ولكن تبقى الألياف البطيئة الأكثر استخداما من الألياف السريعة . أغلب العضلات تحتوي على 50 </w:t>
      </w:r>
      <w:r w:rsidRPr="00120F61">
        <w:rPr>
          <w:sz w:val="28"/>
          <w:szCs w:val="28"/>
          <w:lang w:bidi="ar-DZ"/>
        </w:rPr>
        <w:t xml:space="preserve">% </w:t>
      </w:r>
      <w:r w:rsidRPr="00120F61">
        <w:rPr>
          <w:sz w:val="28"/>
          <w:szCs w:val="28"/>
          <w:rtl/>
          <w:lang w:bidi="ar-DZ"/>
        </w:rPr>
        <w:t xml:space="preserve"> من الألياف البطيئة ، 25 </w:t>
      </w:r>
      <w:r w:rsidRPr="00120F61">
        <w:rPr>
          <w:sz w:val="28"/>
          <w:szCs w:val="28"/>
          <w:lang w:bidi="ar-DZ"/>
        </w:rPr>
        <w:t>%</w:t>
      </w:r>
      <w:r w:rsidRPr="00120F61">
        <w:rPr>
          <w:sz w:val="28"/>
          <w:szCs w:val="28"/>
          <w:rtl/>
          <w:lang w:bidi="ar-DZ"/>
        </w:rPr>
        <w:t xml:space="preserve">من الألياف </w:t>
      </w:r>
      <w:r w:rsidRPr="00120F61">
        <w:rPr>
          <w:sz w:val="28"/>
          <w:szCs w:val="28"/>
          <w:lang w:bidi="ar-DZ"/>
        </w:rPr>
        <w:t>FTa</w:t>
      </w:r>
      <w:r w:rsidRPr="00120F61">
        <w:rPr>
          <w:sz w:val="28"/>
          <w:szCs w:val="28"/>
          <w:rtl/>
          <w:lang w:bidi="ar-DZ"/>
        </w:rPr>
        <w:t xml:space="preserve">، 25 </w:t>
      </w:r>
      <w:r w:rsidRPr="00120F61">
        <w:rPr>
          <w:sz w:val="28"/>
          <w:szCs w:val="28"/>
          <w:lang w:bidi="ar-DZ"/>
        </w:rPr>
        <w:t>%</w:t>
      </w:r>
      <w:r w:rsidRPr="00120F61">
        <w:rPr>
          <w:sz w:val="28"/>
          <w:szCs w:val="28"/>
          <w:rtl/>
          <w:lang w:bidi="ar-DZ"/>
        </w:rPr>
        <w:t xml:space="preserve"> من الألياف </w:t>
      </w:r>
      <w:r w:rsidRPr="00120F61">
        <w:rPr>
          <w:sz w:val="28"/>
          <w:szCs w:val="28"/>
          <w:lang w:bidi="ar-DZ"/>
        </w:rPr>
        <w:t>FTc</w:t>
      </w:r>
      <w:r w:rsidRPr="00120F61">
        <w:rPr>
          <w:sz w:val="28"/>
          <w:szCs w:val="28"/>
          <w:rtl/>
          <w:lang w:bidi="ar-DZ"/>
        </w:rPr>
        <w:t xml:space="preserve"> أما الألياف من النوع </w:t>
      </w:r>
      <w:r w:rsidRPr="00120F61">
        <w:rPr>
          <w:sz w:val="28"/>
          <w:szCs w:val="28"/>
          <w:lang w:bidi="ar-DZ"/>
        </w:rPr>
        <w:t>FTc</w:t>
      </w:r>
      <w:r w:rsidRPr="00120F61">
        <w:rPr>
          <w:sz w:val="28"/>
          <w:szCs w:val="28"/>
          <w:rtl/>
          <w:lang w:bidi="ar-DZ"/>
        </w:rPr>
        <w:t xml:space="preserve"> لا تمثل سوى 1 أو 3 </w:t>
      </w:r>
      <w:r w:rsidRPr="00120F61">
        <w:rPr>
          <w:sz w:val="28"/>
          <w:szCs w:val="28"/>
          <w:lang w:bidi="ar-DZ"/>
        </w:rPr>
        <w:t>%</w:t>
      </w:r>
      <w:r w:rsidRPr="00120F61">
        <w:rPr>
          <w:sz w:val="28"/>
          <w:szCs w:val="28"/>
          <w:rtl/>
          <w:lang w:bidi="ar-DZ"/>
        </w:rPr>
        <w:t xml:space="preserve">من العضلة </w:t>
      </w:r>
      <w:r>
        <w:rPr>
          <w:rFonts w:hint="cs"/>
          <w:sz w:val="28"/>
          <w:szCs w:val="28"/>
          <w:rtl/>
          <w:lang w:bidi="ar-DZ"/>
        </w:rPr>
        <w:t xml:space="preserve">. </w:t>
      </w:r>
    </w:p>
    <w:p w:rsidR="009B140D" w:rsidRPr="009B140D" w:rsidRDefault="009B140D" w:rsidP="009B140D">
      <w:pPr>
        <w:bidi/>
        <w:spacing w:after="0" w:line="360" w:lineRule="auto"/>
        <w:ind w:firstLine="708"/>
        <w:jc w:val="both"/>
        <w:rPr>
          <w:rFonts w:asciiTheme="majorBidi" w:hAnsiTheme="majorBidi" w:cstheme="majorBidi"/>
          <w:sz w:val="28"/>
          <w:szCs w:val="28"/>
          <w:rtl/>
          <w:lang w:bidi="ar-DZ"/>
        </w:rPr>
      </w:pPr>
      <w:r w:rsidRPr="007664D2">
        <w:rPr>
          <w:rFonts w:asciiTheme="majorBidi" w:hAnsiTheme="majorBidi" w:cstheme="majorBidi" w:hint="cs"/>
          <w:b/>
          <w:bCs/>
          <w:sz w:val="28"/>
          <w:szCs w:val="28"/>
          <w:rtl/>
          <w:lang w:val="en-US" w:bidi="ar-DZ"/>
        </w:rPr>
        <w:t>شكل رقم</w:t>
      </w:r>
      <w:r>
        <w:rPr>
          <w:rFonts w:asciiTheme="majorBidi" w:hAnsiTheme="majorBidi" w:cstheme="majorBidi" w:hint="cs"/>
          <w:sz w:val="28"/>
          <w:szCs w:val="28"/>
          <w:rtl/>
          <w:lang w:val="en-US" w:bidi="ar-DZ"/>
        </w:rPr>
        <w:t xml:space="preserve"> </w:t>
      </w:r>
      <w:r w:rsidRPr="00D504EA">
        <w:rPr>
          <w:rFonts w:asciiTheme="majorBidi" w:hAnsiTheme="majorBidi" w:cstheme="majorBidi" w:hint="cs"/>
          <w:b/>
          <w:bCs/>
          <w:sz w:val="28"/>
          <w:szCs w:val="28"/>
          <w:rtl/>
          <w:lang w:val="en-US" w:bidi="ar-DZ"/>
        </w:rPr>
        <w:t>(</w:t>
      </w:r>
      <w:r w:rsidR="00183C20">
        <w:rPr>
          <w:rFonts w:asciiTheme="majorBidi" w:hAnsiTheme="majorBidi" w:cstheme="majorBidi" w:hint="cs"/>
          <w:b/>
          <w:bCs/>
          <w:sz w:val="28"/>
          <w:szCs w:val="28"/>
          <w:rtl/>
          <w:lang w:val="en-US" w:bidi="ar-DZ"/>
        </w:rPr>
        <w:t>01</w:t>
      </w:r>
      <w:r w:rsidRPr="00D504EA">
        <w:rPr>
          <w:rFonts w:asciiTheme="majorBidi" w:hAnsiTheme="majorBidi" w:cstheme="majorBidi" w:hint="cs"/>
          <w:b/>
          <w:bCs/>
          <w:sz w:val="28"/>
          <w:szCs w:val="28"/>
          <w:rtl/>
          <w:lang w:val="en-US" w:bidi="ar-DZ"/>
        </w:rPr>
        <w:t>):</w:t>
      </w:r>
      <w:r>
        <w:rPr>
          <w:rFonts w:asciiTheme="majorBidi" w:hAnsiTheme="majorBidi" w:cstheme="majorBidi" w:hint="cs"/>
          <w:sz w:val="28"/>
          <w:szCs w:val="28"/>
          <w:rtl/>
          <w:lang w:val="en-US" w:bidi="ar-DZ"/>
        </w:rPr>
        <w:t xml:space="preserve"> يوضح التنظيم العام للجهاز التقلصي  للعضلة وصولا إلى البنية البروتينية  التكوينية  للوحدة التقلصية  </w:t>
      </w:r>
      <w:r>
        <w:rPr>
          <w:rFonts w:asciiTheme="majorBidi" w:hAnsiTheme="majorBidi" w:cstheme="majorBidi"/>
          <w:sz w:val="28"/>
          <w:szCs w:val="28"/>
          <w:lang w:bidi="ar-DZ"/>
        </w:rPr>
        <w:t>(sarcomère)</w:t>
      </w:r>
      <w:r>
        <w:rPr>
          <w:rFonts w:asciiTheme="majorBidi" w:hAnsiTheme="majorBidi" w:cstheme="majorBidi" w:hint="cs"/>
          <w:sz w:val="28"/>
          <w:szCs w:val="28"/>
          <w:rtl/>
          <w:lang w:val="en-US" w:bidi="ar-DZ"/>
        </w:rPr>
        <w:t xml:space="preserve"> </w:t>
      </w:r>
      <w:r>
        <w:rPr>
          <w:rFonts w:asciiTheme="majorBidi" w:hAnsiTheme="majorBidi" w:cstheme="majorBidi"/>
          <w:sz w:val="28"/>
          <w:szCs w:val="28"/>
          <w:lang w:bidi="ar-DZ"/>
        </w:rPr>
        <w:t>(Gael Guilhem, 2010, P 16)</w:t>
      </w:r>
      <w:r>
        <w:rPr>
          <w:rFonts w:asciiTheme="majorBidi" w:hAnsiTheme="majorBidi" w:cstheme="majorBidi" w:hint="cs"/>
          <w:sz w:val="28"/>
          <w:szCs w:val="28"/>
          <w:rtl/>
          <w:lang w:bidi="ar-DZ"/>
        </w:rPr>
        <w:t xml:space="preserve">. </w:t>
      </w:r>
    </w:p>
    <w:p w:rsidR="00120F61" w:rsidRDefault="00120F61" w:rsidP="009B140D">
      <w:pPr>
        <w:bidi/>
        <w:ind w:left="360"/>
        <w:jc w:val="center"/>
        <w:rPr>
          <w:sz w:val="28"/>
          <w:szCs w:val="28"/>
          <w:rtl/>
          <w:lang w:bidi="ar-DZ"/>
        </w:rPr>
      </w:pPr>
      <w:r w:rsidRPr="00120F61">
        <w:rPr>
          <w:noProof/>
          <w:sz w:val="28"/>
          <w:szCs w:val="28"/>
          <w:rtl/>
          <w:lang w:eastAsia="fr-FR"/>
        </w:rPr>
        <w:drawing>
          <wp:inline distT="0" distB="0" distL="0" distR="0">
            <wp:extent cx="4952999" cy="3314700"/>
            <wp:effectExtent l="19050" t="0" r="1" b="0"/>
            <wp:docPr id="4" name="Image 4"/>
            <wp:cNvGraphicFramePr/>
            <a:graphic xmlns:a="http://schemas.openxmlformats.org/drawingml/2006/main">
              <a:graphicData uri="http://schemas.openxmlformats.org/drawingml/2006/picture">
                <pic:pic xmlns:pic="http://schemas.openxmlformats.org/drawingml/2006/picture">
                  <pic:nvPicPr>
                    <pic:cNvPr id="2" name="Image 1"/>
                    <pic:cNvPicPr/>
                  </pic:nvPicPr>
                  <pic:blipFill>
                    <a:blip r:embed="rId8"/>
                    <a:srcRect/>
                    <a:stretch>
                      <a:fillRect/>
                    </a:stretch>
                  </pic:blipFill>
                  <pic:spPr bwMode="auto">
                    <a:xfrm>
                      <a:off x="0" y="0"/>
                      <a:ext cx="4955458" cy="3316345"/>
                    </a:xfrm>
                    <a:prstGeom prst="rect">
                      <a:avLst/>
                    </a:prstGeom>
                    <a:noFill/>
                    <a:ln w="9525">
                      <a:noFill/>
                      <a:miter lim="800000"/>
                      <a:headEnd/>
                      <a:tailEnd/>
                    </a:ln>
                  </pic:spPr>
                </pic:pic>
              </a:graphicData>
            </a:graphic>
          </wp:inline>
        </w:drawing>
      </w:r>
    </w:p>
    <w:p w:rsidR="00120F61" w:rsidRDefault="009B140D" w:rsidP="009B140D">
      <w:pPr>
        <w:bidi/>
        <w:ind w:left="360"/>
        <w:jc w:val="center"/>
        <w:rPr>
          <w:sz w:val="28"/>
          <w:szCs w:val="28"/>
          <w:rtl/>
          <w:lang w:bidi="ar-DZ"/>
        </w:rPr>
      </w:pPr>
      <w:r w:rsidRPr="00D504EA">
        <w:rPr>
          <w:rFonts w:asciiTheme="majorBidi" w:hAnsiTheme="majorBidi" w:cstheme="majorBidi" w:hint="cs"/>
          <w:b/>
          <w:bCs/>
          <w:sz w:val="28"/>
          <w:szCs w:val="28"/>
          <w:rtl/>
          <w:lang w:val="en-US" w:bidi="ar-DZ"/>
        </w:rPr>
        <w:lastRenderedPageBreak/>
        <w:t>شكل رقم (</w:t>
      </w:r>
      <w:r w:rsidR="00183C20">
        <w:rPr>
          <w:rFonts w:asciiTheme="majorBidi" w:hAnsiTheme="majorBidi" w:cstheme="majorBidi" w:hint="cs"/>
          <w:b/>
          <w:bCs/>
          <w:sz w:val="28"/>
          <w:szCs w:val="28"/>
          <w:rtl/>
          <w:lang w:val="en-US" w:bidi="ar-DZ"/>
        </w:rPr>
        <w:t>02</w:t>
      </w:r>
      <w:r w:rsidRPr="00D504EA">
        <w:rPr>
          <w:rFonts w:asciiTheme="majorBidi" w:hAnsiTheme="majorBidi" w:cstheme="majorBidi" w:hint="cs"/>
          <w:b/>
          <w:bCs/>
          <w:sz w:val="28"/>
          <w:szCs w:val="28"/>
          <w:rtl/>
          <w:lang w:val="en-US" w:bidi="ar-DZ"/>
        </w:rPr>
        <w:t>) :</w:t>
      </w:r>
      <w:r>
        <w:rPr>
          <w:rFonts w:asciiTheme="majorBidi" w:hAnsiTheme="majorBidi" w:cstheme="majorBidi" w:hint="cs"/>
          <w:sz w:val="28"/>
          <w:szCs w:val="28"/>
          <w:rtl/>
          <w:lang w:val="en-US" w:bidi="ar-DZ"/>
        </w:rPr>
        <w:t xml:space="preserve"> يوضح بنية وتنظيم توضع الوحدات التقلصية</w:t>
      </w:r>
      <w:r>
        <w:rPr>
          <w:rFonts w:asciiTheme="majorBidi" w:hAnsiTheme="majorBidi" w:cstheme="majorBidi"/>
          <w:sz w:val="28"/>
          <w:szCs w:val="28"/>
          <w:lang w:bidi="ar-DZ"/>
        </w:rPr>
        <w:t xml:space="preserve">(sarcomère) </w:t>
      </w:r>
      <w:r>
        <w:rPr>
          <w:rFonts w:asciiTheme="majorBidi" w:hAnsiTheme="majorBidi" w:cstheme="majorBidi" w:hint="cs"/>
          <w:sz w:val="28"/>
          <w:szCs w:val="28"/>
          <w:rtl/>
          <w:lang w:bidi="ar-DZ"/>
        </w:rPr>
        <w:t xml:space="preserve"> تحت المجهر الالكتروني</w:t>
      </w:r>
    </w:p>
    <w:p w:rsidR="00120F61" w:rsidRDefault="00120F61" w:rsidP="00120F61">
      <w:pPr>
        <w:bidi/>
        <w:ind w:left="360"/>
        <w:jc w:val="center"/>
        <w:rPr>
          <w:sz w:val="28"/>
          <w:szCs w:val="28"/>
          <w:rtl/>
          <w:lang w:bidi="ar-DZ"/>
        </w:rPr>
      </w:pPr>
      <w:r w:rsidRPr="00120F61">
        <w:rPr>
          <w:noProof/>
          <w:sz w:val="28"/>
          <w:szCs w:val="28"/>
          <w:rtl/>
          <w:lang w:eastAsia="fr-FR"/>
        </w:rPr>
        <w:drawing>
          <wp:inline distT="0" distB="0" distL="0" distR="0">
            <wp:extent cx="5067300" cy="2847975"/>
            <wp:effectExtent l="19050" t="0" r="0" b="0"/>
            <wp:docPr id="6" name="Image 6" descr="http://www.lps.ens.fr/~vincent/courdea/Muscle_fichiers/histgen68.jpe"/>
            <wp:cNvGraphicFramePr/>
            <a:graphic xmlns:a="http://schemas.openxmlformats.org/drawingml/2006/main">
              <a:graphicData uri="http://schemas.openxmlformats.org/drawingml/2006/picture">
                <pic:pic xmlns:pic="http://schemas.openxmlformats.org/drawingml/2006/picture">
                  <pic:nvPicPr>
                    <pic:cNvPr id="4" name="Image 3" descr="http://www.lps.ens.fr/~vincent/courdea/Muscle_fichiers/histgen68.jpe"/>
                    <pic:cNvPicPr/>
                  </pic:nvPicPr>
                  <pic:blipFill>
                    <a:blip r:embed="rId9"/>
                    <a:srcRect/>
                    <a:stretch>
                      <a:fillRect/>
                    </a:stretch>
                  </pic:blipFill>
                  <pic:spPr bwMode="auto">
                    <a:xfrm>
                      <a:off x="0" y="0"/>
                      <a:ext cx="5067300" cy="2847975"/>
                    </a:xfrm>
                    <a:prstGeom prst="rect">
                      <a:avLst/>
                    </a:prstGeom>
                    <a:noFill/>
                    <a:ln w="9525">
                      <a:noFill/>
                      <a:miter lim="800000"/>
                      <a:headEnd/>
                      <a:tailEnd/>
                    </a:ln>
                  </pic:spPr>
                </pic:pic>
              </a:graphicData>
            </a:graphic>
          </wp:inline>
        </w:drawing>
      </w:r>
    </w:p>
    <w:p w:rsidR="00120F61" w:rsidRPr="00120F61" w:rsidRDefault="00120F61" w:rsidP="00120F61">
      <w:pPr>
        <w:pStyle w:val="Paragraphedeliste"/>
        <w:numPr>
          <w:ilvl w:val="1"/>
          <w:numId w:val="2"/>
        </w:numPr>
        <w:bidi/>
        <w:spacing w:after="0"/>
        <w:jc w:val="both"/>
        <w:rPr>
          <w:b/>
          <w:bCs/>
          <w:sz w:val="28"/>
          <w:szCs w:val="28"/>
          <w:rtl/>
          <w:lang w:bidi="ar-DZ"/>
        </w:rPr>
      </w:pPr>
      <w:r w:rsidRPr="00120F61">
        <w:rPr>
          <w:b/>
          <w:bCs/>
          <w:sz w:val="28"/>
          <w:szCs w:val="28"/>
          <w:rtl/>
          <w:lang w:bidi="ar-DZ"/>
        </w:rPr>
        <w:t xml:space="preserve">خصائص الألياف العضلية السريعة والبطيئة </w:t>
      </w:r>
      <w:r w:rsidRPr="00120F61">
        <w:rPr>
          <w:rFonts w:hint="cs"/>
          <w:b/>
          <w:bCs/>
          <w:sz w:val="28"/>
          <w:szCs w:val="28"/>
          <w:rtl/>
          <w:lang w:bidi="ar-DZ"/>
        </w:rPr>
        <w:t>(</w:t>
      </w:r>
      <w:r w:rsidRPr="00120F61">
        <w:rPr>
          <w:b/>
          <w:bCs/>
          <w:sz w:val="28"/>
          <w:szCs w:val="28"/>
          <w:lang w:bidi="ar-DZ"/>
        </w:rPr>
        <w:t xml:space="preserve">FT et ST </w:t>
      </w:r>
      <w:r w:rsidRPr="00120F61">
        <w:rPr>
          <w:rFonts w:hint="cs"/>
          <w:b/>
          <w:bCs/>
          <w:sz w:val="28"/>
          <w:szCs w:val="28"/>
          <w:rtl/>
          <w:lang w:bidi="ar-DZ"/>
        </w:rPr>
        <w:t xml:space="preserve">): </w:t>
      </w:r>
    </w:p>
    <w:p w:rsidR="009B140D" w:rsidRDefault="00120F61" w:rsidP="009B140D">
      <w:pPr>
        <w:bidi/>
        <w:spacing w:after="0" w:line="360" w:lineRule="auto"/>
        <w:ind w:left="465" w:firstLine="243"/>
        <w:jc w:val="both"/>
        <w:rPr>
          <w:sz w:val="28"/>
          <w:szCs w:val="28"/>
          <w:rtl/>
          <w:lang w:bidi="ar-DZ"/>
        </w:rPr>
      </w:pPr>
      <w:r>
        <w:rPr>
          <w:rFonts w:hint="cs"/>
          <w:sz w:val="28"/>
          <w:szCs w:val="28"/>
          <w:rtl/>
          <w:lang w:bidi="ar-DZ"/>
        </w:rPr>
        <w:t xml:space="preserve">    </w:t>
      </w:r>
      <w:r w:rsidRPr="00120F61">
        <w:rPr>
          <w:sz w:val="28"/>
          <w:szCs w:val="28"/>
          <w:rtl/>
          <w:lang w:bidi="ar-DZ"/>
        </w:rPr>
        <w:t xml:space="preserve">بما أنه يوجد أنواع مختلفة من الألياف العضلية لابد من البحث عن الدور والنشاط البدني لكل نوع ومن أجل الفهم يجب المقارنة بين هذه الأنواع. </w:t>
      </w:r>
    </w:p>
    <w:p w:rsidR="009B140D" w:rsidRPr="00183C20" w:rsidRDefault="00183C20" w:rsidP="009B140D">
      <w:pPr>
        <w:bidi/>
        <w:rPr>
          <w:b/>
          <w:bCs/>
          <w:noProof/>
          <w:sz w:val="28"/>
          <w:szCs w:val="28"/>
          <w:lang w:eastAsia="fr-FR"/>
        </w:rPr>
      </w:pPr>
      <w:r w:rsidRPr="00183C20">
        <w:rPr>
          <w:rFonts w:hint="cs"/>
          <w:b/>
          <w:bCs/>
          <w:noProof/>
          <w:sz w:val="28"/>
          <w:szCs w:val="28"/>
          <w:rtl/>
          <w:lang w:eastAsia="fr-FR"/>
        </w:rPr>
        <w:t xml:space="preserve">شكل رقم (03) : الأنواع المختلفة للألياف العضلية  البياضاء و الحمراء . </w:t>
      </w:r>
    </w:p>
    <w:p w:rsidR="009B140D" w:rsidRDefault="00120F61" w:rsidP="009B140D">
      <w:pPr>
        <w:bidi/>
        <w:ind w:left="465" w:firstLine="243"/>
        <w:jc w:val="center"/>
        <w:rPr>
          <w:sz w:val="28"/>
          <w:szCs w:val="28"/>
          <w:lang w:bidi="ar-DZ"/>
        </w:rPr>
      </w:pPr>
      <w:r w:rsidRPr="00120F61">
        <w:rPr>
          <w:noProof/>
          <w:sz w:val="28"/>
          <w:szCs w:val="28"/>
          <w:rtl/>
          <w:lang w:eastAsia="fr-FR"/>
        </w:rPr>
        <w:drawing>
          <wp:inline distT="0" distB="0" distL="0" distR="0">
            <wp:extent cx="5257800" cy="3886200"/>
            <wp:effectExtent l="19050" t="0" r="0" b="0"/>
            <wp:docPr id="5" name="Image 5"/>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0"/>
                    <a:srcRect/>
                    <a:stretch>
                      <a:fillRect/>
                    </a:stretch>
                  </pic:blipFill>
                  <pic:spPr bwMode="auto">
                    <a:xfrm>
                      <a:off x="0" y="0"/>
                      <a:ext cx="5257800" cy="3886200"/>
                    </a:xfrm>
                    <a:prstGeom prst="rect">
                      <a:avLst/>
                    </a:prstGeom>
                    <a:noFill/>
                    <a:ln w="9525">
                      <a:noFill/>
                      <a:miter lim="800000"/>
                      <a:headEnd/>
                      <a:tailEnd/>
                    </a:ln>
                  </pic:spPr>
                </pic:pic>
              </a:graphicData>
            </a:graphic>
          </wp:inline>
        </w:drawing>
      </w:r>
    </w:p>
    <w:p w:rsidR="009B140D" w:rsidRDefault="009B140D" w:rsidP="009B140D">
      <w:pPr>
        <w:bidi/>
        <w:rPr>
          <w:sz w:val="28"/>
          <w:szCs w:val="28"/>
          <w:lang w:bidi="ar-DZ"/>
        </w:rPr>
      </w:pPr>
    </w:p>
    <w:p w:rsidR="00120F61" w:rsidRDefault="009B140D" w:rsidP="009B140D">
      <w:pPr>
        <w:tabs>
          <w:tab w:val="left" w:pos="1718"/>
        </w:tabs>
        <w:bidi/>
        <w:rPr>
          <w:sz w:val="28"/>
          <w:szCs w:val="28"/>
          <w:lang w:bidi="ar-DZ"/>
        </w:rPr>
      </w:pPr>
      <w:r>
        <w:rPr>
          <w:sz w:val="28"/>
          <w:szCs w:val="28"/>
          <w:rtl/>
          <w:lang w:bidi="ar-DZ"/>
        </w:rPr>
        <w:tab/>
      </w:r>
    </w:p>
    <w:p w:rsidR="009B140D" w:rsidRDefault="009B140D" w:rsidP="009B140D">
      <w:pPr>
        <w:tabs>
          <w:tab w:val="left" w:pos="1718"/>
        </w:tabs>
        <w:bidi/>
        <w:rPr>
          <w:sz w:val="28"/>
          <w:szCs w:val="28"/>
          <w:lang w:bidi="ar-DZ"/>
        </w:rPr>
      </w:pPr>
    </w:p>
    <w:p w:rsidR="009B140D" w:rsidRPr="009B140D" w:rsidRDefault="009B140D" w:rsidP="00183C20">
      <w:pPr>
        <w:bidi/>
        <w:spacing w:after="0" w:line="360" w:lineRule="auto"/>
        <w:jc w:val="both"/>
        <w:rPr>
          <w:rFonts w:asciiTheme="majorBidi" w:hAnsiTheme="majorBidi" w:cstheme="majorBidi"/>
          <w:sz w:val="28"/>
          <w:szCs w:val="28"/>
          <w:lang w:val="en-US" w:bidi="ar-DZ"/>
        </w:rPr>
      </w:pPr>
      <w:r w:rsidRPr="009937F7">
        <w:rPr>
          <w:rFonts w:asciiTheme="majorBidi" w:hAnsiTheme="majorBidi" w:cstheme="majorBidi" w:hint="cs"/>
          <w:b/>
          <w:bCs/>
          <w:sz w:val="28"/>
          <w:szCs w:val="28"/>
          <w:rtl/>
          <w:lang w:val="en-US" w:bidi="ar-DZ"/>
        </w:rPr>
        <w:t>شكل رق</w:t>
      </w:r>
      <w:r w:rsidRPr="00D504EA">
        <w:rPr>
          <w:rFonts w:asciiTheme="majorBidi" w:hAnsiTheme="majorBidi" w:cstheme="majorBidi" w:hint="cs"/>
          <w:b/>
          <w:bCs/>
          <w:sz w:val="28"/>
          <w:szCs w:val="28"/>
          <w:rtl/>
          <w:lang w:val="en-US" w:bidi="ar-DZ"/>
        </w:rPr>
        <w:t>م (0</w:t>
      </w:r>
      <w:r w:rsidR="00183C20">
        <w:rPr>
          <w:rFonts w:asciiTheme="majorBidi" w:hAnsiTheme="majorBidi" w:cstheme="majorBidi" w:hint="cs"/>
          <w:b/>
          <w:bCs/>
          <w:sz w:val="28"/>
          <w:szCs w:val="28"/>
          <w:rtl/>
          <w:lang w:val="en-US" w:bidi="ar-DZ"/>
        </w:rPr>
        <w:t>4</w:t>
      </w:r>
      <w:r w:rsidRPr="00D504EA">
        <w:rPr>
          <w:rFonts w:asciiTheme="majorBidi" w:hAnsiTheme="majorBidi" w:cstheme="majorBidi" w:hint="cs"/>
          <w:b/>
          <w:bCs/>
          <w:sz w:val="28"/>
          <w:szCs w:val="28"/>
          <w:rtl/>
          <w:lang w:val="en-US" w:bidi="ar-DZ"/>
        </w:rPr>
        <w:t xml:space="preserve">): </w:t>
      </w:r>
      <w:r>
        <w:rPr>
          <w:rFonts w:asciiTheme="majorBidi" w:hAnsiTheme="majorBidi" w:cstheme="majorBidi" w:hint="cs"/>
          <w:sz w:val="28"/>
          <w:szCs w:val="28"/>
          <w:rtl/>
          <w:lang w:val="en-US" w:bidi="ar-DZ"/>
        </w:rPr>
        <w:t xml:space="preserve">يوضح مختلف أنواع الألياف العضلية  من النوع </w:t>
      </w:r>
      <w:r>
        <w:rPr>
          <w:rFonts w:asciiTheme="majorBidi" w:hAnsiTheme="majorBidi" w:cstheme="majorBidi"/>
          <w:sz w:val="28"/>
          <w:szCs w:val="28"/>
          <w:lang w:val="en-US" w:bidi="ar-DZ"/>
        </w:rPr>
        <w:t>I</w:t>
      </w:r>
      <w:r>
        <w:rPr>
          <w:rFonts w:asciiTheme="majorBidi" w:hAnsiTheme="majorBidi" w:cstheme="majorBidi" w:hint="cs"/>
          <w:sz w:val="28"/>
          <w:szCs w:val="28"/>
          <w:rtl/>
          <w:lang w:val="en-US" w:bidi="ar-DZ"/>
        </w:rPr>
        <w:t xml:space="preserve"> </w:t>
      </w:r>
      <w:r>
        <w:rPr>
          <w:rFonts w:asciiTheme="majorBidi" w:hAnsiTheme="majorBidi" w:cstheme="majorBidi"/>
          <w:sz w:val="28"/>
          <w:szCs w:val="28"/>
          <w:lang w:val="en-US" w:bidi="ar-DZ"/>
        </w:rPr>
        <w:t xml:space="preserve"> </w:t>
      </w:r>
      <w:r>
        <w:rPr>
          <w:rFonts w:asciiTheme="majorBidi" w:hAnsiTheme="majorBidi" w:cstheme="majorBidi" w:hint="cs"/>
          <w:sz w:val="28"/>
          <w:szCs w:val="28"/>
          <w:rtl/>
          <w:lang w:val="en-US" w:bidi="ar-DZ"/>
        </w:rPr>
        <w:t xml:space="preserve">(الحمراء) و النوع </w:t>
      </w:r>
      <w:r>
        <w:rPr>
          <w:rFonts w:asciiTheme="majorBidi" w:hAnsiTheme="majorBidi" w:cstheme="majorBidi"/>
          <w:sz w:val="28"/>
          <w:szCs w:val="28"/>
          <w:lang w:bidi="ar-DZ"/>
        </w:rPr>
        <w:t>II</w:t>
      </w:r>
      <w:r>
        <w:rPr>
          <w:rFonts w:asciiTheme="majorBidi" w:hAnsiTheme="majorBidi" w:cstheme="majorBidi" w:hint="cs"/>
          <w:sz w:val="28"/>
          <w:szCs w:val="28"/>
          <w:rtl/>
          <w:lang w:bidi="ar-DZ"/>
        </w:rPr>
        <w:t xml:space="preserve"> (البيضاء)</w:t>
      </w:r>
      <w:r>
        <w:rPr>
          <w:rFonts w:asciiTheme="majorBidi" w:hAnsiTheme="majorBidi" w:cstheme="majorBidi" w:hint="cs"/>
          <w:sz w:val="28"/>
          <w:szCs w:val="28"/>
          <w:rtl/>
          <w:lang w:val="en-US" w:bidi="ar-DZ"/>
        </w:rPr>
        <w:t xml:space="preserve">  داخل النسيج العضلي . </w:t>
      </w:r>
    </w:p>
    <w:p w:rsidR="00120F61" w:rsidRPr="00120F61" w:rsidRDefault="008F006E" w:rsidP="00120F61">
      <w:pPr>
        <w:bidi/>
        <w:ind w:left="360"/>
        <w:jc w:val="center"/>
        <w:rPr>
          <w:sz w:val="28"/>
          <w:szCs w:val="28"/>
          <w:lang w:bidi="ar-DZ"/>
        </w:rPr>
      </w:pPr>
      <w:r>
        <w:rPr>
          <w:noProof/>
          <w:sz w:val="28"/>
          <w:szCs w:val="28"/>
          <w:lang w:eastAsia="fr-FR"/>
        </w:rPr>
        <w:pict>
          <v:rect id="_x0000_s1030" style="position:absolute;left:0;text-align:left;margin-left:145.8pt;margin-top:187.1pt;width:40.5pt;height:37.5pt;z-index:251660288" filled="f" stroked="f">
            <v:textbox style="mso-next-textbox:#_x0000_s1030">
              <w:txbxContent>
                <w:p w:rsidR="009B140D" w:rsidRPr="00FB1126" w:rsidRDefault="009B140D" w:rsidP="009B140D">
                  <w:pPr>
                    <w:rPr>
                      <w:rFonts w:asciiTheme="majorBidi" w:hAnsiTheme="majorBidi" w:cstheme="majorBidi"/>
                      <w:b/>
                      <w:bCs/>
                      <w:sz w:val="56"/>
                      <w:szCs w:val="56"/>
                      <w:lang w:bidi="ar-DZ"/>
                    </w:rPr>
                  </w:pPr>
                  <w:r w:rsidRPr="00FB1126">
                    <w:rPr>
                      <w:rFonts w:asciiTheme="majorBidi" w:hAnsiTheme="majorBidi" w:cstheme="majorBidi"/>
                      <w:b/>
                      <w:bCs/>
                      <w:sz w:val="56"/>
                      <w:szCs w:val="56"/>
                      <w:lang w:bidi="ar-DZ"/>
                    </w:rPr>
                    <w:t>II</w:t>
                  </w:r>
                  <w:r>
                    <w:rPr>
                      <w:rFonts w:asciiTheme="majorBidi" w:hAnsiTheme="majorBidi" w:cstheme="majorBidi"/>
                      <w:b/>
                      <w:bCs/>
                      <w:noProof/>
                      <w:sz w:val="56"/>
                      <w:szCs w:val="56"/>
                      <w:lang w:eastAsia="fr-FR"/>
                    </w:rPr>
                    <w:drawing>
                      <wp:inline distT="0" distB="0" distL="0" distR="0">
                        <wp:extent cx="331470" cy="227886"/>
                        <wp:effectExtent l="1905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331470" cy="227886"/>
                                </a:xfrm>
                                <a:prstGeom prst="rect">
                                  <a:avLst/>
                                </a:prstGeom>
                                <a:noFill/>
                                <a:ln w="9525">
                                  <a:noFill/>
                                  <a:miter lim="800000"/>
                                  <a:headEnd/>
                                  <a:tailEnd/>
                                </a:ln>
                              </pic:spPr>
                            </pic:pic>
                          </a:graphicData>
                        </a:graphic>
                      </wp:inline>
                    </w:drawing>
                  </w:r>
                </w:p>
              </w:txbxContent>
            </v:textbox>
          </v:rect>
        </w:pict>
      </w:r>
      <w:r>
        <w:rPr>
          <w:noProof/>
          <w:sz w:val="28"/>
          <w:szCs w:val="28"/>
          <w:lang w:eastAsia="fr-FR"/>
        </w:rPr>
        <w:pict>
          <v:rect id="_x0000_s1028" style="position:absolute;left:0;text-align:left;margin-left:57.3pt;margin-top:85.1pt;width:48pt;height:33pt;z-index:251659264" filled="f" stroked="f">
            <v:textbox style="mso-next-textbox:#_x0000_s1028">
              <w:txbxContent>
                <w:p w:rsidR="009B140D" w:rsidRPr="00DC2CA8" w:rsidRDefault="009B140D" w:rsidP="009B140D">
                  <w:pPr>
                    <w:rPr>
                      <w:rFonts w:asciiTheme="majorBidi" w:hAnsiTheme="majorBidi" w:cstheme="majorBidi"/>
                      <w:b/>
                      <w:bCs/>
                      <w:color w:val="FFFFFF" w:themeColor="background1"/>
                      <w:sz w:val="48"/>
                      <w:szCs w:val="48"/>
                    </w:rPr>
                  </w:pPr>
                  <w:r w:rsidRPr="00DC2CA8">
                    <w:rPr>
                      <w:rFonts w:asciiTheme="majorBidi" w:hAnsiTheme="majorBidi" w:cstheme="majorBidi"/>
                      <w:b/>
                      <w:bCs/>
                      <w:color w:val="FFFFFF" w:themeColor="background1"/>
                      <w:sz w:val="48"/>
                      <w:szCs w:val="48"/>
                    </w:rPr>
                    <w:t>I</w:t>
                  </w:r>
                </w:p>
              </w:txbxContent>
            </v:textbox>
          </v:rect>
        </w:pict>
      </w:r>
      <w:r w:rsidR="00120F61" w:rsidRPr="00120F61">
        <w:rPr>
          <w:noProof/>
          <w:sz w:val="28"/>
          <w:szCs w:val="28"/>
          <w:rtl/>
          <w:lang w:eastAsia="fr-FR"/>
        </w:rPr>
        <w:drawing>
          <wp:inline distT="0" distB="0" distL="0" distR="0">
            <wp:extent cx="5324475" cy="3743325"/>
            <wp:effectExtent l="19050" t="0" r="9525" b="0"/>
            <wp:docPr id="2" name="Image 2"/>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2"/>
                    <a:srcRect/>
                    <a:stretch>
                      <a:fillRect/>
                    </a:stretch>
                  </pic:blipFill>
                  <pic:spPr bwMode="auto">
                    <a:xfrm>
                      <a:off x="0" y="0"/>
                      <a:ext cx="5324475" cy="3743325"/>
                    </a:xfrm>
                    <a:prstGeom prst="rect">
                      <a:avLst/>
                    </a:prstGeom>
                    <a:noFill/>
                    <a:ln w="9525">
                      <a:noFill/>
                      <a:miter lim="800000"/>
                      <a:headEnd/>
                      <a:tailEnd/>
                    </a:ln>
                    <a:effectLst/>
                  </pic:spPr>
                </pic:pic>
              </a:graphicData>
            </a:graphic>
          </wp:inline>
        </w:drawing>
      </w:r>
    </w:p>
    <w:p w:rsidR="00120F61" w:rsidRPr="001C142A" w:rsidRDefault="001C142A" w:rsidP="001C142A">
      <w:pPr>
        <w:pStyle w:val="Paragraphedeliste"/>
        <w:numPr>
          <w:ilvl w:val="2"/>
          <w:numId w:val="3"/>
        </w:numPr>
        <w:bidi/>
        <w:spacing w:after="0"/>
        <w:jc w:val="both"/>
        <w:rPr>
          <w:b/>
          <w:bCs/>
          <w:sz w:val="28"/>
          <w:szCs w:val="28"/>
          <w:rtl/>
          <w:lang w:bidi="ar-DZ"/>
        </w:rPr>
      </w:pPr>
      <w:r w:rsidRPr="001C142A">
        <w:rPr>
          <w:rFonts w:hint="cs"/>
          <w:b/>
          <w:bCs/>
          <w:sz w:val="28"/>
          <w:szCs w:val="28"/>
          <w:rtl/>
          <w:lang w:bidi="ar-DZ"/>
        </w:rPr>
        <w:t xml:space="preserve">أنزيم </w:t>
      </w:r>
      <w:r w:rsidRPr="001C142A">
        <w:rPr>
          <w:b/>
          <w:bCs/>
          <w:sz w:val="28"/>
          <w:szCs w:val="28"/>
          <w:lang w:bidi="ar-DZ"/>
        </w:rPr>
        <w:t>ATPase</w:t>
      </w:r>
      <w:r w:rsidRPr="001C142A">
        <w:rPr>
          <w:rFonts w:hint="cs"/>
          <w:b/>
          <w:bCs/>
          <w:sz w:val="28"/>
          <w:szCs w:val="28"/>
          <w:rtl/>
          <w:lang w:bidi="ar-DZ"/>
        </w:rPr>
        <w:t xml:space="preserve">: </w:t>
      </w:r>
    </w:p>
    <w:p w:rsidR="001C142A" w:rsidRDefault="001C142A" w:rsidP="009B140D">
      <w:pPr>
        <w:bidi/>
        <w:spacing w:after="0" w:line="360" w:lineRule="auto"/>
        <w:jc w:val="both"/>
        <w:rPr>
          <w:sz w:val="28"/>
          <w:szCs w:val="28"/>
          <w:rtl/>
          <w:lang w:bidi="ar-DZ"/>
        </w:rPr>
      </w:pPr>
      <w:r>
        <w:rPr>
          <w:rFonts w:hint="cs"/>
          <w:sz w:val="28"/>
          <w:szCs w:val="28"/>
          <w:rtl/>
          <w:lang w:bidi="ar-DZ"/>
        </w:rPr>
        <w:t xml:space="preserve">       </w:t>
      </w:r>
      <w:r w:rsidRPr="001C142A">
        <w:rPr>
          <w:sz w:val="28"/>
          <w:szCs w:val="28"/>
          <w:rtl/>
          <w:lang w:bidi="ar-DZ"/>
        </w:rPr>
        <w:t xml:space="preserve">سرعة التقلص هي التي تفرق بين الألياف البطيئة والسريعة بحيث يحتوي كل نوع على شكل مختلف لأنزيم </w:t>
      </w:r>
      <w:r w:rsidRPr="001C142A">
        <w:rPr>
          <w:sz w:val="28"/>
          <w:szCs w:val="28"/>
          <w:lang w:bidi="ar-DZ"/>
        </w:rPr>
        <w:t xml:space="preserve">ATP ase </w:t>
      </w:r>
      <w:r w:rsidRPr="001C142A">
        <w:rPr>
          <w:sz w:val="28"/>
          <w:szCs w:val="28"/>
          <w:rtl/>
          <w:lang w:bidi="ar-DZ"/>
        </w:rPr>
        <w:t xml:space="preserve"> و هو المسئول عن تحفيز هدم الـ </w:t>
      </w:r>
      <w:r w:rsidRPr="001C142A">
        <w:rPr>
          <w:sz w:val="28"/>
          <w:szCs w:val="28"/>
          <w:lang w:bidi="ar-DZ"/>
        </w:rPr>
        <w:t xml:space="preserve">ATP </w:t>
      </w:r>
      <w:r w:rsidRPr="001C142A">
        <w:rPr>
          <w:sz w:val="28"/>
          <w:szCs w:val="28"/>
          <w:rtl/>
          <w:lang w:bidi="ar-DZ"/>
        </w:rPr>
        <w:t xml:space="preserve"> الذي يسمح بتوفير الطاقة اللازمة للتقلص العضلي أو الاسترخاء ، تحتوي الألياف البطيئة على شكل بطيء لأنزيم </w:t>
      </w:r>
      <w:r w:rsidRPr="001C142A">
        <w:rPr>
          <w:sz w:val="28"/>
          <w:szCs w:val="28"/>
          <w:lang w:bidi="ar-DZ"/>
        </w:rPr>
        <w:t>ATP ase</w:t>
      </w:r>
      <w:r w:rsidRPr="001C142A">
        <w:rPr>
          <w:sz w:val="28"/>
          <w:szCs w:val="28"/>
          <w:rtl/>
          <w:lang w:bidi="ar-DZ"/>
        </w:rPr>
        <w:t xml:space="preserve"> أما الألياف السريعة تحتوي على شكل سريع لهذا الأنزيم . و استجابة للتنبيه العصبي يهدم الـ</w:t>
      </w:r>
      <w:r w:rsidRPr="001C142A">
        <w:rPr>
          <w:sz w:val="28"/>
          <w:szCs w:val="28"/>
          <w:lang w:bidi="ar-DZ"/>
        </w:rPr>
        <w:t xml:space="preserve">ATP </w:t>
      </w:r>
      <w:r w:rsidRPr="001C142A">
        <w:rPr>
          <w:sz w:val="28"/>
          <w:szCs w:val="28"/>
          <w:rtl/>
          <w:lang w:bidi="ar-DZ"/>
        </w:rPr>
        <w:t xml:space="preserve"> بسرعة في الألياف السريعة على الألياف البطيئة . </w:t>
      </w:r>
    </w:p>
    <w:p w:rsidR="001C142A" w:rsidRDefault="001C142A" w:rsidP="009B140D">
      <w:pPr>
        <w:bidi/>
        <w:spacing w:after="0" w:line="360" w:lineRule="auto"/>
        <w:jc w:val="both"/>
        <w:rPr>
          <w:sz w:val="28"/>
          <w:szCs w:val="28"/>
          <w:lang w:bidi="ar-DZ"/>
        </w:rPr>
      </w:pPr>
    </w:p>
    <w:p w:rsidR="009B140D" w:rsidRDefault="009B140D" w:rsidP="009B140D">
      <w:pPr>
        <w:bidi/>
        <w:spacing w:after="0"/>
        <w:jc w:val="both"/>
        <w:rPr>
          <w:sz w:val="28"/>
          <w:szCs w:val="28"/>
          <w:lang w:bidi="ar-DZ"/>
        </w:rPr>
      </w:pPr>
    </w:p>
    <w:p w:rsidR="009B140D" w:rsidRDefault="009B140D" w:rsidP="009B140D">
      <w:pPr>
        <w:bidi/>
        <w:spacing w:after="0"/>
        <w:jc w:val="both"/>
        <w:rPr>
          <w:sz w:val="28"/>
          <w:szCs w:val="28"/>
          <w:lang w:bidi="ar-DZ"/>
        </w:rPr>
      </w:pPr>
    </w:p>
    <w:p w:rsidR="009B140D" w:rsidRDefault="009B140D" w:rsidP="009B140D">
      <w:pPr>
        <w:bidi/>
        <w:spacing w:after="0"/>
        <w:jc w:val="both"/>
        <w:rPr>
          <w:sz w:val="28"/>
          <w:szCs w:val="28"/>
          <w:lang w:bidi="ar-DZ"/>
        </w:rPr>
      </w:pPr>
    </w:p>
    <w:p w:rsidR="009B140D" w:rsidRDefault="009B140D" w:rsidP="009B140D">
      <w:pPr>
        <w:bidi/>
        <w:spacing w:after="0"/>
        <w:jc w:val="both"/>
        <w:rPr>
          <w:sz w:val="28"/>
          <w:szCs w:val="28"/>
          <w:lang w:bidi="ar-DZ"/>
        </w:rPr>
      </w:pPr>
    </w:p>
    <w:p w:rsidR="009B140D" w:rsidRDefault="009B140D" w:rsidP="009B140D">
      <w:pPr>
        <w:bidi/>
        <w:spacing w:after="0"/>
        <w:jc w:val="both"/>
        <w:rPr>
          <w:sz w:val="28"/>
          <w:szCs w:val="28"/>
          <w:lang w:bidi="ar-DZ"/>
        </w:rPr>
      </w:pPr>
    </w:p>
    <w:p w:rsidR="009B140D" w:rsidRDefault="009B140D" w:rsidP="009B140D">
      <w:pPr>
        <w:bidi/>
        <w:spacing w:after="0"/>
        <w:jc w:val="both"/>
        <w:rPr>
          <w:sz w:val="28"/>
          <w:szCs w:val="28"/>
          <w:lang w:bidi="ar-DZ"/>
        </w:rPr>
      </w:pPr>
    </w:p>
    <w:p w:rsidR="009B140D" w:rsidRPr="001C142A" w:rsidRDefault="009B140D" w:rsidP="009B140D">
      <w:pPr>
        <w:bidi/>
        <w:spacing w:after="0"/>
        <w:jc w:val="both"/>
        <w:rPr>
          <w:sz w:val="28"/>
          <w:szCs w:val="28"/>
          <w:lang w:bidi="ar-DZ"/>
        </w:rPr>
      </w:pPr>
    </w:p>
    <w:p w:rsidR="001C142A" w:rsidRPr="001C142A" w:rsidRDefault="001C142A" w:rsidP="001C142A">
      <w:pPr>
        <w:bidi/>
        <w:spacing w:after="0"/>
        <w:ind w:left="360"/>
        <w:jc w:val="both"/>
        <w:rPr>
          <w:sz w:val="28"/>
          <w:szCs w:val="28"/>
          <w:rtl/>
          <w:lang w:bidi="ar-DZ"/>
        </w:rPr>
      </w:pPr>
    </w:p>
    <w:p w:rsidR="00120F61" w:rsidRPr="00120F61" w:rsidRDefault="001C142A" w:rsidP="001C142A">
      <w:pPr>
        <w:bidi/>
        <w:ind w:left="360"/>
        <w:jc w:val="center"/>
        <w:rPr>
          <w:sz w:val="28"/>
          <w:szCs w:val="28"/>
          <w:lang w:bidi="ar-DZ"/>
        </w:rPr>
      </w:pPr>
      <w:r w:rsidRPr="001C142A">
        <w:rPr>
          <w:noProof/>
          <w:sz w:val="28"/>
          <w:szCs w:val="28"/>
          <w:rtl/>
          <w:lang w:eastAsia="fr-FR"/>
        </w:rPr>
        <w:lastRenderedPageBreak/>
        <w:drawing>
          <wp:inline distT="0" distB="0" distL="0" distR="0">
            <wp:extent cx="4905375" cy="400050"/>
            <wp:effectExtent l="19050" t="0" r="0" b="0"/>
            <wp:docPr id="7" name="Objet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495800" cy="457200"/>
                      <a:chOff x="2362200" y="76200"/>
                      <a:chExt cx="4495800" cy="457200"/>
                    </a:xfrm>
                  </a:grpSpPr>
                  <a:sp>
                    <a:nvSpPr>
                      <a:cNvPr id="4" name="Rectangle 3"/>
                      <a:cNvSpPr/>
                    </a:nvSpPr>
                    <a:spPr>
                      <a:xfrm>
                        <a:off x="2362200" y="76200"/>
                        <a:ext cx="4495800" cy="457200"/>
                      </a:xfrm>
                      <a:prstGeom prst="rect">
                        <a:avLst/>
                      </a:prstGeom>
                      <a:gradFill flip="none" rotWithShape="1">
                        <a:gsLst>
                          <a:gs pos="0">
                            <a:schemeClr val="accent6">
                              <a:lumMod val="20000"/>
                              <a:lumOff val="80000"/>
                              <a:shade val="30000"/>
                              <a:satMod val="115000"/>
                            </a:schemeClr>
                          </a:gs>
                          <a:gs pos="50000">
                            <a:schemeClr val="accent6">
                              <a:lumMod val="20000"/>
                              <a:lumOff val="80000"/>
                              <a:shade val="67500"/>
                              <a:satMod val="115000"/>
                            </a:schemeClr>
                          </a:gs>
                          <a:gs pos="100000">
                            <a:schemeClr val="accent6">
                              <a:lumMod val="20000"/>
                              <a:lumOff val="80000"/>
                              <a:shade val="100000"/>
                              <a:satMod val="115000"/>
                            </a:schemeClr>
                          </a:gs>
                        </a:gsLst>
                        <a:path path="circle">
                          <a:fillToRect l="50000" t="50000" r="50000" b="50000"/>
                        </a:path>
                        <a:tileRect/>
                      </a:gra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b="1" dirty="0" smtClean="0">
                              <a:solidFill>
                                <a:schemeClr val="tx1"/>
                              </a:solidFill>
                            </a:rPr>
                            <a:t>Classification des types de fibres musculaires </a:t>
                          </a:r>
                          <a:endParaRPr lang="fr-FR"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120F61" w:rsidRPr="00120F61" w:rsidRDefault="001C142A" w:rsidP="001C142A">
      <w:pPr>
        <w:tabs>
          <w:tab w:val="left" w:pos="3758"/>
        </w:tabs>
        <w:bidi/>
        <w:ind w:left="360"/>
        <w:jc w:val="center"/>
        <w:rPr>
          <w:sz w:val="28"/>
          <w:szCs w:val="28"/>
          <w:lang w:bidi="ar-DZ"/>
        </w:rPr>
      </w:pPr>
      <w:r w:rsidRPr="001C142A">
        <w:rPr>
          <w:noProof/>
          <w:sz w:val="28"/>
          <w:szCs w:val="28"/>
          <w:rtl/>
          <w:lang w:eastAsia="fr-FR"/>
        </w:rPr>
        <w:drawing>
          <wp:inline distT="0" distB="0" distL="0" distR="0">
            <wp:extent cx="5924550" cy="1247775"/>
            <wp:effectExtent l="19050" t="0" r="0" b="0"/>
            <wp:docPr id="8" name="Objet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86800" cy="1981200"/>
                      <a:chOff x="304800" y="609600"/>
                      <a:chExt cx="8686800" cy="1981200"/>
                    </a:xfrm>
                  </a:grpSpPr>
                  <a:sp>
                    <a:nvSpPr>
                      <a:cNvPr id="3" name="Rectangle 2"/>
                      <a:cNvSpPr/>
                    </a:nvSpPr>
                    <a:spPr>
                      <a:xfrm>
                        <a:off x="304800" y="609600"/>
                        <a:ext cx="8686800" cy="1981200"/>
                      </a:xfrm>
                      <a:prstGeom prst="rect">
                        <a:avLst/>
                      </a:prstGeom>
                      <a:gradFill flip="none" rotWithShape="1">
                        <a:gsLst>
                          <a:gs pos="0">
                            <a:schemeClr val="accent6">
                              <a:lumMod val="20000"/>
                              <a:lumOff val="80000"/>
                              <a:shade val="30000"/>
                              <a:satMod val="115000"/>
                            </a:schemeClr>
                          </a:gs>
                          <a:gs pos="50000">
                            <a:schemeClr val="accent6">
                              <a:lumMod val="20000"/>
                              <a:lumOff val="80000"/>
                              <a:shade val="67500"/>
                              <a:satMod val="115000"/>
                            </a:schemeClr>
                          </a:gs>
                          <a:gs pos="100000">
                            <a:schemeClr val="accent6">
                              <a:lumMod val="20000"/>
                              <a:lumOff val="80000"/>
                              <a:shade val="100000"/>
                              <a:satMod val="115000"/>
                            </a:schemeClr>
                          </a:gs>
                        </a:gsLst>
                        <a:path path="circle">
                          <a:fillToRect t="100000" r="100000"/>
                        </a:path>
                        <a:tileRect l="-100000" b="-100000"/>
                      </a:gra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just"/>
                          <a:r>
                            <a:rPr lang="fr-FR" b="1" dirty="0" smtClean="0">
                              <a:solidFill>
                                <a:schemeClr val="tx1"/>
                              </a:solidFill>
                            </a:rPr>
                            <a:t>Dans le texte nous avons utilisé le système 1 de classification des fibres musculaires , d’autre système sont souvent utilisés le système 2 classe les fibres lentes ST en type I et les fibres rapides FT en type </a:t>
                          </a:r>
                          <a:r>
                            <a:rPr lang="fr-FR" b="1" dirty="0" err="1" smtClean="0">
                              <a:solidFill>
                                <a:schemeClr val="tx1"/>
                              </a:solidFill>
                            </a:rPr>
                            <a:t>II</a:t>
                          </a:r>
                          <a:r>
                            <a:rPr lang="fr-FR" sz="1600" b="1" dirty="0" err="1" smtClean="0">
                              <a:solidFill>
                                <a:schemeClr val="tx1"/>
                              </a:solidFill>
                            </a:rPr>
                            <a:t>a</a:t>
                          </a:r>
                          <a:r>
                            <a:rPr lang="fr-FR" b="1" dirty="0" smtClean="0">
                              <a:solidFill>
                                <a:schemeClr val="tx1"/>
                              </a:solidFill>
                            </a:rPr>
                            <a:t> et </a:t>
                          </a:r>
                          <a:r>
                            <a:rPr lang="fr-FR" b="1" dirty="0" err="1" smtClean="0">
                              <a:solidFill>
                                <a:schemeClr val="tx1"/>
                              </a:solidFill>
                            </a:rPr>
                            <a:t>II</a:t>
                          </a:r>
                          <a:r>
                            <a:rPr lang="fr-FR" sz="1400" b="1" dirty="0" err="1" smtClean="0">
                              <a:solidFill>
                                <a:schemeClr val="tx1"/>
                              </a:solidFill>
                            </a:rPr>
                            <a:t>b</a:t>
                          </a:r>
                          <a:r>
                            <a:rPr lang="fr-FR" b="1" dirty="0" smtClean="0">
                              <a:solidFill>
                                <a:schemeClr val="tx1"/>
                              </a:solidFill>
                            </a:rPr>
                            <a:t>. Le système 3 classe les fibres musculaires selon leur vitesse de contraction et leur mode principale de production d’énergie. Les fibres lentes deviennent alors les fibres SO (slow ou lentes et oxydatives) , les fibres </a:t>
                          </a:r>
                          <a:r>
                            <a:rPr lang="fr-FR" b="1" dirty="0" err="1" smtClean="0">
                              <a:solidFill>
                                <a:schemeClr val="tx1"/>
                              </a:solidFill>
                            </a:rPr>
                            <a:t>FT</a:t>
                          </a:r>
                          <a:r>
                            <a:rPr lang="fr-FR" sz="1600" b="1" dirty="0" err="1" smtClean="0">
                              <a:solidFill>
                                <a:schemeClr val="tx1"/>
                              </a:solidFill>
                            </a:rPr>
                            <a:t>a</a:t>
                          </a:r>
                          <a:r>
                            <a:rPr lang="fr-FR" b="1" dirty="0" smtClean="0">
                              <a:solidFill>
                                <a:schemeClr val="tx1"/>
                              </a:solidFill>
                            </a:rPr>
                            <a:t> sont appelée FOG (faste ou rapides , oxydatives et glycolytiques) , enfin les fibres </a:t>
                          </a:r>
                          <a:r>
                            <a:rPr lang="fr-FR" b="1" dirty="0" err="1" smtClean="0">
                              <a:solidFill>
                                <a:schemeClr val="tx1"/>
                              </a:solidFill>
                            </a:rPr>
                            <a:t>FTa</a:t>
                          </a:r>
                          <a:r>
                            <a:rPr lang="fr-FR" b="1" dirty="0" smtClean="0">
                              <a:solidFill>
                                <a:schemeClr val="tx1"/>
                              </a:solidFill>
                            </a:rPr>
                            <a:t> sont classées en FG (faste ou rapides et glycolytiques)</a:t>
                          </a:r>
                          <a:endParaRPr lang="fr-FR"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tbl>
      <w:tblPr>
        <w:tblW w:w="9498" w:type="dxa"/>
        <w:tblInd w:w="2" w:type="dxa"/>
        <w:tblLayout w:type="fixed"/>
        <w:tblCellMar>
          <w:left w:w="0" w:type="dxa"/>
          <w:right w:w="0" w:type="dxa"/>
        </w:tblCellMar>
        <w:tblLook w:val="04A0"/>
      </w:tblPr>
      <w:tblGrid>
        <w:gridCol w:w="3686"/>
        <w:gridCol w:w="1843"/>
        <w:gridCol w:w="1984"/>
        <w:gridCol w:w="142"/>
        <w:gridCol w:w="1843"/>
      </w:tblGrid>
      <w:tr w:rsidR="001C142A" w:rsidRPr="001C142A" w:rsidTr="009B140D">
        <w:trPr>
          <w:trHeight w:val="591"/>
        </w:trPr>
        <w:tc>
          <w:tcPr>
            <w:tcW w:w="9498" w:type="dxa"/>
            <w:gridSpan w:val="5"/>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9E0F40" w:rsidRPr="009B140D" w:rsidRDefault="001C142A" w:rsidP="001C142A">
            <w:pPr>
              <w:pStyle w:val="Paragraphedeliste"/>
              <w:bidi/>
              <w:jc w:val="center"/>
              <w:rPr>
                <w:b/>
                <w:bCs/>
                <w:sz w:val="32"/>
                <w:szCs w:val="32"/>
                <w:lang w:bidi="ar-DZ"/>
              </w:rPr>
            </w:pPr>
            <w:r w:rsidRPr="009B140D">
              <w:rPr>
                <w:b/>
                <w:bCs/>
                <w:sz w:val="32"/>
                <w:szCs w:val="32"/>
                <w:lang w:bidi="ar-DZ"/>
              </w:rPr>
              <w:t>Classification des fibres</w:t>
            </w:r>
          </w:p>
        </w:tc>
      </w:tr>
      <w:tr w:rsidR="001C142A" w:rsidRPr="001C142A" w:rsidTr="009B140D">
        <w:trPr>
          <w:trHeight w:val="305"/>
        </w:trPr>
        <w:tc>
          <w:tcPr>
            <w:tcW w:w="3686"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0F40" w:rsidRPr="001C142A" w:rsidRDefault="001C142A" w:rsidP="009B140D">
            <w:pPr>
              <w:spacing w:after="0" w:line="240" w:lineRule="auto"/>
              <w:rPr>
                <w:sz w:val="28"/>
                <w:szCs w:val="28"/>
                <w:lang w:bidi="ar-DZ"/>
              </w:rPr>
            </w:pPr>
            <w:r w:rsidRPr="001C142A">
              <w:rPr>
                <w:b/>
                <w:bCs/>
                <w:sz w:val="28"/>
                <w:szCs w:val="28"/>
                <w:lang w:bidi="ar-DZ"/>
              </w:rPr>
              <w:t xml:space="preserve">Système 1 </w:t>
            </w:r>
          </w:p>
        </w:tc>
        <w:tc>
          <w:tcPr>
            <w:tcW w:w="1843"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0F40" w:rsidRPr="001C142A" w:rsidRDefault="001C142A" w:rsidP="009B140D">
            <w:pPr>
              <w:pStyle w:val="Paragraphedeliste"/>
              <w:bidi/>
              <w:spacing w:after="0" w:line="240" w:lineRule="auto"/>
              <w:jc w:val="both"/>
              <w:rPr>
                <w:sz w:val="28"/>
                <w:szCs w:val="28"/>
                <w:lang w:bidi="ar-DZ"/>
              </w:rPr>
            </w:pPr>
            <w:r w:rsidRPr="001C142A">
              <w:rPr>
                <w:sz w:val="28"/>
                <w:szCs w:val="28"/>
                <w:lang w:bidi="ar-DZ"/>
              </w:rPr>
              <w:t>ST</w:t>
            </w:r>
          </w:p>
        </w:tc>
        <w:tc>
          <w:tcPr>
            <w:tcW w:w="1984"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0F40" w:rsidRPr="001C142A" w:rsidRDefault="001C142A" w:rsidP="009B140D">
            <w:pPr>
              <w:pStyle w:val="Paragraphedeliste"/>
              <w:bidi/>
              <w:spacing w:after="0" w:line="240" w:lineRule="auto"/>
              <w:jc w:val="both"/>
              <w:rPr>
                <w:sz w:val="28"/>
                <w:szCs w:val="28"/>
                <w:lang w:bidi="ar-DZ"/>
              </w:rPr>
            </w:pPr>
            <w:r w:rsidRPr="001C142A">
              <w:rPr>
                <w:sz w:val="28"/>
                <w:szCs w:val="28"/>
                <w:lang w:bidi="ar-DZ"/>
              </w:rPr>
              <w:t xml:space="preserve">FTa </w:t>
            </w:r>
          </w:p>
        </w:tc>
        <w:tc>
          <w:tcPr>
            <w:tcW w:w="1985" w:type="dxa"/>
            <w:gridSpan w:val="2"/>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0F40" w:rsidRPr="001C142A" w:rsidRDefault="001C142A" w:rsidP="009B140D">
            <w:pPr>
              <w:pStyle w:val="Paragraphedeliste"/>
              <w:bidi/>
              <w:spacing w:after="0" w:line="240" w:lineRule="auto"/>
              <w:jc w:val="both"/>
              <w:rPr>
                <w:sz w:val="28"/>
                <w:szCs w:val="28"/>
                <w:lang w:bidi="ar-DZ"/>
              </w:rPr>
            </w:pPr>
            <w:r w:rsidRPr="001C142A">
              <w:rPr>
                <w:sz w:val="28"/>
                <w:szCs w:val="28"/>
                <w:lang w:bidi="ar-DZ"/>
              </w:rPr>
              <w:t xml:space="preserve">FTb </w:t>
            </w:r>
          </w:p>
        </w:tc>
      </w:tr>
      <w:tr w:rsidR="001C142A" w:rsidRPr="001C142A" w:rsidTr="009B140D">
        <w:trPr>
          <w:trHeight w:val="323"/>
        </w:trPr>
        <w:tc>
          <w:tcPr>
            <w:tcW w:w="368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0F40" w:rsidRPr="001C142A" w:rsidRDefault="001C142A" w:rsidP="009B140D">
            <w:pPr>
              <w:spacing w:after="0" w:line="240" w:lineRule="auto"/>
              <w:rPr>
                <w:sz w:val="28"/>
                <w:szCs w:val="28"/>
                <w:lang w:bidi="ar-DZ"/>
              </w:rPr>
            </w:pPr>
            <w:r w:rsidRPr="001C142A">
              <w:rPr>
                <w:b/>
                <w:bCs/>
                <w:sz w:val="28"/>
                <w:szCs w:val="28"/>
                <w:lang w:bidi="ar-DZ"/>
              </w:rPr>
              <w:t xml:space="preserve">Système 2 </w:t>
            </w:r>
          </w:p>
        </w:tc>
        <w:tc>
          <w:tcPr>
            <w:tcW w:w="184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0F40" w:rsidRPr="001C142A" w:rsidRDefault="001C142A" w:rsidP="009B140D">
            <w:pPr>
              <w:pStyle w:val="Paragraphedeliste"/>
              <w:bidi/>
              <w:spacing w:after="0" w:line="240" w:lineRule="auto"/>
              <w:jc w:val="center"/>
              <w:rPr>
                <w:sz w:val="28"/>
                <w:szCs w:val="28"/>
                <w:lang w:bidi="ar-DZ"/>
              </w:rPr>
            </w:pPr>
            <w:r w:rsidRPr="001C142A">
              <w:rPr>
                <w:sz w:val="28"/>
                <w:szCs w:val="28"/>
                <w:lang w:bidi="ar-DZ"/>
              </w:rPr>
              <w:t>Type I</w:t>
            </w:r>
          </w:p>
        </w:tc>
        <w:tc>
          <w:tcPr>
            <w:tcW w:w="198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0F40" w:rsidRPr="001C142A" w:rsidRDefault="001C142A" w:rsidP="009B140D">
            <w:pPr>
              <w:pStyle w:val="Paragraphedeliste"/>
              <w:bidi/>
              <w:spacing w:after="0" w:line="240" w:lineRule="auto"/>
              <w:jc w:val="center"/>
              <w:rPr>
                <w:sz w:val="28"/>
                <w:szCs w:val="28"/>
                <w:lang w:bidi="ar-DZ"/>
              </w:rPr>
            </w:pPr>
            <w:r w:rsidRPr="001C142A">
              <w:rPr>
                <w:sz w:val="28"/>
                <w:szCs w:val="28"/>
                <w:lang w:bidi="ar-DZ"/>
              </w:rPr>
              <w:t>Type IIa</w:t>
            </w:r>
          </w:p>
        </w:tc>
        <w:tc>
          <w:tcPr>
            <w:tcW w:w="1985" w:type="dxa"/>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0F40" w:rsidRPr="001C142A" w:rsidRDefault="001C142A" w:rsidP="009B140D">
            <w:pPr>
              <w:pStyle w:val="Paragraphedeliste"/>
              <w:bidi/>
              <w:spacing w:after="0" w:line="240" w:lineRule="auto"/>
              <w:jc w:val="center"/>
              <w:rPr>
                <w:sz w:val="28"/>
                <w:szCs w:val="28"/>
                <w:lang w:bidi="ar-DZ"/>
              </w:rPr>
            </w:pPr>
            <w:r w:rsidRPr="001C142A">
              <w:rPr>
                <w:sz w:val="28"/>
                <w:szCs w:val="28"/>
                <w:lang w:bidi="ar-DZ"/>
              </w:rPr>
              <w:t>Type IIb</w:t>
            </w:r>
          </w:p>
        </w:tc>
      </w:tr>
      <w:tr w:rsidR="001C142A" w:rsidRPr="001C142A" w:rsidTr="009B140D">
        <w:trPr>
          <w:trHeight w:val="359"/>
        </w:trPr>
        <w:tc>
          <w:tcPr>
            <w:tcW w:w="368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0F40" w:rsidRPr="001C142A" w:rsidRDefault="001C142A" w:rsidP="009B140D">
            <w:pPr>
              <w:spacing w:after="0" w:line="240" w:lineRule="auto"/>
              <w:rPr>
                <w:sz w:val="28"/>
                <w:szCs w:val="28"/>
                <w:lang w:bidi="ar-DZ"/>
              </w:rPr>
            </w:pPr>
            <w:r w:rsidRPr="001C142A">
              <w:rPr>
                <w:b/>
                <w:bCs/>
                <w:sz w:val="28"/>
                <w:szCs w:val="28"/>
                <w:lang w:bidi="ar-DZ"/>
              </w:rPr>
              <w:t>Système 3</w:t>
            </w:r>
          </w:p>
        </w:tc>
        <w:tc>
          <w:tcPr>
            <w:tcW w:w="184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0F40" w:rsidRPr="001C142A" w:rsidRDefault="001C142A" w:rsidP="009B140D">
            <w:pPr>
              <w:pStyle w:val="Paragraphedeliste"/>
              <w:bidi/>
              <w:spacing w:after="0" w:line="240" w:lineRule="auto"/>
              <w:jc w:val="center"/>
              <w:rPr>
                <w:sz w:val="28"/>
                <w:szCs w:val="28"/>
                <w:lang w:bidi="ar-DZ"/>
              </w:rPr>
            </w:pPr>
            <w:r w:rsidRPr="001C142A">
              <w:rPr>
                <w:sz w:val="28"/>
                <w:szCs w:val="28"/>
                <w:lang w:bidi="ar-DZ"/>
              </w:rPr>
              <w:t>SO</w:t>
            </w:r>
          </w:p>
        </w:tc>
        <w:tc>
          <w:tcPr>
            <w:tcW w:w="198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0F40" w:rsidRPr="001C142A" w:rsidRDefault="001C142A" w:rsidP="009B140D">
            <w:pPr>
              <w:pStyle w:val="Paragraphedeliste"/>
              <w:bidi/>
              <w:spacing w:after="0" w:line="240" w:lineRule="auto"/>
              <w:jc w:val="center"/>
              <w:rPr>
                <w:sz w:val="28"/>
                <w:szCs w:val="28"/>
                <w:lang w:bidi="ar-DZ"/>
              </w:rPr>
            </w:pPr>
            <w:r w:rsidRPr="001C142A">
              <w:rPr>
                <w:sz w:val="28"/>
                <w:szCs w:val="28"/>
                <w:lang w:bidi="ar-DZ"/>
              </w:rPr>
              <w:t>FOG</w:t>
            </w:r>
          </w:p>
        </w:tc>
        <w:tc>
          <w:tcPr>
            <w:tcW w:w="1985" w:type="dxa"/>
            <w:gridSpan w:val="2"/>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0F40" w:rsidRPr="001C142A" w:rsidRDefault="001C142A" w:rsidP="009B140D">
            <w:pPr>
              <w:pStyle w:val="Paragraphedeliste"/>
              <w:bidi/>
              <w:spacing w:after="0" w:line="240" w:lineRule="auto"/>
              <w:jc w:val="center"/>
              <w:rPr>
                <w:sz w:val="28"/>
                <w:szCs w:val="28"/>
                <w:lang w:bidi="ar-DZ"/>
              </w:rPr>
            </w:pPr>
            <w:r w:rsidRPr="001C142A">
              <w:rPr>
                <w:sz w:val="28"/>
                <w:szCs w:val="28"/>
                <w:lang w:bidi="ar-DZ"/>
              </w:rPr>
              <w:t>FG</w:t>
            </w:r>
          </w:p>
        </w:tc>
      </w:tr>
      <w:tr w:rsidR="001C142A" w:rsidRPr="001C142A" w:rsidTr="009B140D">
        <w:trPr>
          <w:trHeight w:val="437"/>
        </w:trPr>
        <w:tc>
          <w:tcPr>
            <w:tcW w:w="9498" w:type="dxa"/>
            <w:gridSpan w:val="5"/>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0F40" w:rsidRPr="001C142A" w:rsidRDefault="001C142A" w:rsidP="009B140D">
            <w:pPr>
              <w:pStyle w:val="Paragraphedeliste"/>
              <w:spacing w:after="0" w:line="240" w:lineRule="auto"/>
              <w:jc w:val="center"/>
              <w:rPr>
                <w:sz w:val="28"/>
                <w:szCs w:val="28"/>
                <w:lang w:bidi="ar-DZ"/>
              </w:rPr>
            </w:pPr>
            <w:r w:rsidRPr="001C142A">
              <w:rPr>
                <w:b/>
                <w:bCs/>
                <w:sz w:val="28"/>
                <w:szCs w:val="28"/>
                <w:lang w:bidi="ar-DZ"/>
              </w:rPr>
              <w:t>Caractéristiques</w:t>
            </w:r>
          </w:p>
        </w:tc>
      </w:tr>
      <w:tr w:rsidR="001C142A" w:rsidRPr="001C142A" w:rsidTr="009B140D">
        <w:trPr>
          <w:trHeight w:val="545"/>
        </w:trPr>
        <w:tc>
          <w:tcPr>
            <w:tcW w:w="368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0F40" w:rsidRPr="001C142A" w:rsidRDefault="001C142A" w:rsidP="009B140D">
            <w:pPr>
              <w:spacing w:after="0" w:line="240" w:lineRule="auto"/>
              <w:rPr>
                <w:sz w:val="28"/>
                <w:szCs w:val="28"/>
                <w:lang w:bidi="ar-DZ"/>
              </w:rPr>
            </w:pPr>
            <w:r w:rsidRPr="001C142A">
              <w:rPr>
                <w:b/>
                <w:bCs/>
                <w:sz w:val="28"/>
                <w:szCs w:val="28"/>
                <w:lang w:bidi="ar-DZ"/>
              </w:rPr>
              <w:t xml:space="preserve">Capacité oxydative </w:t>
            </w:r>
          </w:p>
        </w:tc>
        <w:tc>
          <w:tcPr>
            <w:tcW w:w="184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0F40" w:rsidRPr="001C142A" w:rsidRDefault="001C142A" w:rsidP="009B140D">
            <w:pPr>
              <w:pStyle w:val="Paragraphedeliste"/>
              <w:bidi/>
              <w:spacing w:after="0" w:line="240" w:lineRule="auto"/>
              <w:jc w:val="center"/>
              <w:rPr>
                <w:sz w:val="28"/>
                <w:szCs w:val="28"/>
                <w:lang w:bidi="ar-DZ"/>
              </w:rPr>
            </w:pPr>
            <w:r w:rsidRPr="001C142A">
              <w:rPr>
                <w:sz w:val="28"/>
                <w:szCs w:val="28"/>
                <w:lang w:bidi="ar-DZ"/>
              </w:rPr>
              <w:t>Élevée</w:t>
            </w:r>
          </w:p>
        </w:tc>
        <w:tc>
          <w:tcPr>
            <w:tcW w:w="2126" w:type="dxa"/>
            <w:gridSpan w:val="2"/>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0F40" w:rsidRPr="001C142A" w:rsidRDefault="001C142A" w:rsidP="009B140D">
            <w:pPr>
              <w:pStyle w:val="Paragraphedeliste"/>
              <w:bidi/>
              <w:spacing w:after="0" w:line="240" w:lineRule="auto"/>
              <w:jc w:val="center"/>
              <w:rPr>
                <w:sz w:val="28"/>
                <w:szCs w:val="28"/>
                <w:lang w:bidi="ar-DZ"/>
              </w:rPr>
            </w:pPr>
            <w:r w:rsidRPr="001C142A">
              <w:rPr>
                <w:sz w:val="28"/>
                <w:szCs w:val="28"/>
                <w:lang w:bidi="ar-DZ"/>
              </w:rPr>
              <w:t>modérée</w:t>
            </w:r>
          </w:p>
        </w:tc>
        <w:tc>
          <w:tcPr>
            <w:tcW w:w="184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0F40" w:rsidRPr="001C142A" w:rsidRDefault="001C142A" w:rsidP="009B140D">
            <w:pPr>
              <w:pStyle w:val="Paragraphedeliste"/>
              <w:bidi/>
              <w:spacing w:after="0" w:line="240" w:lineRule="auto"/>
              <w:jc w:val="center"/>
              <w:rPr>
                <w:sz w:val="28"/>
                <w:szCs w:val="28"/>
                <w:lang w:bidi="ar-DZ"/>
              </w:rPr>
            </w:pPr>
            <w:r w:rsidRPr="001C142A">
              <w:rPr>
                <w:sz w:val="28"/>
                <w:szCs w:val="28"/>
                <w:lang w:bidi="ar-DZ"/>
              </w:rPr>
              <w:t>Faible</w:t>
            </w:r>
          </w:p>
        </w:tc>
      </w:tr>
      <w:tr w:rsidR="001C142A" w:rsidRPr="001C142A" w:rsidTr="009B140D">
        <w:trPr>
          <w:trHeight w:val="541"/>
        </w:trPr>
        <w:tc>
          <w:tcPr>
            <w:tcW w:w="368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0F40" w:rsidRPr="001C142A" w:rsidRDefault="001C142A" w:rsidP="009B140D">
            <w:pPr>
              <w:spacing w:after="0" w:line="240" w:lineRule="auto"/>
              <w:rPr>
                <w:sz w:val="28"/>
                <w:szCs w:val="28"/>
                <w:lang w:bidi="ar-DZ"/>
              </w:rPr>
            </w:pPr>
            <w:r w:rsidRPr="001C142A">
              <w:rPr>
                <w:b/>
                <w:bCs/>
                <w:sz w:val="28"/>
                <w:szCs w:val="28"/>
                <w:lang w:bidi="ar-DZ"/>
              </w:rPr>
              <w:t xml:space="preserve">Capacité glycolytique </w:t>
            </w:r>
          </w:p>
        </w:tc>
        <w:tc>
          <w:tcPr>
            <w:tcW w:w="184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0F40" w:rsidRPr="001C142A" w:rsidRDefault="001C142A" w:rsidP="009B140D">
            <w:pPr>
              <w:pStyle w:val="Paragraphedeliste"/>
              <w:bidi/>
              <w:spacing w:after="0" w:line="240" w:lineRule="auto"/>
              <w:jc w:val="center"/>
              <w:rPr>
                <w:sz w:val="28"/>
                <w:szCs w:val="28"/>
                <w:lang w:bidi="ar-DZ"/>
              </w:rPr>
            </w:pPr>
            <w:r w:rsidRPr="001C142A">
              <w:rPr>
                <w:sz w:val="28"/>
                <w:szCs w:val="28"/>
                <w:lang w:bidi="ar-DZ"/>
              </w:rPr>
              <w:t>faible</w:t>
            </w:r>
          </w:p>
        </w:tc>
        <w:tc>
          <w:tcPr>
            <w:tcW w:w="2126" w:type="dxa"/>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0F40" w:rsidRPr="001C142A" w:rsidRDefault="001C142A" w:rsidP="009B140D">
            <w:pPr>
              <w:pStyle w:val="Paragraphedeliste"/>
              <w:bidi/>
              <w:spacing w:after="0" w:line="240" w:lineRule="auto"/>
              <w:jc w:val="center"/>
              <w:rPr>
                <w:sz w:val="28"/>
                <w:szCs w:val="28"/>
                <w:lang w:bidi="ar-DZ"/>
              </w:rPr>
            </w:pPr>
            <w:r w:rsidRPr="001C142A">
              <w:rPr>
                <w:sz w:val="28"/>
                <w:szCs w:val="28"/>
                <w:lang w:bidi="ar-DZ"/>
              </w:rPr>
              <w:t>élevée</w:t>
            </w:r>
          </w:p>
        </w:tc>
        <w:tc>
          <w:tcPr>
            <w:tcW w:w="184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0F40" w:rsidRPr="001C142A" w:rsidRDefault="001C142A" w:rsidP="009B140D">
            <w:pPr>
              <w:pStyle w:val="Paragraphedeliste"/>
              <w:bidi/>
              <w:spacing w:after="0" w:line="240" w:lineRule="auto"/>
              <w:jc w:val="center"/>
              <w:rPr>
                <w:sz w:val="28"/>
                <w:szCs w:val="28"/>
                <w:lang w:bidi="ar-DZ"/>
              </w:rPr>
            </w:pPr>
            <w:r w:rsidRPr="001C142A">
              <w:rPr>
                <w:sz w:val="28"/>
                <w:szCs w:val="28"/>
                <w:lang w:bidi="ar-DZ"/>
              </w:rPr>
              <w:t>Très élevée</w:t>
            </w:r>
          </w:p>
        </w:tc>
      </w:tr>
      <w:tr w:rsidR="001C142A" w:rsidRPr="001C142A" w:rsidTr="009B140D">
        <w:trPr>
          <w:trHeight w:val="383"/>
        </w:trPr>
        <w:tc>
          <w:tcPr>
            <w:tcW w:w="368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0F40" w:rsidRPr="001C142A" w:rsidRDefault="001C142A" w:rsidP="009B140D">
            <w:pPr>
              <w:spacing w:after="0" w:line="240" w:lineRule="auto"/>
              <w:rPr>
                <w:sz w:val="28"/>
                <w:szCs w:val="28"/>
                <w:lang w:bidi="ar-DZ"/>
              </w:rPr>
            </w:pPr>
            <w:r w:rsidRPr="001C142A">
              <w:rPr>
                <w:b/>
                <w:bCs/>
                <w:sz w:val="28"/>
                <w:szCs w:val="28"/>
                <w:lang w:bidi="ar-DZ"/>
              </w:rPr>
              <w:t xml:space="preserve">Vitesse de contraction </w:t>
            </w:r>
          </w:p>
        </w:tc>
        <w:tc>
          <w:tcPr>
            <w:tcW w:w="184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0F40" w:rsidRPr="001C142A" w:rsidRDefault="001C142A" w:rsidP="009B140D">
            <w:pPr>
              <w:pStyle w:val="Paragraphedeliste"/>
              <w:bidi/>
              <w:spacing w:after="0" w:line="240" w:lineRule="auto"/>
              <w:jc w:val="center"/>
              <w:rPr>
                <w:sz w:val="28"/>
                <w:szCs w:val="28"/>
                <w:lang w:bidi="ar-DZ"/>
              </w:rPr>
            </w:pPr>
            <w:r w:rsidRPr="001C142A">
              <w:rPr>
                <w:sz w:val="28"/>
                <w:szCs w:val="28"/>
                <w:lang w:bidi="ar-DZ"/>
              </w:rPr>
              <w:t>lente</w:t>
            </w:r>
          </w:p>
        </w:tc>
        <w:tc>
          <w:tcPr>
            <w:tcW w:w="2126" w:type="dxa"/>
            <w:gridSpan w:val="2"/>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0F40" w:rsidRPr="001C142A" w:rsidRDefault="001C142A" w:rsidP="009B140D">
            <w:pPr>
              <w:pStyle w:val="Paragraphedeliste"/>
              <w:bidi/>
              <w:spacing w:after="0" w:line="240" w:lineRule="auto"/>
              <w:jc w:val="center"/>
              <w:rPr>
                <w:sz w:val="28"/>
                <w:szCs w:val="28"/>
                <w:lang w:bidi="ar-DZ"/>
              </w:rPr>
            </w:pPr>
            <w:r w:rsidRPr="001C142A">
              <w:rPr>
                <w:sz w:val="28"/>
                <w:szCs w:val="28"/>
                <w:lang w:bidi="ar-DZ"/>
              </w:rPr>
              <w:t>rapide</w:t>
            </w:r>
          </w:p>
        </w:tc>
        <w:tc>
          <w:tcPr>
            <w:tcW w:w="184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0F40" w:rsidRPr="001C142A" w:rsidRDefault="001C142A" w:rsidP="009B140D">
            <w:pPr>
              <w:pStyle w:val="Paragraphedeliste"/>
              <w:bidi/>
              <w:spacing w:after="0" w:line="240" w:lineRule="auto"/>
              <w:jc w:val="center"/>
              <w:rPr>
                <w:sz w:val="28"/>
                <w:szCs w:val="28"/>
                <w:lang w:bidi="ar-DZ"/>
              </w:rPr>
            </w:pPr>
            <w:r w:rsidRPr="001C142A">
              <w:rPr>
                <w:sz w:val="28"/>
                <w:szCs w:val="28"/>
                <w:lang w:bidi="ar-DZ"/>
              </w:rPr>
              <w:t>Rapide</w:t>
            </w:r>
          </w:p>
        </w:tc>
      </w:tr>
      <w:tr w:rsidR="001C142A" w:rsidRPr="001C142A" w:rsidTr="009B140D">
        <w:trPr>
          <w:trHeight w:val="419"/>
        </w:trPr>
        <w:tc>
          <w:tcPr>
            <w:tcW w:w="368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0F40" w:rsidRPr="001C142A" w:rsidRDefault="001C142A" w:rsidP="009B140D">
            <w:pPr>
              <w:spacing w:after="0" w:line="240" w:lineRule="auto"/>
              <w:rPr>
                <w:sz w:val="28"/>
                <w:szCs w:val="28"/>
                <w:lang w:bidi="ar-DZ"/>
              </w:rPr>
            </w:pPr>
            <w:r w:rsidRPr="001C142A">
              <w:rPr>
                <w:b/>
                <w:bCs/>
                <w:sz w:val="28"/>
                <w:szCs w:val="28"/>
                <w:lang w:bidi="ar-DZ"/>
              </w:rPr>
              <w:t xml:space="preserve">Résistance a la fatigue </w:t>
            </w:r>
          </w:p>
        </w:tc>
        <w:tc>
          <w:tcPr>
            <w:tcW w:w="184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0F40" w:rsidRPr="001C142A" w:rsidRDefault="001C142A" w:rsidP="009B140D">
            <w:pPr>
              <w:pStyle w:val="Paragraphedeliste"/>
              <w:bidi/>
              <w:spacing w:after="0" w:line="240" w:lineRule="auto"/>
              <w:jc w:val="center"/>
              <w:rPr>
                <w:sz w:val="28"/>
                <w:szCs w:val="28"/>
                <w:lang w:bidi="ar-DZ"/>
              </w:rPr>
            </w:pPr>
            <w:r w:rsidRPr="001C142A">
              <w:rPr>
                <w:sz w:val="28"/>
                <w:szCs w:val="28"/>
                <w:lang w:bidi="ar-DZ"/>
              </w:rPr>
              <w:t>élevée</w:t>
            </w:r>
          </w:p>
        </w:tc>
        <w:tc>
          <w:tcPr>
            <w:tcW w:w="2126" w:type="dxa"/>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0F40" w:rsidRPr="001C142A" w:rsidRDefault="001C142A" w:rsidP="009B140D">
            <w:pPr>
              <w:pStyle w:val="Paragraphedeliste"/>
              <w:bidi/>
              <w:spacing w:after="0" w:line="240" w:lineRule="auto"/>
              <w:jc w:val="center"/>
              <w:rPr>
                <w:sz w:val="28"/>
                <w:szCs w:val="28"/>
                <w:lang w:bidi="ar-DZ"/>
              </w:rPr>
            </w:pPr>
            <w:r w:rsidRPr="001C142A">
              <w:rPr>
                <w:sz w:val="28"/>
                <w:szCs w:val="28"/>
                <w:lang w:bidi="ar-DZ"/>
              </w:rPr>
              <w:t>modérée</w:t>
            </w:r>
          </w:p>
        </w:tc>
        <w:tc>
          <w:tcPr>
            <w:tcW w:w="184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0F40" w:rsidRPr="001C142A" w:rsidRDefault="001C142A" w:rsidP="009B140D">
            <w:pPr>
              <w:pStyle w:val="Paragraphedeliste"/>
              <w:bidi/>
              <w:spacing w:after="0" w:line="240" w:lineRule="auto"/>
              <w:jc w:val="center"/>
              <w:rPr>
                <w:sz w:val="28"/>
                <w:szCs w:val="28"/>
                <w:lang w:bidi="ar-DZ"/>
              </w:rPr>
            </w:pPr>
            <w:r w:rsidRPr="001C142A">
              <w:rPr>
                <w:sz w:val="28"/>
                <w:szCs w:val="28"/>
                <w:lang w:bidi="ar-DZ"/>
              </w:rPr>
              <w:t>Faible</w:t>
            </w:r>
          </w:p>
        </w:tc>
      </w:tr>
      <w:tr w:rsidR="001C142A" w:rsidRPr="001C142A" w:rsidTr="009B140D">
        <w:trPr>
          <w:trHeight w:val="674"/>
        </w:trPr>
        <w:tc>
          <w:tcPr>
            <w:tcW w:w="368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0F40" w:rsidRPr="001C142A" w:rsidRDefault="001C142A" w:rsidP="009B140D">
            <w:pPr>
              <w:bidi/>
              <w:spacing w:after="0" w:line="240" w:lineRule="auto"/>
              <w:jc w:val="right"/>
              <w:rPr>
                <w:sz w:val="28"/>
                <w:szCs w:val="28"/>
                <w:lang w:bidi="ar-DZ"/>
              </w:rPr>
            </w:pPr>
            <w:r w:rsidRPr="001C142A">
              <w:rPr>
                <w:b/>
                <w:bCs/>
                <w:sz w:val="28"/>
                <w:szCs w:val="28"/>
                <w:lang w:bidi="ar-DZ"/>
              </w:rPr>
              <w:t>Force développée par unité motrice</w:t>
            </w:r>
          </w:p>
        </w:tc>
        <w:tc>
          <w:tcPr>
            <w:tcW w:w="184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0F40" w:rsidRPr="001C142A" w:rsidRDefault="001C142A" w:rsidP="009B140D">
            <w:pPr>
              <w:pStyle w:val="Paragraphedeliste"/>
              <w:bidi/>
              <w:spacing w:after="0" w:line="240" w:lineRule="auto"/>
              <w:jc w:val="center"/>
              <w:rPr>
                <w:sz w:val="28"/>
                <w:szCs w:val="28"/>
                <w:lang w:bidi="ar-DZ"/>
              </w:rPr>
            </w:pPr>
            <w:r w:rsidRPr="001C142A">
              <w:rPr>
                <w:sz w:val="28"/>
                <w:szCs w:val="28"/>
                <w:lang w:bidi="ar-DZ"/>
              </w:rPr>
              <w:t>faible</w:t>
            </w:r>
          </w:p>
        </w:tc>
        <w:tc>
          <w:tcPr>
            <w:tcW w:w="2126" w:type="dxa"/>
            <w:gridSpan w:val="2"/>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0F40" w:rsidRPr="001C142A" w:rsidRDefault="001C142A" w:rsidP="009B140D">
            <w:pPr>
              <w:pStyle w:val="Paragraphedeliste"/>
              <w:bidi/>
              <w:spacing w:after="0" w:line="240" w:lineRule="auto"/>
              <w:jc w:val="center"/>
              <w:rPr>
                <w:sz w:val="28"/>
                <w:szCs w:val="28"/>
                <w:lang w:bidi="ar-DZ"/>
              </w:rPr>
            </w:pPr>
            <w:r w:rsidRPr="001C142A">
              <w:rPr>
                <w:sz w:val="28"/>
                <w:szCs w:val="28"/>
                <w:lang w:bidi="ar-DZ"/>
              </w:rPr>
              <w:t>élevée</w:t>
            </w:r>
          </w:p>
        </w:tc>
        <w:tc>
          <w:tcPr>
            <w:tcW w:w="184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0F40" w:rsidRPr="001C142A" w:rsidRDefault="001C142A" w:rsidP="009B140D">
            <w:pPr>
              <w:pStyle w:val="Paragraphedeliste"/>
              <w:bidi/>
              <w:spacing w:after="0" w:line="240" w:lineRule="auto"/>
              <w:jc w:val="center"/>
              <w:rPr>
                <w:sz w:val="28"/>
                <w:szCs w:val="28"/>
                <w:lang w:bidi="ar-DZ"/>
              </w:rPr>
            </w:pPr>
            <w:r w:rsidRPr="001C142A">
              <w:rPr>
                <w:sz w:val="28"/>
                <w:szCs w:val="28"/>
                <w:lang w:bidi="ar-DZ"/>
              </w:rPr>
              <w:t>élevée</w:t>
            </w:r>
          </w:p>
        </w:tc>
      </w:tr>
    </w:tbl>
    <w:p w:rsidR="009B140D" w:rsidRDefault="009B140D" w:rsidP="009B140D">
      <w:pPr>
        <w:pStyle w:val="Paragraphedeliste"/>
        <w:bidi/>
        <w:spacing w:after="0" w:line="360" w:lineRule="auto"/>
        <w:ind w:hanging="580"/>
        <w:jc w:val="both"/>
        <w:rPr>
          <w:b/>
          <w:bCs/>
          <w:sz w:val="28"/>
          <w:szCs w:val="28"/>
          <w:lang w:bidi="ar-DZ"/>
        </w:rPr>
      </w:pPr>
    </w:p>
    <w:p w:rsidR="001C142A" w:rsidRPr="001C142A" w:rsidRDefault="009B140D" w:rsidP="009B140D">
      <w:pPr>
        <w:pStyle w:val="Paragraphedeliste"/>
        <w:bidi/>
        <w:spacing w:after="0" w:line="360" w:lineRule="auto"/>
        <w:ind w:hanging="580"/>
        <w:jc w:val="both"/>
        <w:rPr>
          <w:sz w:val="28"/>
          <w:szCs w:val="28"/>
          <w:lang w:bidi="ar-DZ"/>
        </w:rPr>
      </w:pPr>
      <w:r>
        <w:rPr>
          <w:rFonts w:hint="cs"/>
          <w:b/>
          <w:bCs/>
          <w:sz w:val="28"/>
          <w:szCs w:val="28"/>
          <w:rtl/>
          <w:lang w:bidi="ar-DZ"/>
        </w:rPr>
        <w:t>1</w:t>
      </w:r>
      <w:r w:rsidR="001C142A">
        <w:rPr>
          <w:rFonts w:hint="cs"/>
          <w:b/>
          <w:bCs/>
          <w:sz w:val="28"/>
          <w:szCs w:val="28"/>
          <w:rtl/>
          <w:lang w:bidi="ar-DZ"/>
        </w:rPr>
        <w:t xml:space="preserve">-1-2 </w:t>
      </w:r>
      <w:r w:rsidR="001C142A" w:rsidRPr="001C142A">
        <w:rPr>
          <w:b/>
          <w:bCs/>
          <w:sz w:val="28"/>
          <w:szCs w:val="28"/>
          <w:rtl/>
          <w:lang w:bidi="ar-DZ"/>
        </w:rPr>
        <w:t xml:space="preserve">الشبكة الاندوبلازمية </w:t>
      </w:r>
      <w:r w:rsidR="001C142A">
        <w:rPr>
          <w:rFonts w:hint="cs"/>
          <w:b/>
          <w:bCs/>
          <w:sz w:val="28"/>
          <w:szCs w:val="28"/>
          <w:rtl/>
          <w:lang w:bidi="ar-DZ"/>
        </w:rPr>
        <w:t>(</w:t>
      </w:r>
      <w:r w:rsidR="001C142A" w:rsidRPr="001C142A">
        <w:rPr>
          <w:b/>
          <w:bCs/>
          <w:sz w:val="28"/>
          <w:szCs w:val="28"/>
          <w:lang w:bidi="ar-DZ"/>
        </w:rPr>
        <w:t>Le réticulum sarcoplasmique</w:t>
      </w:r>
      <w:r w:rsidR="001C142A">
        <w:rPr>
          <w:rFonts w:hint="cs"/>
          <w:b/>
          <w:bCs/>
          <w:sz w:val="28"/>
          <w:szCs w:val="28"/>
          <w:rtl/>
          <w:lang w:bidi="ar-DZ"/>
        </w:rPr>
        <w:t xml:space="preserve">): </w:t>
      </w:r>
    </w:p>
    <w:p w:rsidR="009B140D" w:rsidRDefault="00602F4A" w:rsidP="009B140D">
      <w:pPr>
        <w:bidi/>
        <w:spacing w:after="0" w:line="360" w:lineRule="auto"/>
        <w:jc w:val="both"/>
        <w:rPr>
          <w:sz w:val="28"/>
          <w:szCs w:val="28"/>
          <w:rtl/>
          <w:lang w:bidi="ar-DZ"/>
        </w:rPr>
      </w:pPr>
      <w:r>
        <w:rPr>
          <w:rFonts w:hint="cs"/>
          <w:sz w:val="28"/>
          <w:szCs w:val="28"/>
          <w:rtl/>
          <w:lang w:bidi="ar-DZ"/>
        </w:rPr>
        <w:t xml:space="preserve">        </w:t>
      </w:r>
      <w:r w:rsidRPr="00602F4A">
        <w:rPr>
          <w:rFonts w:hint="cs"/>
          <w:sz w:val="28"/>
          <w:szCs w:val="28"/>
          <w:rtl/>
          <w:lang w:bidi="ar-DZ"/>
        </w:rPr>
        <w:t xml:space="preserve"> </w:t>
      </w:r>
      <w:r w:rsidRPr="00602F4A">
        <w:rPr>
          <w:sz w:val="28"/>
          <w:szCs w:val="28"/>
          <w:rtl/>
          <w:lang w:bidi="ar-DZ"/>
        </w:rPr>
        <w:t xml:space="preserve">تحتوي الألياف العضلية من النوع </w:t>
      </w:r>
      <w:r w:rsidRPr="00602F4A">
        <w:rPr>
          <w:sz w:val="28"/>
          <w:szCs w:val="28"/>
          <w:lang w:bidi="ar-DZ"/>
        </w:rPr>
        <w:t>FT</w:t>
      </w:r>
      <w:r w:rsidRPr="00602F4A">
        <w:rPr>
          <w:sz w:val="28"/>
          <w:szCs w:val="28"/>
          <w:rtl/>
          <w:lang w:bidi="ar-DZ"/>
        </w:rPr>
        <w:t xml:space="preserve"> على شبكة أند وبلازمية أكثر تطورا من تلك الموجودة في الألياف العضلية </w:t>
      </w:r>
      <w:r w:rsidRPr="00602F4A">
        <w:rPr>
          <w:sz w:val="28"/>
          <w:szCs w:val="28"/>
          <w:lang w:bidi="ar-DZ"/>
        </w:rPr>
        <w:t xml:space="preserve">ST </w:t>
      </w:r>
      <w:r w:rsidRPr="00602F4A">
        <w:rPr>
          <w:sz w:val="28"/>
          <w:szCs w:val="28"/>
          <w:rtl/>
          <w:lang w:bidi="ar-DZ"/>
        </w:rPr>
        <w:t xml:space="preserve">، كما تعتبر الألياف </w:t>
      </w:r>
      <w:r w:rsidRPr="00602F4A">
        <w:rPr>
          <w:sz w:val="28"/>
          <w:szCs w:val="28"/>
          <w:lang w:bidi="ar-DZ"/>
        </w:rPr>
        <w:t xml:space="preserve">FT </w:t>
      </w:r>
      <w:r w:rsidRPr="00602F4A">
        <w:rPr>
          <w:sz w:val="28"/>
          <w:szCs w:val="28"/>
          <w:rtl/>
          <w:lang w:bidi="ar-DZ"/>
        </w:rPr>
        <w:t xml:space="preserve"> أحسن تكيف  من أجل تحرير كالسيوم الشبكة الاندوبلازمية أثناء تنبيه العضلة هذا ما يسمح بتقلص سريع للألياف من النوع </w:t>
      </w:r>
      <w:r w:rsidRPr="00602F4A">
        <w:rPr>
          <w:sz w:val="28"/>
          <w:szCs w:val="28"/>
          <w:lang w:bidi="ar-DZ"/>
        </w:rPr>
        <w:t>FT</w:t>
      </w:r>
      <w:r w:rsidRPr="00602F4A">
        <w:rPr>
          <w:sz w:val="28"/>
          <w:szCs w:val="28"/>
          <w:rtl/>
          <w:lang w:bidi="ar-DZ"/>
        </w:rPr>
        <w:t xml:space="preserve"> و بالنسبة للإنسان تتميز هذه الألياف بسرعة تقلص 5 إلى 6 مرات على الألياف </w:t>
      </w:r>
      <w:r w:rsidRPr="00602F4A">
        <w:rPr>
          <w:sz w:val="28"/>
          <w:szCs w:val="28"/>
          <w:lang w:val="en-ZW" w:bidi="ar-DZ"/>
        </w:rPr>
        <w:t>ST</w:t>
      </w:r>
      <w:r w:rsidRPr="00602F4A">
        <w:rPr>
          <w:sz w:val="28"/>
          <w:szCs w:val="28"/>
          <w:rtl/>
          <w:lang w:bidi="ar-DZ"/>
        </w:rPr>
        <w:t xml:space="preserve">، و بالنسبة للقوة المطبقة من طرف الألياف العضلية </w:t>
      </w:r>
      <w:r w:rsidRPr="00602F4A">
        <w:rPr>
          <w:sz w:val="28"/>
          <w:szCs w:val="28"/>
          <w:lang w:bidi="ar-DZ"/>
        </w:rPr>
        <w:t xml:space="preserve">FT </w:t>
      </w:r>
      <w:r w:rsidRPr="00602F4A">
        <w:rPr>
          <w:sz w:val="28"/>
          <w:szCs w:val="28"/>
          <w:rtl/>
          <w:lang w:bidi="ar-DZ"/>
        </w:rPr>
        <w:t xml:space="preserve"> أكثر أهمية من 3 إلى 4 مرات من تلك المطبقة في الألياف </w:t>
      </w:r>
      <w:r w:rsidRPr="00602F4A">
        <w:rPr>
          <w:sz w:val="28"/>
          <w:szCs w:val="28"/>
          <w:lang w:bidi="ar-DZ"/>
        </w:rPr>
        <w:t xml:space="preserve">ST </w:t>
      </w:r>
      <w:r w:rsidRPr="00602F4A">
        <w:rPr>
          <w:sz w:val="28"/>
          <w:szCs w:val="28"/>
          <w:rtl/>
          <w:lang w:bidi="ar-DZ"/>
        </w:rPr>
        <w:t xml:space="preserve">، و هذا ما يفسر للأشخاص الذين يملكون ألياف عضلية من النوع </w:t>
      </w:r>
      <w:r w:rsidRPr="00602F4A">
        <w:rPr>
          <w:sz w:val="28"/>
          <w:szCs w:val="28"/>
          <w:lang w:val="en-ZW" w:bidi="ar-DZ"/>
        </w:rPr>
        <w:t xml:space="preserve">FT </w:t>
      </w:r>
      <w:r w:rsidRPr="00602F4A">
        <w:rPr>
          <w:sz w:val="28"/>
          <w:szCs w:val="28"/>
          <w:rtl/>
          <w:lang w:bidi="ar-DZ"/>
        </w:rPr>
        <w:t xml:space="preserve"> في الجزء السفلي بكثرة نجدهم يتميزون بسرعة أكبر من الذين يتمتعون بألياف من النوع </w:t>
      </w:r>
      <w:r w:rsidRPr="00602F4A">
        <w:rPr>
          <w:sz w:val="28"/>
          <w:szCs w:val="28"/>
          <w:lang w:bidi="ar-DZ"/>
        </w:rPr>
        <w:t>ST</w:t>
      </w:r>
      <w:r w:rsidRPr="00602F4A">
        <w:rPr>
          <w:sz w:val="28"/>
          <w:szCs w:val="28"/>
          <w:rtl/>
          <w:lang w:bidi="ar-DZ"/>
        </w:rPr>
        <w:t>.</w:t>
      </w:r>
      <w:r w:rsidRPr="00602F4A">
        <w:rPr>
          <w:sz w:val="28"/>
          <w:szCs w:val="28"/>
          <w:lang w:bidi="ar-DZ"/>
        </w:rPr>
        <w:t xml:space="preserve"> </w:t>
      </w:r>
      <w:r w:rsidR="001C142A" w:rsidRPr="00602F4A">
        <w:rPr>
          <w:rFonts w:hint="cs"/>
          <w:sz w:val="28"/>
          <w:szCs w:val="28"/>
          <w:rtl/>
          <w:lang w:bidi="ar-DZ"/>
        </w:rPr>
        <w:t xml:space="preserve"> </w:t>
      </w:r>
    </w:p>
    <w:p w:rsidR="001C142A" w:rsidRPr="00602F4A" w:rsidRDefault="001C142A" w:rsidP="009B140D">
      <w:pPr>
        <w:bidi/>
        <w:spacing w:after="0" w:line="360" w:lineRule="auto"/>
        <w:jc w:val="both"/>
        <w:rPr>
          <w:sz w:val="28"/>
          <w:szCs w:val="28"/>
          <w:lang w:bidi="ar-DZ"/>
        </w:rPr>
      </w:pPr>
      <w:r w:rsidRPr="00602F4A">
        <w:rPr>
          <w:rFonts w:hint="cs"/>
          <w:sz w:val="28"/>
          <w:szCs w:val="28"/>
          <w:rtl/>
          <w:lang w:bidi="ar-DZ"/>
        </w:rPr>
        <w:t xml:space="preserve">       </w:t>
      </w:r>
    </w:p>
    <w:p w:rsidR="00602F4A" w:rsidRPr="00602F4A" w:rsidRDefault="001C142A" w:rsidP="009B140D">
      <w:pPr>
        <w:pStyle w:val="Paragraphedeliste"/>
        <w:numPr>
          <w:ilvl w:val="2"/>
          <w:numId w:val="3"/>
        </w:numPr>
        <w:bidi/>
        <w:spacing w:after="0" w:line="360" w:lineRule="auto"/>
        <w:ind w:left="849" w:hanging="709"/>
        <w:jc w:val="both"/>
        <w:rPr>
          <w:b/>
          <w:bCs/>
          <w:sz w:val="28"/>
          <w:szCs w:val="28"/>
          <w:rtl/>
          <w:lang w:bidi="ar-DZ"/>
        </w:rPr>
      </w:pPr>
      <w:r w:rsidRPr="00602F4A">
        <w:rPr>
          <w:b/>
          <w:bCs/>
          <w:sz w:val="28"/>
          <w:szCs w:val="28"/>
          <w:rtl/>
          <w:lang w:bidi="ar-DZ"/>
        </w:rPr>
        <w:lastRenderedPageBreak/>
        <w:t xml:space="preserve">الوحدات الحركية </w:t>
      </w:r>
      <w:r w:rsidRPr="00602F4A">
        <w:rPr>
          <w:rFonts w:hint="cs"/>
          <w:b/>
          <w:bCs/>
          <w:sz w:val="28"/>
          <w:szCs w:val="28"/>
          <w:rtl/>
          <w:lang w:bidi="ar-DZ"/>
        </w:rPr>
        <w:t>(</w:t>
      </w:r>
      <w:r w:rsidRPr="00602F4A">
        <w:rPr>
          <w:b/>
          <w:bCs/>
          <w:sz w:val="28"/>
          <w:szCs w:val="28"/>
          <w:lang w:bidi="ar-DZ"/>
        </w:rPr>
        <w:t>Les unité motrice</w:t>
      </w:r>
      <w:r w:rsidRPr="00602F4A">
        <w:rPr>
          <w:rFonts w:hint="cs"/>
          <w:b/>
          <w:bCs/>
          <w:sz w:val="28"/>
          <w:szCs w:val="28"/>
          <w:rtl/>
          <w:lang w:bidi="ar-DZ"/>
        </w:rPr>
        <w:t>):</w:t>
      </w:r>
    </w:p>
    <w:p w:rsidR="005D32B5" w:rsidRDefault="00602F4A" w:rsidP="00A450A0">
      <w:pPr>
        <w:bidi/>
        <w:spacing w:after="0" w:line="360" w:lineRule="auto"/>
        <w:jc w:val="both"/>
        <w:rPr>
          <w:sz w:val="28"/>
          <w:szCs w:val="28"/>
          <w:rtl/>
          <w:lang w:bidi="ar-DZ"/>
        </w:rPr>
      </w:pPr>
      <w:r>
        <w:rPr>
          <w:rFonts w:hint="cs"/>
          <w:sz w:val="28"/>
          <w:szCs w:val="28"/>
          <w:rtl/>
          <w:lang w:bidi="ar-DZ"/>
        </w:rPr>
        <w:t xml:space="preserve">        </w:t>
      </w:r>
      <w:r w:rsidRPr="00602F4A">
        <w:rPr>
          <w:rFonts w:hint="cs"/>
          <w:sz w:val="28"/>
          <w:szCs w:val="28"/>
          <w:rtl/>
          <w:lang w:bidi="ar-DZ"/>
        </w:rPr>
        <w:t xml:space="preserve"> </w:t>
      </w:r>
      <w:r w:rsidRPr="00602F4A">
        <w:rPr>
          <w:sz w:val="28"/>
          <w:szCs w:val="28"/>
          <w:rtl/>
          <w:lang w:bidi="ar-DZ"/>
        </w:rPr>
        <w:t>نذكر بأن الوحدة الحركية تتكون من عصبون حركي وألياف عضلية، في الألياف العضلية البطيئة</w:t>
      </w:r>
      <w:r w:rsidRPr="00602F4A">
        <w:rPr>
          <w:sz w:val="28"/>
          <w:szCs w:val="28"/>
          <w:lang w:val="en-ZW" w:bidi="ar-DZ"/>
        </w:rPr>
        <w:t xml:space="preserve">  ST </w:t>
      </w:r>
      <w:r w:rsidRPr="00602F4A">
        <w:rPr>
          <w:rFonts w:hint="cs"/>
          <w:sz w:val="28"/>
          <w:szCs w:val="28"/>
          <w:rtl/>
          <w:lang w:val="en-ZW" w:bidi="ar-DZ"/>
        </w:rPr>
        <w:t xml:space="preserve"> </w:t>
      </w:r>
      <w:r w:rsidRPr="00602F4A">
        <w:rPr>
          <w:sz w:val="28"/>
          <w:szCs w:val="28"/>
          <w:rtl/>
          <w:lang w:bidi="ar-DZ"/>
        </w:rPr>
        <w:t xml:space="preserve">يكون حجم الجسم الخلوي في العصبون الحركي صغير حيث ينبه حوالي مجموعة من الألياف تصل من 10 إلى 180 ليف والعكس بالنسبة للألياف السريعة </w:t>
      </w:r>
      <w:r w:rsidRPr="00602F4A">
        <w:rPr>
          <w:sz w:val="28"/>
          <w:szCs w:val="28"/>
          <w:lang w:bidi="ar-DZ"/>
        </w:rPr>
        <w:t>FT</w:t>
      </w:r>
      <w:r w:rsidRPr="00602F4A">
        <w:rPr>
          <w:sz w:val="28"/>
          <w:szCs w:val="28"/>
          <w:rtl/>
          <w:lang w:bidi="ar-DZ"/>
        </w:rPr>
        <w:t xml:space="preserve"> في الوحدة الحركية للعصبون الحركي يكون الجسم الخلوي أكبر حجما مع محور أكثر عرضا بحيث يحرض حوالي 300 إلى 800 ليف عضلي </w:t>
      </w:r>
      <w:r w:rsidRPr="00602F4A">
        <w:rPr>
          <w:rFonts w:hint="cs"/>
          <w:sz w:val="28"/>
          <w:szCs w:val="28"/>
          <w:rtl/>
          <w:lang w:bidi="ar-DZ"/>
        </w:rPr>
        <w:t xml:space="preserve">. </w:t>
      </w:r>
    </w:p>
    <w:p w:rsidR="00074B7C" w:rsidRPr="00074B7C" w:rsidRDefault="00074B7C" w:rsidP="00074B7C">
      <w:pPr>
        <w:bidi/>
        <w:spacing w:after="0"/>
        <w:jc w:val="both"/>
        <w:rPr>
          <w:b/>
          <w:bCs/>
          <w:sz w:val="28"/>
          <w:szCs w:val="28"/>
          <w:rtl/>
          <w:lang w:bidi="ar-DZ"/>
        </w:rPr>
      </w:pPr>
      <w:r w:rsidRPr="00074B7C">
        <w:rPr>
          <w:rFonts w:hint="cs"/>
          <w:b/>
          <w:bCs/>
          <w:sz w:val="28"/>
          <w:szCs w:val="28"/>
          <w:rtl/>
          <w:lang w:bidi="ar-DZ"/>
        </w:rPr>
        <w:t>جدول</w:t>
      </w:r>
      <w:r w:rsidR="00A450A0">
        <w:rPr>
          <w:rFonts w:hint="cs"/>
          <w:b/>
          <w:bCs/>
          <w:sz w:val="28"/>
          <w:szCs w:val="28"/>
          <w:rtl/>
          <w:lang w:bidi="ar-DZ"/>
        </w:rPr>
        <w:t xml:space="preserve"> رقم</w:t>
      </w:r>
      <w:r w:rsidR="00183C20">
        <w:rPr>
          <w:rFonts w:hint="cs"/>
          <w:b/>
          <w:bCs/>
          <w:sz w:val="28"/>
          <w:szCs w:val="28"/>
          <w:rtl/>
          <w:lang w:bidi="ar-DZ"/>
        </w:rPr>
        <w:t xml:space="preserve"> (02)</w:t>
      </w:r>
      <w:r w:rsidR="00A450A0">
        <w:rPr>
          <w:rFonts w:hint="cs"/>
          <w:b/>
          <w:bCs/>
          <w:sz w:val="28"/>
          <w:szCs w:val="28"/>
          <w:rtl/>
          <w:lang w:bidi="ar-DZ"/>
        </w:rPr>
        <w:t xml:space="preserve"> </w:t>
      </w:r>
      <w:r w:rsidRPr="00074B7C">
        <w:rPr>
          <w:rFonts w:hint="cs"/>
          <w:b/>
          <w:bCs/>
          <w:sz w:val="28"/>
          <w:szCs w:val="28"/>
          <w:rtl/>
          <w:lang w:bidi="ar-DZ"/>
        </w:rPr>
        <w:t xml:space="preserve"> : المقارنة بين الألياف العضلية البيضاء و الحمراء . </w:t>
      </w:r>
    </w:p>
    <w:tbl>
      <w:tblPr>
        <w:tblStyle w:val="Grilleclaire-Accent3"/>
        <w:tblW w:w="9322" w:type="dxa"/>
        <w:tblLook w:val="04A0"/>
      </w:tblPr>
      <w:tblGrid>
        <w:gridCol w:w="5353"/>
        <w:gridCol w:w="3969"/>
      </w:tblGrid>
      <w:tr w:rsidR="005D32B5" w:rsidRPr="005D32B5" w:rsidTr="00A450A0">
        <w:trPr>
          <w:cnfStyle w:val="100000000000"/>
          <w:trHeight w:val="804"/>
        </w:trPr>
        <w:tc>
          <w:tcPr>
            <w:cnfStyle w:val="001000000000"/>
            <w:tcW w:w="5353" w:type="dxa"/>
            <w:hideMark/>
          </w:tcPr>
          <w:p w:rsidR="009E0F40" w:rsidRPr="005D32B5" w:rsidRDefault="005D32B5" w:rsidP="005D32B5">
            <w:pPr>
              <w:bidi/>
              <w:jc w:val="both"/>
              <w:rPr>
                <w:sz w:val="28"/>
                <w:szCs w:val="28"/>
                <w:lang w:bidi="ar-DZ"/>
              </w:rPr>
            </w:pPr>
            <w:r w:rsidRPr="005D32B5">
              <w:rPr>
                <w:sz w:val="28"/>
                <w:szCs w:val="28"/>
                <w:rtl/>
                <w:lang w:bidi="ar-DZ"/>
              </w:rPr>
              <w:t xml:space="preserve">الألياف العضلية من النوع </w:t>
            </w:r>
            <w:r w:rsidRPr="005D32B5">
              <w:rPr>
                <w:sz w:val="28"/>
                <w:szCs w:val="28"/>
                <w:lang w:val="en-US" w:bidi="ar-DZ"/>
              </w:rPr>
              <w:t>(</w:t>
            </w:r>
            <w:r w:rsidRPr="005D32B5">
              <w:rPr>
                <w:sz w:val="28"/>
                <w:szCs w:val="28"/>
                <w:lang w:val="en-ZW" w:bidi="ar-DZ"/>
              </w:rPr>
              <w:t>II)</w:t>
            </w:r>
            <w:r w:rsidRPr="005D32B5">
              <w:rPr>
                <w:sz w:val="28"/>
                <w:szCs w:val="28"/>
                <w:rtl/>
                <w:lang w:bidi="ar-DZ"/>
              </w:rPr>
              <w:t xml:space="preserve"> السريعة </w:t>
            </w:r>
            <w:r w:rsidRPr="005D32B5">
              <w:rPr>
                <w:sz w:val="28"/>
                <w:szCs w:val="28"/>
                <w:lang w:bidi="ar-DZ"/>
              </w:rPr>
              <w:t xml:space="preserve">(Fast twitch , FT) </w:t>
            </w:r>
          </w:p>
        </w:tc>
        <w:tc>
          <w:tcPr>
            <w:tcW w:w="3969" w:type="dxa"/>
            <w:hideMark/>
          </w:tcPr>
          <w:p w:rsidR="009E0F40" w:rsidRPr="005D32B5" w:rsidRDefault="005D32B5" w:rsidP="005D32B5">
            <w:pPr>
              <w:bidi/>
              <w:jc w:val="both"/>
              <w:cnfStyle w:val="100000000000"/>
              <w:rPr>
                <w:sz w:val="28"/>
                <w:szCs w:val="28"/>
                <w:lang w:bidi="ar-DZ"/>
              </w:rPr>
            </w:pPr>
            <w:r w:rsidRPr="005D32B5">
              <w:rPr>
                <w:sz w:val="28"/>
                <w:szCs w:val="28"/>
                <w:rtl/>
                <w:lang w:bidi="ar-DZ"/>
              </w:rPr>
              <w:t xml:space="preserve">الألياف العضلية من النوع </w:t>
            </w:r>
            <w:r w:rsidRPr="005D32B5">
              <w:rPr>
                <w:sz w:val="28"/>
                <w:szCs w:val="28"/>
                <w:lang w:val="en-ZW" w:bidi="ar-DZ"/>
              </w:rPr>
              <w:t xml:space="preserve">(I) </w:t>
            </w:r>
            <w:r w:rsidRPr="005D32B5">
              <w:rPr>
                <w:sz w:val="28"/>
                <w:szCs w:val="28"/>
                <w:lang w:bidi="ar-DZ"/>
              </w:rPr>
              <w:t xml:space="preserve">slow (twitch,  ST) </w:t>
            </w:r>
          </w:p>
        </w:tc>
      </w:tr>
      <w:tr w:rsidR="005D32B5" w:rsidRPr="005D32B5" w:rsidTr="00A450A0">
        <w:trPr>
          <w:cnfStyle w:val="000000100000"/>
          <w:trHeight w:val="472"/>
        </w:trPr>
        <w:tc>
          <w:tcPr>
            <w:cnfStyle w:val="001000000000"/>
            <w:tcW w:w="5353" w:type="dxa"/>
            <w:hideMark/>
          </w:tcPr>
          <w:p w:rsidR="009E0F40" w:rsidRPr="00A450A0" w:rsidRDefault="005D32B5" w:rsidP="00A450A0">
            <w:pPr>
              <w:bidi/>
              <w:spacing w:line="276" w:lineRule="auto"/>
              <w:jc w:val="both"/>
              <w:rPr>
                <w:b w:val="0"/>
                <w:bCs w:val="0"/>
                <w:sz w:val="28"/>
                <w:szCs w:val="28"/>
                <w:lang w:bidi="ar-DZ"/>
              </w:rPr>
            </w:pPr>
            <w:r w:rsidRPr="00A450A0">
              <w:rPr>
                <w:b w:val="0"/>
                <w:bCs w:val="0"/>
                <w:sz w:val="28"/>
                <w:szCs w:val="28"/>
                <w:rtl/>
                <w:lang w:bidi="ar-DZ"/>
              </w:rPr>
              <w:t xml:space="preserve">تحتوي على عدد كبير من اللييفات. </w:t>
            </w:r>
          </w:p>
        </w:tc>
        <w:tc>
          <w:tcPr>
            <w:tcW w:w="3969" w:type="dxa"/>
            <w:hideMark/>
          </w:tcPr>
          <w:p w:rsidR="009E0F40" w:rsidRPr="005D32B5" w:rsidRDefault="005D32B5" w:rsidP="00A450A0">
            <w:pPr>
              <w:bidi/>
              <w:spacing w:line="276" w:lineRule="auto"/>
              <w:jc w:val="both"/>
              <w:cnfStyle w:val="000000100000"/>
              <w:rPr>
                <w:sz w:val="28"/>
                <w:szCs w:val="28"/>
                <w:lang w:bidi="ar-DZ"/>
              </w:rPr>
            </w:pPr>
            <w:r w:rsidRPr="005D32B5">
              <w:rPr>
                <w:sz w:val="28"/>
                <w:szCs w:val="28"/>
                <w:rtl/>
                <w:lang w:bidi="ar-DZ"/>
              </w:rPr>
              <w:t>تقلص بطيء</w:t>
            </w:r>
            <w:r w:rsidRPr="005D32B5">
              <w:rPr>
                <w:b/>
                <w:bCs/>
                <w:sz w:val="28"/>
                <w:szCs w:val="28"/>
                <w:lang w:bidi="ar-DZ"/>
              </w:rPr>
              <w:t xml:space="preserve"> </w:t>
            </w:r>
            <w:r>
              <w:rPr>
                <w:rFonts w:hint="cs"/>
                <w:b/>
                <w:bCs/>
                <w:sz w:val="28"/>
                <w:szCs w:val="28"/>
                <w:rtl/>
                <w:lang w:bidi="ar-DZ"/>
              </w:rPr>
              <w:t>.</w:t>
            </w:r>
          </w:p>
        </w:tc>
      </w:tr>
      <w:tr w:rsidR="005D32B5" w:rsidRPr="005D32B5" w:rsidTr="00A450A0">
        <w:trPr>
          <w:cnfStyle w:val="000000010000"/>
          <w:trHeight w:val="484"/>
        </w:trPr>
        <w:tc>
          <w:tcPr>
            <w:cnfStyle w:val="001000000000"/>
            <w:tcW w:w="5353" w:type="dxa"/>
            <w:hideMark/>
          </w:tcPr>
          <w:p w:rsidR="009E0F40" w:rsidRPr="00A450A0" w:rsidRDefault="005D32B5" w:rsidP="00A450A0">
            <w:pPr>
              <w:bidi/>
              <w:spacing w:line="276" w:lineRule="auto"/>
              <w:jc w:val="both"/>
              <w:rPr>
                <w:b w:val="0"/>
                <w:bCs w:val="0"/>
                <w:sz w:val="28"/>
                <w:szCs w:val="28"/>
                <w:lang w:bidi="ar-DZ"/>
              </w:rPr>
            </w:pPr>
            <w:r w:rsidRPr="00A450A0">
              <w:rPr>
                <w:b w:val="0"/>
                <w:bCs w:val="0"/>
                <w:sz w:val="28"/>
                <w:szCs w:val="28"/>
                <w:rtl/>
                <w:lang w:bidi="ar-DZ"/>
              </w:rPr>
              <w:t xml:space="preserve">الشبكة الاندوبلازمية أكثر تطورا و الساركوبلازم أقل حجما </w:t>
            </w:r>
          </w:p>
        </w:tc>
        <w:tc>
          <w:tcPr>
            <w:tcW w:w="3969" w:type="dxa"/>
            <w:hideMark/>
          </w:tcPr>
          <w:p w:rsidR="009E0F40" w:rsidRPr="005D32B5" w:rsidRDefault="005D32B5" w:rsidP="00A450A0">
            <w:pPr>
              <w:bidi/>
              <w:spacing w:line="276" w:lineRule="auto"/>
              <w:jc w:val="both"/>
              <w:cnfStyle w:val="000000010000"/>
              <w:rPr>
                <w:sz w:val="28"/>
                <w:szCs w:val="28"/>
                <w:lang w:bidi="ar-DZ"/>
              </w:rPr>
            </w:pPr>
            <w:r w:rsidRPr="005D32B5">
              <w:rPr>
                <w:sz w:val="28"/>
                <w:szCs w:val="28"/>
                <w:rtl/>
                <w:lang w:bidi="ar-DZ"/>
              </w:rPr>
              <w:t xml:space="preserve">لون أحمر. </w:t>
            </w:r>
          </w:p>
        </w:tc>
      </w:tr>
      <w:tr w:rsidR="005D32B5" w:rsidRPr="005D32B5" w:rsidTr="00A450A0">
        <w:trPr>
          <w:cnfStyle w:val="000000100000"/>
          <w:trHeight w:val="782"/>
        </w:trPr>
        <w:tc>
          <w:tcPr>
            <w:cnfStyle w:val="001000000000"/>
            <w:tcW w:w="5353" w:type="dxa"/>
            <w:hideMark/>
          </w:tcPr>
          <w:p w:rsidR="009E0F40" w:rsidRPr="00A450A0" w:rsidRDefault="005D32B5" w:rsidP="00A450A0">
            <w:pPr>
              <w:bidi/>
              <w:spacing w:line="276" w:lineRule="auto"/>
              <w:jc w:val="both"/>
              <w:rPr>
                <w:b w:val="0"/>
                <w:bCs w:val="0"/>
                <w:sz w:val="28"/>
                <w:szCs w:val="28"/>
                <w:lang w:bidi="ar-DZ"/>
              </w:rPr>
            </w:pPr>
            <w:r w:rsidRPr="00A450A0">
              <w:rPr>
                <w:b w:val="0"/>
                <w:bCs w:val="0"/>
                <w:sz w:val="28"/>
                <w:szCs w:val="28"/>
                <w:rtl/>
                <w:lang w:bidi="ar-DZ"/>
              </w:rPr>
              <w:t xml:space="preserve">تحتوي تقريبا على حجم مماثل للجليكوجين مثل ما هو عليه في الألياف من النوع </w:t>
            </w:r>
            <w:r w:rsidRPr="00A450A0">
              <w:rPr>
                <w:b w:val="0"/>
                <w:bCs w:val="0"/>
                <w:sz w:val="28"/>
                <w:szCs w:val="28"/>
                <w:lang w:val="en-US" w:bidi="ar-DZ"/>
              </w:rPr>
              <w:t>(</w:t>
            </w:r>
            <w:r w:rsidRPr="00A450A0">
              <w:rPr>
                <w:b w:val="0"/>
                <w:bCs w:val="0"/>
                <w:sz w:val="28"/>
                <w:szCs w:val="28"/>
                <w:lang w:bidi="ar-DZ"/>
              </w:rPr>
              <w:t>I)</w:t>
            </w:r>
            <w:r w:rsidRPr="00A450A0">
              <w:rPr>
                <w:b w:val="0"/>
                <w:bCs w:val="0"/>
                <w:sz w:val="28"/>
                <w:szCs w:val="28"/>
                <w:rtl/>
                <w:lang w:bidi="ar-DZ"/>
              </w:rPr>
              <w:t xml:space="preserve"> و تفتقر إلى ثلاثي الغليسريد. </w:t>
            </w:r>
          </w:p>
        </w:tc>
        <w:tc>
          <w:tcPr>
            <w:tcW w:w="3969" w:type="dxa"/>
            <w:hideMark/>
          </w:tcPr>
          <w:p w:rsidR="009E0F40" w:rsidRPr="005D32B5" w:rsidRDefault="00A450A0" w:rsidP="00A450A0">
            <w:pPr>
              <w:bidi/>
              <w:spacing w:line="276" w:lineRule="auto"/>
              <w:jc w:val="both"/>
              <w:cnfStyle w:val="000000100000"/>
              <w:rPr>
                <w:sz w:val="28"/>
                <w:szCs w:val="28"/>
                <w:lang w:bidi="ar-DZ"/>
              </w:rPr>
            </w:pPr>
            <w:r>
              <w:rPr>
                <w:sz w:val="28"/>
                <w:szCs w:val="28"/>
                <w:rtl/>
                <w:lang w:bidi="ar-DZ"/>
              </w:rPr>
              <w:t xml:space="preserve">تحتوي على </w:t>
            </w:r>
            <w:r>
              <w:rPr>
                <w:rFonts w:hint="cs"/>
                <w:sz w:val="28"/>
                <w:szCs w:val="28"/>
                <w:rtl/>
                <w:lang w:bidi="ar-DZ"/>
              </w:rPr>
              <w:t xml:space="preserve">مساحة كبيرة </w:t>
            </w:r>
            <w:r w:rsidR="005D32B5" w:rsidRPr="005D32B5">
              <w:rPr>
                <w:sz w:val="28"/>
                <w:szCs w:val="28"/>
                <w:rtl/>
                <w:lang w:bidi="ar-DZ"/>
              </w:rPr>
              <w:t>من الساركو</w:t>
            </w:r>
            <w:r>
              <w:rPr>
                <w:rFonts w:hint="cs"/>
                <w:sz w:val="28"/>
                <w:szCs w:val="28"/>
                <w:rtl/>
                <w:lang w:bidi="ar-DZ"/>
              </w:rPr>
              <w:t>بلازم</w:t>
            </w:r>
            <w:r w:rsidR="005D32B5" w:rsidRPr="005D32B5">
              <w:rPr>
                <w:sz w:val="28"/>
                <w:szCs w:val="28"/>
                <w:rtl/>
                <w:lang w:bidi="ar-DZ"/>
              </w:rPr>
              <w:t xml:space="preserve">. </w:t>
            </w:r>
          </w:p>
        </w:tc>
      </w:tr>
      <w:tr w:rsidR="005D32B5" w:rsidRPr="005D32B5" w:rsidTr="00A450A0">
        <w:trPr>
          <w:cnfStyle w:val="000000010000"/>
          <w:trHeight w:val="839"/>
        </w:trPr>
        <w:tc>
          <w:tcPr>
            <w:cnfStyle w:val="001000000000"/>
            <w:tcW w:w="5353" w:type="dxa"/>
            <w:hideMark/>
          </w:tcPr>
          <w:p w:rsidR="009E0F40" w:rsidRPr="00A450A0" w:rsidRDefault="005D32B5" w:rsidP="00A450A0">
            <w:pPr>
              <w:bidi/>
              <w:spacing w:line="276" w:lineRule="auto"/>
              <w:jc w:val="both"/>
              <w:rPr>
                <w:b w:val="0"/>
                <w:bCs w:val="0"/>
                <w:sz w:val="28"/>
                <w:szCs w:val="28"/>
                <w:lang w:bidi="ar-DZ"/>
              </w:rPr>
            </w:pPr>
            <w:r w:rsidRPr="00A450A0">
              <w:rPr>
                <w:b w:val="0"/>
                <w:bCs w:val="0"/>
                <w:sz w:val="28"/>
                <w:szCs w:val="28"/>
                <w:rtl/>
                <w:lang w:bidi="ar-DZ"/>
              </w:rPr>
              <w:t>التطور الجيد للشبكة الاندوبلازمية يسمح بتحرير كميات كبيرة من الكالسيوم</w:t>
            </w:r>
            <w:r w:rsidRPr="00A450A0">
              <w:rPr>
                <w:b w:val="0"/>
                <w:bCs w:val="0"/>
                <w:sz w:val="28"/>
                <w:szCs w:val="28"/>
                <w:lang w:bidi="ar-DZ"/>
              </w:rPr>
              <w:t xml:space="preserve"> </w:t>
            </w:r>
            <w:r w:rsidRPr="00A450A0">
              <w:rPr>
                <w:rFonts w:hint="cs"/>
                <w:b w:val="0"/>
                <w:bCs w:val="0"/>
                <w:sz w:val="28"/>
                <w:szCs w:val="28"/>
                <w:rtl/>
                <w:lang w:bidi="ar-DZ"/>
              </w:rPr>
              <w:t>.</w:t>
            </w:r>
          </w:p>
        </w:tc>
        <w:tc>
          <w:tcPr>
            <w:tcW w:w="3969" w:type="dxa"/>
            <w:hideMark/>
          </w:tcPr>
          <w:p w:rsidR="009E0F40" w:rsidRPr="005D32B5" w:rsidRDefault="005D32B5" w:rsidP="00A450A0">
            <w:pPr>
              <w:bidi/>
              <w:spacing w:line="276" w:lineRule="auto"/>
              <w:jc w:val="both"/>
              <w:cnfStyle w:val="000000010000"/>
              <w:rPr>
                <w:sz w:val="28"/>
                <w:szCs w:val="28"/>
                <w:lang w:bidi="ar-DZ"/>
              </w:rPr>
            </w:pPr>
            <w:r w:rsidRPr="005D32B5">
              <w:rPr>
                <w:sz w:val="28"/>
                <w:szCs w:val="28"/>
                <w:rtl/>
                <w:lang w:bidi="ar-DZ"/>
              </w:rPr>
              <w:t>محتوى اللييفات العضلية يكون ضعيف</w:t>
            </w:r>
            <w:r w:rsidRPr="005D32B5">
              <w:rPr>
                <w:b/>
                <w:bCs/>
                <w:sz w:val="28"/>
                <w:szCs w:val="28"/>
                <w:lang w:bidi="ar-DZ"/>
              </w:rPr>
              <w:t xml:space="preserve"> </w:t>
            </w:r>
            <w:r>
              <w:rPr>
                <w:rFonts w:hint="cs"/>
                <w:b/>
                <w:bCs/>
                <w:sz w:val="28"/>
                <w:szCs w:val="28"/>
                <w:rtl/>
                <w:lang w:bidi="ar-DZ"/>
              </w:rPr>
              <w:t>.</w:t>
            </w:r>
          </w:p>
        </w:tc>
      </w:tr>
      <w:tr w:rsidR="005D32B5" w:rsidRPr="005D32B5" w:rsidTr="00A450A0">
        <w:trPr>
          <w:cnfStyle w:val="000000100000"/>
          <w:trHeight w:val="474"/>
        </w:trPr>
        <w:tc>
          <w:tcPr>
            <w:cnfStyle w:val="001000000000"/>
            <w:tcW w:w="5353" w:type="dxa"/>
            <w:hideMark/>
          </w:tcPr>
          <w:p w:rsidR="009E0F40" w:rsidRPr="00A450A0" w:rsidRDefault="005D32B5" w:rsidP="00A450A0">
            <w:pPr>
              <w:bidi/>
              <w:spacing w:line="276" w:lineRule="auto"/>
              <w:jc w:val="both"/>
              <w:rPr>
                <w:b w:val="0"/>
                <w:bCs w:val="0"/>
                <w:sz w:val="28"/>
                <w:szCs w:val="28"/>
                <w:lang w:bidi="ar-DZ"/>
              </w:rPr>
            </w:pPr>
            <w:r w:rsidRPr="00A450A0">
              <w:rPr>
                <w:b w:val="0"/>
                <w:bCs w:val="0"/>
                <w:sz w:val="28"/>
                <w:szCs w:val="28"/>
                <w:rtl/>
                <w:lang w:bidi="ar-DZ"/>
              </w:rPr>
              <w:t>تكوين و تشكيل سريع و قوي للمعقد أكتين ميوزين</w:t>
            </w:r>
            <w:r w:rsidRPr="00A450A0">
              <w:rPr>
                <w:rFonts w:hint="cs"/>
                <w:b w:val="0"/>
                <w:bCs w:val="0"/>
                <w:sz w:val="28"/>
                <w:szCs w:val="28"/>
                <w:rtl/>
                <w:lang w:bidi="ar-DZ"/>
              </w:rPr>
              <w:t>.</w:t>
            </w:r>
            <w:r w:rsidRPr="00A450A0">
              <w:rPr>
                <w:b w:val="0"/>
                <w:bCs w:val="0"/>
                <w:sz w:val="28"/>
                <w:szCs w:val="28"/>
                <w:lang w:bidi="ar-DZ"/>
              </w:rPr>
              <w:t xml:space="preserve"> </w:t>
            </w:r>
          </w:p>
        </w:tc>
        <w:tc>
          <w:tcPr>
            <w:tcW w:w="3969" w:type="dxa"/>
            <w:hideMark/>
          </w:tcPr>
          <w:p w:rsidR="009E0F40" w:rsidRPr="005D32B5" w:rsidRDefault="005D32B5" w:rsidP="00A450A0">
            <w:pPr>
              <w:bidi/>
              <w:spacing w:line="276" w:lineRule="auto"/>
              <w:jc w:val="both"/>
              <w:cnfStyle w:val="000000100000"/>
              <w:rPr>
                <w:sz w:val="28"/>
                <w:szCs w:val="28"/>
                <w:lang w:bidi="ar-DZ"/>
              </w:rPr>
            </w:pPr>
            <w:r w:rsidRPr="005D32B5">
              <w:rPr>
                <w:sz w:val="28"/>
                <w:szCs w:val="28"/>
                <w:rtl/>
                <w:lang w:bidi="ar-DZ"/>
              </w:rPr>
              <w:t xml:space="preserve">الشبكة الاندوبلازمية أقل تطورا. </w:t>
            </w:r>
          </w:p>
        </w:tc>
      </w:tr>
      <w:tr w:rsidR="005D32B5" w:rsidRPr="005D32B5" w:rsidTr="00A450A0">
        <w:trPr>
          <w:cnfStyle w:val="000000010000"/>
          <w:trHeight w:val="412"/>
        </w:trPr>
        <w:tc>
          <w:tcPr>
            <w:cnfStyle w:val="001000000000"/>
            <w:tcW w:w="5353" w:type="dxa"/>
            <w:hideMark/>
          </w:tcPr>
          <w:p w:rsidR="009E0F40" w:rsidRPr="00A450A0" w:rsidRDefault="005D32B5" w:rsidP="00A450A0">
            <w:pPr>
              <w:bidi/>
              <w:spacing w:line="276" w:lineRule="auto"/>
              <w:jc w:val="both"/>
              <w:rPr>
                <w:b w:val="0"/>
                <w:bCs w:val="0"/>
                <w:sz w:val="28"/>
                <w:szCs w:val="28"/>
                <w:lang w:bidi="ar-DZ"/>
              </w:rPr>
            </w:pPr>
            <w:r w:rsidRPr="00A450A0">
              <w:rPr>
                <w:b w:val="0"/>
                <w:bCs w:val="0"/>
                <w:sz w:val="28"/>
                <w:szCs w:val="28"/>
                <w:rtl/>
                <w:lang w:bidi="ar-DZ"/>
              </w:rPr>
              <w:t>تتميز بصغر حجم الميتوكوندري</w:t>
            </w:r>
            <w:r w:rsidRPr="00A450A0">
              <w:rPr>
                <w:b w:val="0"/>
                <w:bCs w:val="0"/>
                <w:sz w:val="28"/>
                <w:szCs w:val="28"/>
                <w:lang w:bidi="ar-DZ"/>
              </w:rPr>
              <w:t xml:space="preserve"> </w:t>
            </w:r>
            <w:r w:rsidRPr="00A450A0">
              <w:rPr>
                <w:rFonts w:hint="cs"/>
                <w:b w:val="0"/>
                <w:bCs w:val="0"/>
                <w:sz w:val="28"/>
                <w:szCs w:val="28"/>
                <w:rtl/>
                <w:lang w:bidi="ar-DZ"/>
              </w:rPr>
              <w:t>.</w:t>
            </w:r>
          </w:p>
        </w:tc>
        <w:tc>
          <w:tcPr>
            <w:tcW w:w="3969" w:type="dxa"/>
            <w:hideMark/>
          </w:tcPr>
          <w:p w:rsidR="009E0F40" w:rsidRPr="005D32B5" w:rsidRDefault="005D32B5" w:rsidP="00A450A0">
            <w:pPr>
              <w:bidi/>
              <w:spacing w:line="276" w:lineRule="auto"/>
              <w:jc w:val="both"/>
              <w:cnfStyle w:val="000000010000"/>
              <w:rPr>
                <w:sz w:val="28"/>
                <w:szCs w:val="28"/>
                <w:lang w:bidi="ar-DZ"/>
              </w:rPr>
            </w:pPr>
            <w:r w:rsidRPr="005D32B5">
              <w:rPr>
                <w:sz w:val="28"/>
                <w:szCs w:val="28"/>
                <w:rtl/>
                <w:lang w:bidi="ar-DZ"/>
              </w:rPr>
              <w:t xml:space="preserve">نشاط أنزيم </w:t>
            </w:r>
            <w:r w:rsidRPr="005D32B5">
              <w:rPr>
                <w:sz w:val="28"/>
                <w:szCs w:val="28"/>
                <w:lang w:bidi="ar-DZ"/>
              </w:rPr>
              <w:t xml:space="preserve">ATPase </w:t>
            </w:r>
            <w:r w:rsidRPr="005D32B5">
              <w:rPr>
                <w:sz w:val="28"/>
                <w:szCs w:val="28"/>
                <w:rtl/>
                <w:lang w:bidi="ar-DZ"/>
              </w:rPr>
              <w:t xml:space="preserve"> ضعيف</w:t>
            </w:r>
            <w:r w:rsidRPr="005D32B5">
              <w:rPr>
                <w:b/>
                <w:bCs/>
                <w:sz w:val="28"/>
                <w:szCs w:val="28"/>
                <w:lang w:bidi="ar-DZ"/>
              </w:rPr>
              <w:t xml:space="preserve"> </w:t>
            </w:r>
            <w:r>
              <w:rPr>
                <w:rFonts w:hint="cs"/>
                <w:b/>
                <w:bCs/>
                <w:sz w:val="28"/>
                <w:szCs w:val="28"/>
                <w:rtl/>
                <w:lang w:bidi="ar-DZ"/>
              </w:rPr>
              <w:t>.</w:t>
            </w:r>
          </w:p>
        </w:tc>
      </w:tr>
      <w:tr w:rsidR="005D32B5" w:rsidRPr="005D32B5" w:rsidTr="00A450A0">
        <w:trPr>
          <w:cnfStyle w:val="000000100000"/>
          <w:trHeight w:val="554"/>
        </w:trPr>
        <w:tc>
          <w:tcPr>
            <w:cnfStyle w:val="001000000000"/>
            <w:tcW w:w="5353" w:type="dxa"/>
            <w:hideMark/>
          </w:tcPr>
          <w:p w:rsidR="009E0F40" w:rsidRPr="00A450A0" w:rsidRDefault="005D32B5" w:rsidP="00A450A0">
            <w:pPr>
              <w:bidi/>
              <w:spacing w:line="276" w:lineRule="auto"/>
              <w:jc w:val="both"/>
              <w:rPr>
                <w:b w:val="0"/>
                <w:bCs w:val="0"/>
                <w:sz w:val="28"/>
                <w:szCs w:val="28"/>
                <w:lang w:bidi="ar-DZ"/>
              </w:rPr>
            </w:pPr>
            <w:r w:rsidRPr="00A450A0">
              <w:rPr>
                <w:b w:val="0"/>
                <w:bCs w:val="0"/>
                <w:sz w:val="28"/>
                <w:szCs w:val="28"/>
                <w:rtl/>
                <w:lang w:bidi="ar-DZ"/>
              </w:rPr>
              <w:t>عمليات التمثيل الهوائي تكون ضعيفة</w:t>
            </w:r>
            <w:r w:rsidRPr="00A450A0">
              <w:rPr>
                <w:b w:val="0"/>
                <w:bCs w:val="0"/>
                <w:sz w:val="28"/>
                <w:szCs w:val="28"/>
                <w:lang w:bidi="ar-DZ"/>
              </w:rPr>
              <w:t xml:space="preserve"> </w:t>
            </w:r>
            <w:r w:rsidRPr="00A450A0">
              <w:rPr>
                <w:rFonts w:hint="cs"/>
                <w:b w:val="0"/>
                <w:bCs w:val="0"/>
                <w:sz w:val="28"/>
                <w:szCs w:val="28"/>
                <w:rtl/>
                <w:lang w:bidi="ar-DZ"/>
              </w:rPr>
              <w:t>.</w:t>
            </w:r>
          </w:p>
        </w:tc>
        <w:tc>
          <w:tcPr>
            <w:tcW w:w="3969" w:type="dxa"/>
            <w:hideMark/>
          </w:tcPr>
          <w:p w:rsidR="009E0F40" w:rsidRPr="005D32B5" w:rsidRDefault="005D32B5" w:rsidP="00A450A0">
            <w:pPr>
              <w:bidi/>
              <w:spacing w:line="276" w:lineRule="auto"/>
              <w:jc w:val="both"/>
              <w:cnfStyle w:val="000000100000"/>
              <w:rPr>
                <w:sz w:val="28"/>
                <w:szCs w:val="28"/>
                <w:lang w:bidi="ar-DZ"/>
              </w:rPr>
            </w:pPr>
            <w:r w:rsidRPr="005D32B5">
              <w:rPr>
                <w:sz w:val="28"/>
                <w:szCs w:val="28"/>
                <w:rtl/>
                <w:lang w:bidi="ar-DZ"/>
              </w:rPr>
              <w:t xml:space="preserve">قدرة ضعيفة في نقل الكالسيوم. </w:t>
            </w:r>
          </w:p>
        </w:tc>
      </w:tr>
      <w:tr w:rsidR="00A450A0" w:rsidRPr="005D32B5" w:rsidTr="00A450A0">
        <w:trPr>
          <w:cnfStyle w:val="000000010000"/>
          <w:trHeight w:val="554"/>
        </w:trPr>
        <w:tc>
          <w:tcPr>
            <w:cnfStyle w:val="001000000000"/>
            <w:tcW w:w="5353" w:type="dxa"/>
            <w:hideMark/>
          </w:tcPr>
          <w:p w:rsidR="00A450A0" w:rsidRPr="00A450A0" w:rsidRDefault="00A450A0" w:rsidP="000E4A61">
            <w:pPr>
              <w:bidi/>
              <w:rPr>
                <w:b w:val="0"/>
                <w:bCs w:val="0"/>
                <w:sz w:val="28"/>
                <w:szCs w:val="28"/>
                <w:lang w:bidi="ar-DZ"/>
              </w:rPr>
            </w:pPr>
            <w:r w:rsidRPr="00A450A0">
              <w:rPr>
                <w:b w:val="0"/>
                <w:bCs w:val="0"/>
                <w:sz w:val="28"/>
                <w:szCs w:val="28"/>
                <w:rtl/>
                <w:lang w:bidi="ar-DZ"/>
              </w:rPr>
              <w:t xml:space="preserve">لا تقاوم التعب مثل ما هو عليه الحال في الألياف البطيئة </w:t>
            </w:r>
            <w:r w:rsidRPr="00A450A0">
              <w:rPr>
                <w:b w:val="0"/>
                <w:bCs w:val="0"/>
                <w:sz w:val="28"/>
                <w:szCs w:val="28"/>
                <w:lang w:bidi="ar-DZ"/>
              </w:rPr>
              <w:t>(ST)</w:t>
            </w:r>
            <w:r w:rsidRPr="00A450A0">
              <w:rPr>
                <w:b w:val="0"/>
                <w:bCs w:val="0"/>
                <w:sz w:val="28"/>
                <w:szCs w:val="28"/>
                <w:rtl/>
                <w:lang w:bidi="ar-DZ"/>
              </w:rPr>
              <w:t xml:space="preserve">. </w:t>
            </w:r>
          </w:p>
        </w:tc>
        <w:tc>
          <w:tcPr>
            <w:tcW w:w="3969" w:type="dxa"/>
            <w:hideMark/>
          </w:tcPr>
          <w:p w:rsidR="00A450A0" w:rsidRPr="00A450A0" w:rsidRDefault="00A450A0" w:rsidP="000E4A61">
            <w:pPr>
              <w:bidi/>
              <w:cnfStyle w:val="000000010000"/>
              <w:rPr>
                <w:sz w:val="28"/>
                <w:szCs w:val="28"/>
                <w:lang w:bidi="ar-DZ"/>
              </w:rPr>
            </w:pPr>
            <w:r w:rsidRPr="00A450A0">
              <w:rPr>
                <w:sz w:val="28"/>
                <w:szCs w:val="28"/>
                <w:rtl/>
                <w:lang w:bidi="ar-DZ"/>
              </w:rPr>
              <w:t xml:space="preserve">تحتوي الساركوبلازم على عدد كبير و ضخم من الميتوكوندري </w:t>
            </w:r>
          </w:p>
        </w:tc>
      </w:tr>
      <w:tr w:rsidR="00A450A0" w:rsidRPr="005D32B5" w:rsidTr="00A450A0">
        <w:trPr>
          <w:cnfStyle w:val="000000100000"/>
          <w:trHeight w:val="554"/>
        </w:trPr>
        <w:tc>
          <w:tcPr>
            <w:cnfStyle w:val="001000000000"/>
            <w:tcW w:w="5353" w:type="dxa"/>
            <w:hideMark/>
          </w:tcPr>
          <w:p w:rsidR="00A450A0" w:rsidRPr="00A450A0" w:rsidRDefault="00A450A0" w:rsidP="000E4A61">
            <w:pPr>
              <w:bidi/>
              <w:rPr>
                <w:b w:val="0"/>
                <w:bCs w:val="0"/>
                <w:sz w:val="28"/>
                <w:szCs w:val="28"/>
                <w:lang w:bidi="ar-DZ"/>
              </w:rPr>
            </w:pPr>
            <w:r w:rsidRPr="00A450A0">
              <w:rPr>
                <w:b w:val="0"/>
                <w:bCs w:val="0"/>
                <w:sz w:val="28"/>
                <w:szCs w:val="28"/>
                <w:rtl/>
                <w:lang w:bidi="ar-DZ"/>
              </w:rPr>
              <w:t xml:space="preserve">تحتوي على نوع سريع لأنزيم </w:t>
            </w:r>
            <w:r w:rsidRPr="00A450A0">
              <w:rPr>
                <w:b w:val="0"/>
                <w:bCs w:val="0"/>
                <w:sz w:val="28"/>
                <w:szCs w:val="28"/>
                <w:lang w:bidi="ar-DZ"/>
              </w:rPr>
              <w:t xml:space="preserve">(ATP ase) </w:t>
            </w:r>
            <w:r w:rsidRPr="00A450A0">
              <w:rPr>
                <w:b w:val="0"/>
                <w:bCs w:val="0"/>
                <w:sz w:val="28"/>
                <w:szCs w:val="28"/>
                <w:rtl/>
                <w:lang w:bidi="ar-DZ"/>
              </w:rPr>
              <w:t xml:space="preserve">. </w:t>
            </w:r>
          </w:p>
        </w:tc>
        <w:tc>
          <w:tcPr>
            <w:tcW w:w="3969" w:type="dxa"/>
            <w:hideMark/>
          </w:tcPr>
          <w:p w:rsidR="00A450A0" w:rsidRPr="00A450A0" w:rsidRDefault="00A450A0" w:rsidP="000E4A61">
            <w:pPr>
              <w:bidi/>
              <w:cnfStyle w:val="000000100000"/>
              <w:rPr>
                <w:sz w:val="28"/>
                <w:szCs w:val="28"/>
                <w:lang w:bidi="ar-DZ"/>
              </w:rPr>
            </w:pPr>
            <w:r w:rsidRPr="00A450A0">
              <w:rPr>
                <w:sz w:val="28"/>
                <w:szCs w:val="28"/>
                <w:rtl/>
                <w:lang w:bidi="ar-DZ"/>
              </w:rPr>
              <w:t>تكون غنية بالجليكوجين العضلي و الثلاثي غليسريد</w:t>
            </w:r>
            <w:r w:rsidRPr="00A450A0">
              <w:rPr>
                <w:sz w:val="28"/>
                <w:szCs w:val="28"/>
                <w:lang w:bidi="ar-DZ"/>
              </w:rPr>
              <w:t xml:space="preserve"> </w:t>
            </w:r>
          </w:p>
        </w:tc>
      </w:tr>
      <w:tr w:rsidR="00A450A0" w:rsidRPr="005D32B5" w:rsidTr="00A450A0">
        <w:trPr>
          <w:cnfStyle w:val="000000010000"/>
          <w:trHeight w:val="554"/>
        </w:trPr>
        <w:tc>
          <w:tcPr>
            <w:cnfStyle w:val="001000000000"/>
            <w:tcW w:w="5353" w:type="dxa"/>
            <w:hideMark/>
          </w:tcPr>
          <w:p w:rsidR="00A450A0" w:rsidRPr="00A450A0" w:rsidRDefault="00A450A0" w:rsidP="000E4A61">
            <w:pPr>
              <w:bidi/>
              <w:rPr>
                <w:b w:val="0"/>
                <w:bCs w:val="0"/>
                <w:sz w:val="28"/>
                <w:szCs w:val="28"/>
                <w:lang w:bidi="ar-DZ"/>
              </w:rPr>
            </w:pPr>
            <w:r w:rsidRPr="00A450A0">
              <w:rPr>
                <w:b w:val="0"/>
                <w:bCs w:val="0"/>
                <w:sz w:val="28"/>
                <w:szCs w:val="28"/>
                <w:rtl/>
                <w:lang w:bidi="ar-DZ"/>
              </w:rPr>
              <w:t xml:space="preserve">الجسم الخلوي للوحدات الحركية يتميز بكبر الحجم بحيث يحفز حوالي 800 ليف عضلي </w:t>
            </w:r>
          </w:p>
        </w:tc>
        <w:tc>
          <w:tcPr>
            <w:tcW w:w="3969" w:type="dxa"/>
            <w:hideMark/>
          </w:tcPr>
          <w:p w:rsidR="00A450A0" w:rsidRPr="00A450A0" w:rsidRDefault="00A450A0" w:rsidP="000E4A61">
            <w:pPr>
              <w:bidi/>
              <w:cnfStyle w:val="000000010000"/>
              <w:rPr>
                <w:sz w:val="28"/>
                <w:szCs w:val="28"/>
                <w:lang w:bidi="ar-DZ"/>
              </w:rPr>
            </w:pPr>
            <w:r w:rsidRPr="00A450A0">
              <w:rPr>
                <w:sz w:val="28"/>
                <w:szCs w:val="28"/>
                <w:rtl/>
                <w:lang w:bidi="ar-DZ"/>
              </w:rPr>
              <w:t xml:space="preserve">لديها إمكانيات كبيرة في عمليات الفسفرة التأكسدية. </w:t>
            </w:r>
          </w:p>
        </w:tc>
      </w:tr>
      <w:tr w:rsidR="00A450A0" w:rsidRPr="005D32B5" w:rsidTr="00A450A0">
        <w:trPr>
          <w:cnfStyle w:val="000000100000"/>
          <w:trHeight w:val="554"/>
        </w:trPr>
        <w:tc>
          <w:tcPr>
            <w:cnfStyle w:val="001000000000"/>
            <w:tcW w:w="5353" w:type="dxa"/>
            <w:hideMark/>
          </w:tcPr>
          <w:p w:rsidR="00A450A0" w:rsidRPr="00A450A0" w:rsidRDefault="00A450A0" w:rsidP="000E4A61">
            <w:pPr>
              <w:bidi/>
              <w:rPr>
                <w:b w:val="0"/>
                <w:bCs w:val="0"/>
                <w:sz w:val="28"/>
                <w:szCs w:val="28"/>
                <w:lang w:bidi="ar-DZ"/>
              </w:rPr>
            </w:pPr>
            <w:r w:rsidRPr="00A450A0">
              <w:rPr>
                <w:b w:val="0"/>
                <w:bCs w:val="0"/>
                <w:sz w:val="28"/>
                <w:szCs w:val="28"/>
                <w:rtl/>
                <w:lang w:bidi="ar-DZ"/>
              </w:rPr>
              <w:t xml:space="preserve">تتميز هذه الألياف بتروبونين سريع العمل. </w:t>
            </w:r>
          </w:p>
        </w:tc>
        <w:tc>
          <w:tcPr>
            <w:tcW w:w="3969" w:type="dxa"/>
            <w:hideMark/>
          </w:tcPr>
          <w:p w:rsidR="00A450A0" w:rsidRPr="00A450A0" w:rsidRDefault="00A450A0" w:rsidP="000E4A61">
            <w:pPr>
              <w:bidi/>
              <w:cnfStyle w:val="000000100000"/>
              <w:rPr>
                <w:sz w:val="28"/>
                <w:szCs w:val="28"/>
                <w:lang w:bidi="ar-DZ"/>
              </w:rPr>
            </w:pPr>
            <w:r w:rsidRPr="00A450A0">
              <w:rPr>
                <w:sz w:val="28"/>
                <w:szCs w:val="28"/>
                <w:rtl/>
                <w:lang w:bidi="ar-DZ"/>
              </w:rPr>
              <w:t xml:space="preserve">تحتوي على كميات كبيرة من الميوقلوبين. </w:t>
            </w:r>
          </w:p>
        </w:tc>
      </w:tr>
      <w:tr w:rsidR="00A450A0" w:rsidRPr="005D32B5" w:rsidTr="00A450A0">
        <w:trPr>
          <w:cnfStyle w:val="000000010000"/>
          <w:trHeight w:val="554"/>
        </w:trPr>
        <w:tc>
          <w:tcPr>
            <w:cnfStyle w:val="001000000000"/>
            <w:tcW w:w="5353" w:type="dxa"/>
            <w:hideMark/>
          </w:tcPr>
          <w:p w:rsidR="00A450A0" w:rsidRPr="00A450A0" w:rsidRDefault="00A450A0" w:rsidP="000E4A61">
            <w:pPr>
              <w:bidi/>
              <w:rPr>
                <w:b w:val="0"/>
                <w:bCs w:val="0"/>
                <w:sz w:val="28"/>
                <w:szCs w:val="28"/>
                <w:lang w:bidi="ar-DZ"/>
              </w:rPr>
            </w:pPr>
          </w:p>
        </w:tc>
        <w:tc>
          <w:tcPr>
            <w:tcW w:w="3969" w:type="dxa"/>
            <w:hideMark/>
          </w:tcPr>
          <w:p w:rsidR="00A450A0" w:rsidRPr="00A450A0" w:rsidRDefault="00A450A0" w:rsidP="000E4A61">
            <w:pPr>
              <w:bidi/>
              <w:cnfStyle w:val="000000010000"/>
              <w:rPr>
                <w:sz w:val="28"/>
                <w:szCs w:val="28"/>
                <w:lang w:bidi="ar-DZ"/>
              </w:rPr>
            </w:pPr>
            <w:r w:rsidRPr="00A450A0">
              <w:rPr>
                <w:sz w:val="28"/>
                <w:szCs w:val="28"/>
                <w:rtl/>
                <w:lang w:bidi="ar-DZ"/>
              </w:rPr>
              <w:t xml:space="preserve">تكون هذه الألياف غنية بشبكة كبيرة من الشعيرات الدموية. </w:t>
            </w:r>
          </w:p>
        </w:tc>
      </w:tr>
      <w:tr w:rsidR="00A450A0" w:rsidRPr="005D32B5" w:rsidTr="00A450A0">
        <w:trPr>
          <w:cnfStyle w:val="000000100000"/>
          <w:trHeight w:val="554"/>
        </w:trPr>
        <w:tc>
          <w:tcPr>
            <w:cnfStyle w:val="001000000000"/>
            <w:tcW w:w="5353" w:type="dxa"/>
            <w:hideMark/>
          </w:tcPr>
          <w:p w:rsidR="00A450A0" w:rsidRPr="00A450A0" w:rsidRDefault="00A450A0" w:rsidP="000E4A61">
            <w:pPr>
              <w:bidi/>
              <w:rPr>
                <w:b w:val="0"/>
                <w:bCs w:val="0"/>
                <w:sz w:val="28"/>
                <w:szCs w:val="28"/>
                <w:lang w:bidi="ar-DZ"/>
              </w:rPr>
            </w:pPr>
          </w:p>
        </w:tc>
        <w:tc>
          <w:tcPr>
            <w:tcW w:w="3969" w:type="dxa"/>
            <w:hideMark/>
          </w:tcPr>
          <w:p w:rsidR="00A450A0" w:rsidRPr="00A450A0" w:rsidRDefault="00A450A0" w:rsidP="000E4A61">
            <w:pPr>
              <w:bidi/>
              <w:cnfStyle w:val="000000100000"/>
              <w:rPr>
                <w:sz w:val="28"/>
                <w:szCs w:val="28"/>
                <w:lang w:bidi="ar-DZ"/>
              </w:rPr>
            </w:pPr>
            <w:r w:rsidRPr="00A450A0">
              <w:rPr>
                <w:sz w:val="28"/>
                <w:szCs w:val="28"/>
                <w:rtl/>
                <w:lang w:bidi="ar-DZ"/>
              </w:rPr>
              <w:t xml:space="preserve">تحتوي على نوع بطيء لأنزيم </w:t>
            </w:r>
            <w:r w:rsidRPr="00A450A0">
              <w:rPr>
                <w:sz w:val="28"/>
                <w:szCs w:val="28"/>
                <w:lang w:bidi="ar-DZ"/>
              </w:rPr>
              <w:t>ATP ase</w:t>
            </w:r>
            <w:r w:rsidRPr="00A450A0">
              <w:rPr>
                <w:sz w:val="28"/>
                <w:szCs w:val="28"/>
                <w:rtl/>
                <w:lang w:bidi="ar-DZ"/>
              </w:rPr>
              <w:t xml:space="preserve">.  </w:t>
            </w:r>
          </w:p>
        </w:tc>
      </w:tr>
      <w:tr w:rsidR="00A450A0" w:rsidRPr="005D32B5" w:rsidTr="00A450A0">
        <w:trPr>
          <w:cnfStyle w:val="000000010000"/>
          <w:trHeight w:val="554"/>
        </w:trPr>
        <w:tc>
          <w:tcPr>
            <w:cnfStyle w:val="001000000000"/>
            <w:tcW w:w="5353" w:type="dxa"/>
            <w:hideMark/>
          </w:tcPr>
          <w:p w:rsidR="00A450A0" w:rsidRPr="00A450A0" w:rsidRDefault="00A450A0" w:rsidP="000E4A61">
            <w:pPr>
              <w:bidi/>
              <w:rPr>
                <w:sz w:val="28"/>
                <w:szCs w:val="28"/>
                <w:lang w:bidi="ar-DZ"/>
              </w:rPr>
            </w:pPr>
          </w:p>
        </w:tc>
        <w:tc>
          <w:tcPr>
            <w:tcW w:w="3969" w:type="dxa"/>
            <w:hideMark/>
          </w:tcPr>
          <w:p w:rsidR="00A450A0" w:rsidRPr="00A450A0" w:rsidRDefault="00A450A0" w:rsidP="000E4A61">
            <w:pPr>
              <w:bidi/>
              <w:cnfStyle w:val="000000010000"/>
              <w:rPr>
                <w:sz w:val="28"/>
                <w:szCs w:val="28"/>
                <w:lang w:bidi="ar-DZ"/>
              </w:rPr>
            </w:pPr>
            <w:r w:rsidRPr="00A450A0">
              <w:rPr>
                <w:sz w:val="28"/>
                <w:szCs w:val="28"/>
                <w:rtl/>
                <w:lang w:bidi="ar-DZ"/>
              </w:rPr>
              <w:t xml:space="preserve">تحتوي الوحدات الحركية على جسم خلوي صغير الحجم . </w:t>
            </w:r>
          </w:p>
        </w:tc>
      </w:tr>
      <w:tr w:rsidR="00A450A0" w:rsidRPr="005D32B5" w:rsidTr="00A450A0">
        <w:trPr>
          <w:cnfStyle w:val="000000100000"/>
          <w:trHeight w:val="554"/>
        </w:trPr>
        <w:tc>
          <w:tcPr>
            <w:cnfStyle w:val="001000000000"/>
            <w:tcW w:w="5353" w:type="dxa"/>
            <w:hideMark/>
          </w:tcPr>
          <w:p w:rsidR="00A450A0" w:rsidRPr="00A450A0" w:rsidRDefault="00A450A0" w:rsidP="000E4A61">
            <w:pPr>
              <w:bidi/>
              <w:rPr>
                <w:sz w:val="28"/>
                <w:szCs w:val="28"/>
                <w:lang w:bidi="ar-DZ"/>
              </w:rPr>
            </w:pPr>
          </w:p>
        </w:tc>
        <w:tc>
          <w:tcPr>
            <w:tcW w:w="3969" w:type="dxa"/>
            <w:hideMark/>
          </w:tcPr>
          <w:p w:rsidR="00A450A0" w:rsidRPr="00A450A0" w:rsidRDefault="00A450A0" w:rsidP="000E4A61">
            <w:pPr>
              <w:bidi/>
              <w:cnfStyle w:val="000000100000"/>
              <w:rPr>
                <w:sz w:val="28"/>
                <w:szCs w:val="28"/>
                <w:lang w:bidi="ar-DZ"/>
              </w:rPr>
            </w:pPr>
            <w:r w:rsidRPr="00A450A0">
              <w:rPr>
                <w:sz w:val="28"/>
                <w:szCs w:val="28"/>
                <w:rtl/>
                <w:lang w:bidi="ar-DZ"/>
              </w:rPr>
              <w:t xml:space="preserve">يحرض الجسم الخلوي من 10 إلى 180 ليف عضلي. </w:t>
            </w:r>
          </w:p>
        </w:tc>
      </w:tr>
    </w:tbl>
    <w:p w:rsidR="00A450A0" w:rsidRDefault="00A450A0" w:rsidP="00A450A0">
      <w:pPr>
        <w:bidi/>
        <w:spacing w:after="0" w:line="240" w:lineRule="auto"/>
        <w:jc w:val="both"/>
        <w:rPr>
          <w:sz w:val="28"/>
          <w:szCs w:val="28"/>
          <w:rtl/>
          <w:lang w:bidi="ar-DZ"/>
        </w:rPr>
      </w:pPr>
    </w:p>
    <w:p w:rsidR="008D2952" w:rsidRDefault="008D2952" w:rsidP="005D32B5">
      <w:pPr>
        <w:bidi/>
        <w:spacing w:after="0" w:line="240" w:lineRule="auto"/>
        <w:rPr>
          <w:sz w:val="28"/>
          <w:szCs w:val="28"/>
          <w:rtl/>
          <w:lang w:bidi="ar-DZ"/>
        </w:rPr>
      </w:pPr>
    </w:p>
    <w:p w:rsidR="00381048" w:rsidRDefault="00381048" w:rsidP="00381048">
      <w:pPr>
        <w:bidi/>
        <w:spacing w:after="0" w:line="240" w:lineRule="auto"/>
        <w:rPr>
          <w:b/>
          <w:bCs/>
          <w:sz w:val="28"/>
          <w:szCs w:val="28"/>
          <w:rtl/>
          <w:lang w:bidi="ar-DZ"/>
        </w:rPr>
      </w:pPr>
    </w:p>
    <w:p w:rsidR="00074B7C" w:rsidRDefault="00074B7C" w:rsidP="00074B7C">
      <w:pPr>
        <w:bidi/>
        <w:spacing w:after="0" w:line="240" w:lineRule="auto"/>
        <w:rPr>
          <w:b/>
          <w:bCs/>
          <w:sz w:val="28"/>
          <w:szCs w:val="28"/>
          <w:rtl/>
          <w:lang w:bidi="ar-DZ"/>
        </w:rPr>
      </w:pPr>
      <w:r>
        <w:rPr>
          <w:rFonts w:hint="cs"/>
          <w:b/>
          <w:bCs/>
          <w:sz w:val="28"/>
          <w:szCs w:val="28"/>
          <w:rtl/>
          <w:lang w:bidi="ar-DZ"/>
        </w:rPr>
        <w:lastRenderedPageBreak/>
        <w:t xml:space="preserve">جدول </w:t>
      </w:r>
      <w:r w:rsidR="00183C20">
        <w:rPr>
          <w:rFonts w:hint="cs"/>
          <w:b/>
          <w:bCs/>
          <w:sz w:val="28"/>
          <w:szCs w:val="28"/>
          <w:rtl/>
          <w:lang w:bidi="ar-DZ"/>
        </w:rPr>
        <w:t>رقم (03)</w:t>
      </w:r>
      <w:r>
        <w:rPr>
          <w:rFonts w:hint="cs"/>
          <w:b/>
          <w:bCs/>
          <w:sz w:val="28"/>
          <w:szCs w:val="28"/>
          <w:rtl/>
          <w:lang w:bidi="ar-DZ"/>
        </w:rPr>
        <w:t xml:space="preserve">: المقارنة بين الالياف العضلية  من النوع </w:t>
      </w:r>
      <w:r>
        <w:rPr>
          <w:b/>
          <w:bCs/>
          <w:sz w:val="28"/>
          <w:szCs w:val="28"/>
          <w:lang w:bidi="ar-DZ"/>
        </w:rPr>
        <w:t>IIa</w:t>
      </w:r>
      <w:r>
        <w:rPr>
          <w:rFonts w:hint="cs"/>
          <w:b/>
          <w:bCs/>
          <w:sz w:val="28"/>
          <w:szCs w:val="28"/>
          <w:rtl/>
          <w:lang w:bidi="ar-DZ"/>
        </w:rPr>
        <w:t xml:space="preserve"> و </w:t>
      </w:r>
      <w:r>
        <w:rPr>
          <w:b/>
          <w:bCs/>
          <w:sz w:val="28"/>
          <w:szCs w:val="28"/>
          <w:lang w:bidi="ar-DZ"/>
        </w:rPr>
        <w:t>IIb</w:t>
      </w:r>
      <w:r>
        <w:rPr>
          <w:rFonts w:hint="cs"/>
          <w:b/>
          <w:bCs/>
          <w:sz w:val="28"/>
          <w:szCs w:val="28"/>
          <w:rtl/>
          <w:lang w:bidi="ar-DZ"/>
        </w:rPr>
        <w:t xml:space="preserve">. </w:t>
      </w:r>
    </w:p>
    <w:p w:rsidR="00074B7C" w:rsidRPr="00074B7C" w:rsidRDefault="00074B7C" w:rsidP="00074B7C">
      <w:pPr>
        <w:bidi/>
        <w:spacing w:after="0" w:line="240" w:lineRule="auto"/>
        <w:rPr>
          <w:b/>
          <w:bCs/>
          <w:sz w:val="28"/>
          <w:szCs w:val="28"/>
          <w:rtl/>
          <w:lang w:bidi="ar-DZ"/>
        </w:rPr>
      </w:pPr>
    </w:p>
    <w:tbl>
      <w:tblPr>
        <w:tblStyle w:val="Grilleclaire-Accent3"/>
        <w:tblW w:w="9356" w:type="dxa"/>
        <w:tblLook w:val="04A0"/>
      </w:tblPr>
      <w:tblGrid>
        <w:gridCol w:w="4553"/>
        <w:gridCol w:w="4803"/>
      </w:tblGrid>
      <w:tr w:rsidR="00074B7C" w:rsidRPr="00074B7C" w:rsidTr="00A450A0">
        <w:trPr>
          <w:cnfStyle w:val="100000000000"/>
          <w:trHeight w:val="520"/>
        </w:trPr>
        <w:tc>
          <w:tcPr>
            <w:cnfStyle w:val="001000000000"/>
            <w:tcW w:w="4553" w:type="dxa"/>
            <w:hideMark/>
          </w:tcPr>
          <w:p w:rsidR="009E0F40" w:rsidRPr="00074B7C" w:rsidRDefault="00074B7C" w:rsidP="00074B7C">
            <w:pPr>
              <w:bidi/>
              <w:rPr>
                <w:b w:val="0"/>
                <w:bCs w:val="0"/>
                <w:sz w:val="28"/>
                <w:szCs w:val="28"/>
                <w:lang w:bidi="ar-DZ"/>
              </w:rPr>
            </w:pPr>
            <w:r w:rsidRPr="00074B7C">
              <w:rPr>
                <w:sz w:val="28"/>
                <w:szCs w:val="28"/>
                <w:rtl/>
                <w:lang w:bidi="ar-DZ"/>
              </w:rPr>
              <w:t xml:space="preserve">الألياف العضلية من النوع </w:t>
            </w:r>
            <w:r w:rsidRPr="00074B7C">
              <w:rPr>
                <w:sz w:val="28"/>
                <w:szCs w:val="28"/>
                <w:lang w:val="en-US" w:bidi="ar-DZ"/>
              </w:rPr>
              <w:t>(IIb)</w:t>
            </w:r>
            <w:r w:rsidRPr="00074B7C">
              <w:rPr>
                <w:sz w:val="28"/>
                <w:szCs w:val="28"/>
                <w:rtl/>
                <w:lang w:bidi="ar-DZ"/>
              </w:rPr>
              <w:t xml:space="preserve"> </w:t>
            </w:r>
          </w:p>
        </w:tc>
        <w:tc>
          <w:tcPr>
            <w:tcW w:w="4803" w:type="dxa"/>
            <w:hideMark/>
          </w:tcPr>
          <w:p w:rsidR="009E0F40" w:rsidRPr="00074B7C" w:rsidRDefault="00074B7C" w:rsidP="00074B7C">
            <w:pPr>
              <w:bidi/>
              <w:cnfStyle w:val="100000000000"/>
              <w:rPr>
                <w:b w:val="0"/>
                <w:bCs w:val="0"/>
                <w:sz w:val="28"/>
                <w:szCs w:val="28"/>
                <w:lang w:bidi="ar-DZ"/>
              </w:rPr>
            </w:pPr>
            <w:r w:rsidRPr="00074B7C">
              <w:rPr>
                <w:sz w:val="28"/>
                <w:szCs w:val="28"/>
                <w:rtl/>
                <w:lang w:bidi="ar-DZ"/>
              </w:rPr>
              <w:t xml:space="preserve">الألياف العضلية من النوع </w:t>
            </w:r>
            <w:r w:rsidRPr="00074B7C">
              <w:rPr>
                <w:sz w:val="28"/>
                <w:szCs w:val="28"/>
                <w:lang w:bidi="ar-DZ"/>
              </w:rPr>
              <w:t>(IIa)</w:t>
            </w:r>
            <w:r w:rsidRPr="00074B7C">
              <w:rPr>
                <w:sz w:val="28"/>
                <w:szCs w:val="28"/>
                <w:rtl/>
                <w:lang w:bidi="ar-DZ"/>
              </w:rPr>
              <w:t xml:space="preserve"> </w:t>
            </w:r>
          </w:p>
        </w:tc>
      </w:tr>
      <w:tr w:rsidR="00074B7C" w:rsidRPr="00074B7C" w:rsidTr="00A450A0">
        <w:trPr>
          <w:cnfStyle w:val="000000100000"/>
          <w:trHeight w:val="528"/>
        </w:trPr>
        <w:tc>
          <w:tcPr>
            <w:cnfStyle w:val="001000000000"/>
            <w:tcW w:w="4553" w:type="dxa"/>
            <w:hideMark/>
          </w:tcPr>
          <w:p w:rsidR="009E0F40" w:rsidRPr="00A450A0" w:rsidRDefault="00074B7C" w:rsidP="00074B7C">
            <w:pPr>
              <w:bidi/>
              <w:rPr>
                <w:b w:val="0"/>
                <w:bCs w:val="0"/>
                <w:sz w:val="28"/>
                <w:szCs w:val="28"/>
                <w:lang w:bidi="ar-DZ"/>
              </w:rPr>
            </w:pPr>
            <w:r w:rsidRPr="00A450A0">
              <w:rPr>
                <w:b w:val="0"/>
                <w:bCs w:val="0"/>
                <w:sz w:val="28"/>
                <w:szCs w:val="28"/>
                <w:rtl/>
                <w:lang w:bidi="ar-DZ"/>
              </w:rPr>
              <w:t xml:space="preserve">عدد محدد للميتوكوندري. </w:t>
            </w:r>
          </w:p>
        </w:tc>
        <w:tc>
          <w:tcPr>
            <w:tcW w:w="4803" w:type="dxa"/>
            <w:hideMark/>
          </w:tcPr>
          <w:p w:rsidR="009E0F40" w:rsidRPr="00A450A0" w:rsidRDefault="00074B7C" w:rsidP="00074B7C">
            <w:pPr>
              <w:bidi/>
              <w:cnfStyle w:val="000000100000"/>
              <w:rPr>
                <w:sz w:val="28"/>
                <w:szCs w:val="28"/>
                <w:lang w:bidi="ar-DZ"/>
              </w:rPr>
            </w:pPr>
            <w:r w:rsidRPr="00A450A0">
              <w:rPr>
                <w:sz w:val="28"/>
                <w:szCs w:val="28"/>
                <w:rtl/>
                <w:lang w:bidi="ar-DZ"/>
              </w:rPr>
              <w:t xml:space="preserve">عدد كبير من الميتوكوندري. </w:t>
            </w:r>
          </w:p>
        </w:tc>
      </w:tr>
      <w:tr w:rsidR="00074B7C" w:rsidRPr="00074B7C" w:rsidTr="00A450A0">
        <w:trPr>
          <w:cnfStyle w:val="000000010000"/>
          <w:trHeight w:val="824"/>
        </w:trPr>
        <w:tc>
          <w:tcPr>
            <w:cnfStyle w:val="001000000000"/>
            <w:tcW w:w="4553" w:type="dxa"/>
            <w:hideMark/>
          </w:tcPr>
          <w:p w:rsidR="009E0F40" w:rsidRPr="00A450A0" w:rsidRDefault="00074B7C" w:rsidP="00074B7C">
            <w:pPr>
              <w:bidi/>
              <w:rPr>
                <w:b w:val="0"/>
                <w:bCs w:val="0"/>
                <w:sz w:val="28"/>
                <w:szCs w:val="28"/>
                <w:lang w:bidi="ar-DZ"/>
              </w:rPr>
            </w:pPr>
            <w:r w:rsidRPr="00A450A0">
              <w:rPr>
                <w:b w:val="0"/>
                <w:bCs w:val="0"/>
                <w:sz w:val="28"/>
                <w:szCs w:val="28"/>
                <w:rtl/>
                <w:lang w:bidi="ar-DZ"/>
              </w:rPr>
              <w:t>تفتقر الساركوبلازم للميوقلوبين و لكنها غنية بالجليكوجين.</w:t>
            </w:r>
            <w:r w:rsidRPr="00A450A0">
              <w:rPr>
                <w:b w:val="0"/>
                <w:bCs w:val="0"/>
                <w:sz w:val="28"/>
                <w:szCs w:val="28"/>
                <w:lang w:bidi="ar-DZ"/>
              </w:rPr>
              <w:t xml:space="preserve"> </w:t>
            </w:r>
          </w:p>
        </w:tc>
        <w:tc>
          <w:tcPr>
            <w:tcW w:w="4803" w:type="dxa"/>
            <w:hideMark/>
          </w:tcPr>
          <w:p w:rsidR="009E0F40" w:rsidRPr="00A450A0" w:rsidRDefault="00074B7C" w:rsidP="00074B7C">
            <w:pPr>
              <w:bidi/>
              <w:cnfStyle w:val="000000010000"/>
              <w:rPr>
                <w:sz w:val="28"/>
                <w:szCs w:val="28"/>
                <w:lang w:bidi="ar-DZ"/>
              </w:rPr>
            </w:pPr>
            <w:r w:rsidRPr="00A450A0">
              <w:rPr>
                <w:sz w:val="28"/>
                <w:szCs w:val="28"/>
                <w:rtl/>
                <w:lang w:bidi="ar-DZ"/>
              </w:rPr>
              <w:t>الساركوبلازم غني بالجليكوجين و تحتوى على كميات من الميوقلوبين</w:t>
            </w:r>
            <w:r w:rsidRPr="00A450A0">
              <w:rPr>
                <w:sz w:val="28"/>
                <w:szCs w:val="28"/>
                <w:lang w:bidi="ar-DZ"/>
              </w:rPr>
              <w:t xml:space="preserve"> </w:t>
            </w:r>
          </w:p>
        </w:tc>
      </w:tr>
      <w:tr w:rsidR="00074B7C" w:rsidRPr="00074B7C" w:rsidTr="00A450A0">
        <w:trPr>
          <w:cnfStyle w:val="000000100000"/>
          <w:trHeight w:val="840"/>
        </w:trPr>
        <w:tc>
          <w:tcPr>
            <w:cnfStyle w:val="001000000000"/>
            <w:tcW w:w="4553" w:type="dxa"/>
            <w:hideMark/>
          </w:tcPr>
          <w:p w:rsidR="009E0F40" w:rsidRPr="00A450A0" w:rsidRDefault="00074B7C" w:rsidP="00074B7C">
            <w:pPr>
              <w:bidi/>
              <w:rPr>
                <w:b w:val="0"/>
                <w:bCs w:val="0"/>
                <w:sz w:val="28"/>
                <w:szCs w:val="28"/>
                <w:lang w:bidi="ar-DZ"/>
              </w:rPr>
            </w:pPr>
            <w:r w:rsidRPr="00A450A0">
              <w:rPr>
                <w:b w:val="0"/>
                <w:bCs w:val="0"/>
                <w:sz w:val="28"/>
                <w:szCs w:val="28"/>
                <w:rtl/>
                <w:lang w:bidi="ar-DZ"/>
              </w:rPr>
              <w:t>العمليات الايضية للجليكوليز اللاهوائي هي الآلية الرئيسية لتوفير الطاقة.</w:t>
            </w:r>
            <w:r w:rsidRPr="00A450A0">
              <w:rPr>
                <w:b w:val="0"/>
                <w:bCs w:val="0"/>
                <w:sz w:val="28"/>
                <w:szCs w:val="28"/>
                <w:lang w:bidi="ar-DZ"/>
              </w:rPr>
              <w:t xml:space="preserve"> </w:t>
            </w:r>
          </w:p>
        </w:tc>
        <w:tc>
          <w:tcPr>
            <w:tcW w:w="4803" w:type="dxa"/>
            <w:hideMark/>
          </w:tcPr>
          <w:p w:rsidR="009E0F40" w:rsidRPr="00A450A0" w:rsidRDefault="00074B7C" w:rsidP="00074B7C">
            <w:pPr>
              <w:bidi/>
              <w:cnfStyle w:val="000000100000"/>
              <w:rPr>
                <w:sz w:val="28"/>
                <w:szCs w:val="28"/>
                <w:lang w:bidi="ar-DZ"/>
              </w:rPr>
            </w:pPr>
            <w:r w:rsidRPr="00A450A0">
              <w:rPr>
                <w:sz w:val="28"/>
                <w:szCs w:val="28"/>
                <w:rtl/>
                <w:lang w:bidi="ar-DZ"/>
              </w:rPr>
              <w:t xml:space="preserve">عمليات الهدم و البناء فيها تأكسدية و لكن أقل مما هو عليه في الألياف البطيئة </w:t>
            </w:r>
            <w:r w:rsidRPr="00A450A0">
              <w:rPr>
                <w:sz w:val="28"/>
                <w:szCs w:val="28"/>
                <w:lang w:val="en-US" w:bidi="ar-DZ"/>
              </w:rPr>
              <w:t xml:space="preserve">(ST) </w:t>
            </w:r>
            <w:r w:rsidRPr="00A450A0">
              <w:rPr>
                <w:sz w:val="28"/>
                <w:szCs w:val="28"/>
                <w:rtl/>
                <w:lang w:bidi="ar-DZ"/>
              </w:rPr>
              <w:t>.</w:t>
            </w:r>
            <w:r w:rsidRPr="00A450A0">
              <w:rPr>
                <w:sz w:val="28"/>
                <w:szCs w:val="28"/>
                <w:lang w:bidi="ar-DZ"/>
              </w:rPr>
              <w:t xml:space="preserve"> </w:t>
            </w:r>
          </w:p>
        </w:tc>
      </w:tr>
      <w:tr w:rsidR="00074B7C" w:rsidRPr="00074B7C" w:rsidTr="00A450A0">
        <w:trPr>
          <w:cnfStyle w:val="000000010000"/>
          <w:trHeight w:val="479"/>
        </w:trPr>
        <w:tc>
          <w:tcPr>
            <w:cnfStyle w:val="001000000000"/>
            <w:tcW w:w="4553" w:type="dxa"/>
            <w:hideMark/>
          </w:tcPr>
          <w:p w:rsidR="009E0F40" w:rsidRPr="00A450A0" w:rsidRDefault="00074B7C" w:rsidP="00074B7C">
            <w:pPr>
              <w:bidi/>
              <w:rPr>
                <w:b w:val="0"/>
                <w:bCs w:val="0"/>
                <w:sz w:val="28"/>
                <w:szCs w:val="28"/>
                <w:lang w:bidi="ar-DZ"/>
              </w:rPr>
            </w:pPr>
            <w:r w:rsidRPr="00A450A0">
              <w:rPr>
                <w:b w:val="0"/>
                <w:bCs w:val="0"/>
                <w:sz w:val="28"/>
                <w:szCs w:val="28"/>
                <w:rtl/>
                <w:lang w:bidi="ar-DZ"/>
              </w:rPr>
              <w:t xml:space="preserve">النشاط الهوائي ضعيف جدا. </w:t>
            </w:r>
          </w:p>
        </w:tc>
        <w:tc>
          <w:tcPr>
            <w:tcW w:w="4803" w:type="dxa"/>
            <w:hideMark/>
          </w:tcPr>
          <w:p w:rsidR="009E0F40" w:rsidRPr="00A450A0" w:rsidRDefault="00074B7C" w:rsidP="00074B7C">
            <w:pPr>
              <w:bidi/>
              <w:cnfStyle w:val="000000010000"/>
              <w:rPr>
                <w:sz w:val="28"/>
                <w:szCs w:val="28"/>
                <w:lang w:bidi="ar-DZ"/>
              </w:rPr>
            </w:pPr>
            <w:r w:rsidRPr="00A450A0">
              <w:rPr>
                <w:sz w:val="28"/>
                <w:szCs w:val="28"/>
                <w:rtl/>
                <w:lang w:bidi="ar-DZ"/>
              </w:rPr>
              <w:t xml:space="preserve">تقوم بعمل مهم و كبير في الآلية اللاهوائية اللبنية (الجلكزة اللاهوائية). </w:t>
            </w:r>
          </w:p>
        </w:tc>
      </w:tr>
      <w:tr w:rsidR="00074B7C" w:rsidRPr="00074B7C" w:rsidTr="00A450A0">
        <w:trPr>
          <w:cnfStyle w:val="000000100000"/>
          <w:trHeight w:val="454"/>
        </w:trPr>
        <w:tc>
          <w:tcPr>
            <w:cnfStyle w:val="001000000000"/>
            <w:tcW w:w="4553" w:type="dxa"/>
            <w:hideMark/>
          </w:tcPr>
          <w:p w:rsidR="00074B7C" w:rsidRPr="00A450A0" w:rsidRDefault="00074B7C" w:rsidP="00074B7C">
            <w:pPr>
              <w:bidi/>
              <w:rPr>
                <w:sz w:val="28"/>
                <w:szCs w:val="28"/>
                <w:lang w:bidi="ar-DZ"/>
              </w:rPr>
            </w:pPr>
          </w:p>
        </w:tc>
        <w:tc>
          <w:tcPr>
            <w:tcW w:w="4803" w:type="dxa"/>
            <w:hideMark/>
          </w:tcPr>
          <w:p w:rsidR="009E0F40" w:rsidRPr="00A450A0" w:rsidRDefault="00074B7C" w:rsidP="00074B7C">
            <w:pPr>
              <w:bidi/>
              <w:cnfStyle w:val="000000100000"/>
              <w:rPr>
                <w:sz w:val="28"/>
                <w:szCs w:val="28"/>
                <w:lang w:bidi="ar-DZ"/>
              </w:rPr>
            </w:pPr>
            <w:r w:rsidRPr="00A450A0">
              <w:rPr>
                <w:sz w:val="28"/>
                <w:szCs w:val="28"/>
                <w:rtl/>
                <w:lang w:bidi="ar-DZ"/>
              </w:rPr>
              <w:t xml:space="preserve">لها خاصية بيوكيميائية و إمكانية مقاومة التعب. </w:t>
            </w:r>
          </w:p>
        </w:tc>
      </w:tr>
      <w:tr w:rsidR="00074B7C" w:rsidRPr="00074B7C" w:rsidTr="00A450A0">
        <w:trPr>
          <w:cnfStyle w:val="000000010000"/>
          <w:trHeight w:val="621"/>
        </w:trPr>
        <w:tc>
          <w:tcPr>
            <w:cnfStyle w:val="001000000000"/>
            <w:tcW w:w="4553" w:type="dxa"/>
            <w:hideMark/>
          </w:tcPr>
          <w:p w:rsidR="00074B7C" w:rsidRPr="00A450A0" w:rsidRDefault="00074B7C" w:rsidP="00074B7C">
            <w:pPr>
              <w:bidi/>
              <w:rPr>
                <w:sz w:val="28"/>
                <w:szCs w:val="28"/>
                <w:lang w:bidi="ar-DZ"/>
              </w:rPr>
            </w:pPr>
          </w:p>
        </w:tc>
        <w:tc>
          <w:tcPr>
            <w:tcW w:w="4803" w:type="dxa"/>
            <w:hideMark/>
          </w:tcPr>
          <w:p w:rsidR="009E0F40" w:rsidRPr="00A450A0" w:rsidRDefault="00074B7C" w:rsidP="00074B7C">
            <w:pPr>
              <w:bidi/>
              <w:cnfStyle w:val="000000010000"/>
              <w:rPr>
                <w:sz w:val="28"/>
                <w:szCs w:val="28"/>
                <w:lang w:bidi="ar-DZ"/>
              </w:rPr>
            </w:pPr>
            <w:r w:rsidRPr="00A450A0">
              <w:rPr>
                <w:sz w:val="28"/>
                <w:szCs w:val="28"/>
                <w:rtl/>
                <w:lang w:bidi="ar-DZ"/>
              </w:rPr>
              <w:t xml:space="preserve">تعمل عمل الألياف العضلية السريعة و البطيئة (مختلطة العمل). </w:t>
            </w:r>
          </w:p>
        </w:tc>
      </w:tr>
    </w:tbl>
    <w:p w:rsidR="005D32B5" w:rsidRDefault="005D32B5">
      <w:pPr>
        <w:bidi/>
        <w:spacing w:after="0" w:line="240" w:lineRule="auto"/>
        <w:rPr>
          <w:b/>
          <w:bCs/>
          <w:sz w:val="28"/>
          <w:szCs w:val="28"/>
          <w:rtl/>
          <w:lang w:bidi="ar-DZ"/>
        </w:rPr>
      </w:pPr>
    </w:p>
    <w:p w:rsidR="00074B7C" w:rsidRPr="00074B7C" w:rsidRDefault="00183C20" w:rsidP="00074B7C">
      <w:pPr>
        <w:bidi/>
        <w:spacing w:after="0" w:line="240" w:lineRule="auto"/>
        <w:rPr>
          <w:b/>
          <w:bCs/>
          <w:sz w:val="28"/>
          <w:szCs w:val="28"/>
          <w:rtl/>
          <w:lang w:bidi="ar-DZ"/>
        </w:rPr>
      </w:pPr>
      <w:r>
        <w:rPr>
          <w:rFonts w:hint="cs"/>
          <w:b/>
          <w:bCs/>
          <w:sz w:val="28"/>
          <w:szCs w:val="28"/>
          <w:rtl/>
          <w:lang w:bidi="ar-DZ"/>
        </w:rPr>
        <w:t xml:space="preserve">شكل </w:t>
      </w:r>
      <w:r w:rsidR="00074B7C">
        <w:rPr>
          <w:rFonts w:hint="cs"/>
          <w:b/>
          <w:bCs/>
          <w:sz w:val="28"/>
          <w:szCs w:val="28"/>
          <w:rtl/>
          <w:lang w:bidi="ar-DZ"/>
        </w:rPr>
        <w:t xml:space="preserve"> رقم</w:t>
      </w:r>
      <w:r>
        <w:rPr>
          <w:rFonts w:hint="cs"/>
          <w:b/>
          <w:bCs/>
          <w:sz w:val="28"/>
          <w:szCs w:val="28"/>
          <w:rtl/>
          <w:lang w:bidi="ar-DZ"/>
        </w:rPr>
        <w:t xml:space="preserve">  (05)</w:t>
      </w:r>
      <w:r w:rsidR="00074B7C">
        <w:rPr>
          <w:rFonts w:hint="cs"/>
          <w:b/>
          <w:bCs/>
          <w:sz w:val="28"/>
          <w:szCs w:val="28"/>
          <w:rtl/>
          <w:lang w:bidi="ar-DZ"/>
        </w:rPr>
        <w:t xml:space="preserve">: العصبونات الحركية المحفزة للألياف العضلية الحمراء </w:t>
      </w:r>
      <w:r w:rsidR="00074B7C">
        <w:rPr>
          <w:b/>
          <w:bCs/>
          <w:sz w:val="28"/>
          <w:szCs w:val="28"/>
          <w:lang w:bidi="ar-DZ"/>
        </w:rPr>
        <w:t>I</w:t>
      </w:r>
      <w:r w:rsidR="00074B7C">
        <w:rPr>
          <w:rFonts w:hint="cs"/>
          <w:b/>
          <w:bCs/>
          <w:sz w:val="28"/>
          <w:szCs w:val="28"/>
          <w:rtl/>
          <w:lang w:bidi="ar-DZ"/>
        </w:rPr>
        <w:t xml:space="preserve">  و البيضاء </w:t>
      </w:r>
      <w:r w:rsidR="00074B7C">
        <w:rPr>
          <w:b/>
          <w:bCs/>
          <w:sz w:val="28"/>
          <w:szCs w:val="28"/>
          <w:lang w:bidi="ar-DZ"/>
        </w:rPr>
        <w:t>IIa et IIb</w:t>
      </w:r>
      <w:r w:rsidR="00074B7C">
        <w:rPr>
          <w:rFonts w:hint="cs"/>
          <w:b/>
          <w:bCs/>
          <w:sz w:val="28"/>
          <w:szCs w:val="28"/>
          <w:rtl/>
          <w:lang w:bidi="ar-DZ"/>
        </w:rPr>
        <w:t xml:space="preserve">. </w:t>
      </w:r>
    </w:p>
    <w:p w:rsidR="00074B7C" w:rsidRDefault="00074B7C" w:rsidP="00074B7C">
      <w:pPr>
        <w:bidi/>
        <w:spacing w:after="0" w:line="240" w:lineRule="auto"/>
        <w:rPr>
          <w:b/>
          <w:bCs/>
          <w:sz w:val="28"/>
          <w:szCs w:val="28"/>
          <w:rtl/>
          <w:lang w:bidi="ar-DZ"/>
        </w:rPr>
      </w:pPr>
    </w:p>
    <w:p w:rsidR="00074B7C" w:rsidRDefault="00074B7C" w:rsidP="00074B7C">
      <w:pPr>
        <w:bidi/>
        <w:spacing w:after="0" w:line="240" w:lineRule="auto"/>
        <w:jc w:val="center"/>
        <w:rPr>
          <w:b/>
          <w:bCs/>
          <w:sz w:val="28"/>
          <w:szCs w:val="28"/>
          <w:rtl/>
          <w:lang w:bidi="ar-DZ"/>
        </w:rPr>
      </w:pPr>
      <w:r w:rsidRPr="00074B7C">
        <w:rPr>
          <w:b/>
          <w:bCs/>
          <w:noProof/>
          <w:sz w:val="28"/>
          <w:szCs w:val="28"/>
          <w:rtl/>
          <w:lang w:eastAsia="fr-FR"/>
        </w:rPr>
        <w:drawing>
          <wp:inline distT="0" distB="0" distL="0" distR="0">
            <wp:extent cx="2562225" cy="3848100"/>
            <wp:effectExtent l="19050" t="0" r="9525" b="0"/>
            <wp:docPr id="10" name="Image 10"/>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3"/>
                    <a:srcRect/>
                    <a:stretch>
                      <a:fillRect/>
                    </a:stretch>
                  </pic:blipFill>
                  <pic:spPr bwMode="auto">
                    <a:xfrm>
                      <a:off x="0" y="0"/>
                      <a:ext cx="2562225" cy="3848100"/>
                    </a:xfrm>
                    <a:prstGeom prst="rect">
                      <a:avLst/>
                    </a:prstGeom>
                    <a:noFill/>
                    <a:ln w="9525">
                      <a:noFill/>
                      <a:miter lim="800000"/>
                      <a:headEnd/>
                      <a:tailEnd/>
                    </a:ln>
                    <a:effectLst/>
                  </pic:spPr>
                </pic:pic>
              </a:graphicData>
            </a:graphic>
          </wp:inline>
        </w:drawing>
      </w:r>
      <w:r w:rsidRPr="00074B7C">
        <w:rPr>
          <w:b/>
          <w:bCs/>
          <w:noProof/>
          <w:sz w:val="28"/>
          <w:szCs w:val="28"/>
          <w:rtl/>
          <w:lang w:eastAsia="fr-FR"/>
        </w:rPr>
        <w:drawing>
          <wp:inline distT="0" distB="0" distL="0" distR="0">
            <wp:extent cx="2695575" cy="3848100"/>
            <wp:effectExtent l="19050" t="0" r="9525" b="0"/>
            <wp:docPr id="9" name="Image 9"/>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4"/>
                    <a:srcRect/>
                    <a:stretch>
                      <a:fillRect/>
                    </a:stretch>
                  </pic:blipFill>
                  <pic:spPr bwMode="auto">
                    <a:xfrm>
                      <a:off x="0" y="0"/>
                      <a:ext cx="2695575" cy="3848100"/>
                    </a:xfrm>
                    <a:prstGeom prst="rect">
                      <a:avLst/>
                    </a:prstGeom>
                    <a:noFill/>
                    <a:ln w="9525">
                      <a:noFill/>
                      <a:miter lim="800000"/>
                      <a:headEnd/>
                      <a:tailEnd/>
                    </a:ln>
                    <a:effectLst/>
                  </pic:spPr>
                </pic:pic>
              </a:graphicData>
            </a:graphic>
          </wp:inline>
        </w:drawing>
      </w:r>
    </w:p>
    <w:p w:rsidR="00074B7C" w:rsidRDefault="00074B7C" w:rsidP="00074B7C">
      <w:pPr>
        <w:bidi/>
        <w:spacing w:after="0" w:line="240" w:lineRule="auto"/>
        <w:rPr>
          <w:b/>
          <w:bCs/>
          <w:sz w:val="28"/>
          <w:szCs w:val="28"/>
          <w:lang w:bidi="ar-DZ"/>
        </w:rPr>
      </w:pPr>
    </w:p>
    <w:p w:rsidR="00A450A0" w:rsidRDefault="00A450A0" w:rsidP="00A450A0">
      <w:pPr>
        <w:bidi/>
        <w:rPr>
          <w:b/>
          <w:bCs/>
          <w:sz w:val="28"/>
          <w:szCs w:val="28"/>
          <w:rtl/>
          <w:lang w:bidi="ar-DZ"/>
        </w:rPr>
      </w:pPr>
    </w:p>
    <w:p w:rsidR="00A450A0" w:rsidRDefault="00A450A0" w:rsidP="00A450A0">
      <w:pPr>
        <w:bidi/>
        <w:rPr>
          <w:b/>
          <w:bCs/>
          <w:sz w:val="28"/>
          <w:szCs w:val="28"/>
          <w:rtl/>
          <w:lang w:bidi="ar-DZ"/>
        </w:rPr>
      </w:pPr>
    </w:p>
    <w:p w:rsidR="00381048" w:rsidRDefault="00381048" w:rsidP="00381048">
      <w:pPr>
        <w:bidi/>
        <w:rPr>
          <w:b/>
          <w:bCs/>
          <w:sz w:val="28"/>
          <w:szCs w:val="28"/>
          <w:rtl/>
          <w:lang w:bidi="ar-DZ"/>
        </w:rPr>
      </w:pPr>
    </w:p>
    <w:p w:rsidR="00074B7C" w:rsidRPr="00074B7C" w:rsidRDefault="00183C20" w:rsidP="00A450A0">
      <w:pPr>
        <w:bidi/>
        <w:rPr>
          <w:b/>
          <w:bCs/>
          <w:sz w:val="28"/>
          <w:szCs w:val="28"/>
          <w:lang w:bidi="ar-DZ"/>
        </w:rPr>
      </w:pPr>
      <w:r>
        <w:rPr>
          <w:rFonts w:hint="cs"/>
          <w:b/>
          <w:bCs/>
          <w:sz w:val="28"/>
          <w:szCs w:val="28"/>
          <w:rtl/>
          <w:lang w:bidi="ar-DZ"/>
        </w:rPr>
        <w:lastRenderedPageBreak/>
        <w:t xml:space="preserve">شكل </w:t>
      </w:r>
      <w:r w:rsidR="00074B7C" w:rsidRPr="00074B7C">
        <w:rPr>
          <w:rFonts w:hint="cs"/>
          <w:b/>
          <w:bCs/>
          <w:sz w:val="28"/>
          <w:szCs w:val="28"/>
          <w:rtl/>
          <w:lang w:bidi="ar-DZ"/>
        </w:rPr>
        <w:t xml:space="preserve"> رقم</w:t>
      </w:r>
      <w:r>
        <w:rPr>
          <w:rFonts w:hint="cs"/>
          <w:b/>
          <w:bCs/>
          <w:sz w:val="28"/>
          <w:szCs w:val="28"/>
          <w:rtl/>
          <w:lang w:bidi="ar-DZ"/>
        </w:rPr>
        <w:t xml:space="preserve"> (06)</w:t>
      </w:r>
      <w:r w:rsidR="00074B7C" w:rsidRPr="00074B7C">
        <w:rPr>
          <w:rFonts w:hint="cs"/>
          <w:b/>
          <w:bCs/>
          <w:sz w:val="28"/>
          <w:szCs w:val="28"/>
          <w:rtl/>
          <w:lang w:bidi="ar-DZ"/>
        </w:rPr>
        <w:t xml:space="preserve">: اللوحات المحركة على مستوى الألياف العضلية . </w:t>
      </w:r>
    </w:p>
    <w:p w:rsidR="00074B7C" w:rsidRDefault="00074B7C" w:rsidP="004D120A">
      <w:pPr>
        <w:bidi/>
        <w:jc w:val="center"/>
        <w:rPr>
          <w:sz w:val="28"/>
          <w:szCs w:val="28"/>
          <w:rtl/>
          <w:lang w:bidi="ar-DZ"/>
        </w:rPr>
      </w:pPr>
      <w:r w:rsidRPr="00074B7C">
        <w:rPr>
          <w:noProof/>
          <w:sz w:val="28"/>
          <w:szCs w:val="28"/>
          <w:rtl/>
          <w:lang w:eastAsia="fr-FR"/>
        </w:rPr>
        <w:drawing>
          <wp:inline distT="0" distB="0" distL="0" distR="0">
            <wp:extent cx="2571750" cy="2686050"/>
            <wp:effectExtent l="19050" t="0" r="0" b="0"/>
            <wp:docPr id="11" name="Image 1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5"/>
                    <a:srcRect/>
                    <a:stretch>
                      <a:fillRect/>
                    </a:stretch>
                  </pic:blipFill>
                  <pic:spPr bwMode="auto">
                    <a:xfrm>
                      <a:off x="0" y="0"/>
                      <a:ext cx="2571750" cy="2686050"/>
                    </a:xfrm>
                    <a:prstGeom prst="rect">
                      <a:avLst/>
                    </a:prstGeom>
                    <a:noFill/>
                    <a:ln w="9525">
                      <a:noFill/>
                      <a:miter lim="800000"/>
                      <a:headEnd/>
                      <a:tailEnd/>
                    </a:ln>
                  </pic:spPr>
                </pic:pic>
              </a:graphicData>
            </a:graphic>
          </wp:inline>
        </w:drawing>
      </w:r>
      <w:r w:rsidRPr="00074B7C">
        <w:rPr>
          <w:noProof/>
          <w:sz w:val="28"/>
          <w:szCs w:val="28"/>
          <w:rtl/>
          <w:lang w:eastAsia="fr-FR"/>
        </w:rPr>
        <w:drawing>
          <wp:inline distT="0" distB="0" distL="0" distR="0">
            <wp:extent cx="2724150" cy="2743200"/>
            <wp:effectExtent l="19050" t="0" r="0" b="0"/>
            <wp:docPr id="12" name="Image 12"/>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6"/>
                    <a:srcRect/>
                    <a:stretch>
                      <a:fillRect/>
                    </a:stretch>
                  </pic:blipFill>
                  <pic:spPr bwMode="auto">
                    <a:xfrm>
                      <a:off x="0" y="0"/>
                      <a:ext cx="2724150" cy="2743200"/>
                    </a:xfrm>
                    <a:prstGeom prst="rect">
                      <a:avLst/>
                    </a:prstGeom>
                    <a:noFill/>
                    <a:ln w="9525">
                      <a:noFill/>
                      <a:miter lim="800000"/>
                      <a:headEnd/>
                      <a:tailEnd/>
                    </a:ln>
                  </pic:spPr>
                </pic:pic>
              </a:graphicData>
            </a:graphic>
          </wp:inline>
        </w:drawing>
      </w:r>
    </w:p>
    <w:p w:rsidR="004D120A" w:rsidRPr="00183C20" w:rsidRDefault="00183C20" w:rsidP="00183C20">
      <w:pPr>
        <w:bidi/>
        <w:rPr>
          <w:b/>
          <w:bCs/>
          <w:sz w:val="28"/>
          <w:szCs w:val="28"/>
          <w:rtl/>
          <w:lang w:bidi="ar-DZ"/>
        </w:rPr>
      </w:pPr>
      <w:r w:rsidRPr="00183C20">
        <w:rPr>
          <w:rFonts w:hint="cs"/>
          <w:b/>
          <w:bCs/>
          <w:sz w:val="28"/>
          <w:szCs w:val="28"/>
          <w:rtl/>
          <w:lang w:bidi="ar-DZ"/>
        </w:rPr>
        <w:t xml:space="preserve">شكل رقم (07) : القوة المنتجة من طرف الألياف العضلية . </w:t>
      </w:r>
    </w:p>
    <w:p w:rsidR="004D120A" w:rsidRDefault="004D120A" w:rsidP="004D120A">
      <w:pPr>
        <w:bidi/>
        <w:jc w:val="center"/>
        <w:rPr>
          <w:sz w:val="28"/>
          <w:szCs w:val="28"/>
          <w:rtl/>
          <w:lang w:bidi="ar-DZ"/>
        </w:rPr>
      </w:pPr>
      <w:r w:rsidRPr="004D120A">
        <w:rPr>
          <w:noProof/>
          <w:sz w:val="28"/>
          <w:szCs w:val="28"/>
          <w:rtl/>
          <w:lang w:eastAsia="fr-FR"/>
        </w:rPr>
        <w:drawing>
          <wp:inline distT="0" distB="0" distL="0" distR="0">
            <wp:extent cx="5238750" cy="3590925"/>
            <wp:effectExtent l="19050" t="0" r="19050" b="0"/>
            <wp:docPr id="13" name="Graphique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D120A" w:rsidRDefault="004D120A" w:rsidP="004D120A">
      <w:pPr>
        <w:bidi/>
        <w:jc w:val="center"/>
        <w:rPr>
          <w:sz w:val="28"/>
          <w:szCs w:val="28"/>
          <w:rtl/>
          <w:lang w:bidi="ar-DZ"/>
        </w:rPr>
      </w:pPr>
    </w:p>
    <w:p w:rsidR="00A450A0" w:rsidRDefault="00A450A0" w:rsidP="00A450A0">
      <w:pPr>
        <w:bidi/>
        <w:jc w:val="center"/>
        <w:rPr>
          <w:sz w:val="28"/>
          <w:szCs w:val="28"/>
          <w:rtl/>
          <w:lang w:bidi="ar-DZ"/>
        </w:rPr>
      </w:pPr>
    </w:p>
    <w:p w:rsidR="00A450A0" w:rsidRDefault="00A450A0" w:rsidP="00A450A0">
      <w:pPr>
        <w:bidi/>
        <w:jc w:val="center"/>
        <w:rPr>
          <w:sz w:val="28"/>
          <w:szCs w:val="28"/>
          <w:rtl/>
          <w:lang w:bidi="ar-DZ"/>
        </w:rPr>
      </w:pPr>
    </w:p>
    <w:p w:rsidR="00A450A0" w:rsidRDefault="00A450A0" w:rsidP="00A450A0">
      <w:pPr>
        <w:bidi/>
        <w:jc w:val="center"/>
        <w:rPr>
          <w:sz w:val="28"/>
          <w:szCs w:val="28"/>
          <w:lang w:bidi="ar-DZ"/>
        </w:rPr>
      </w:pPr>
    </w:p>
    <w:p w:rsidR="004D120A" w:rsidRDefault="004D120A" w:rsidP="004D120A">
      <w:pPr>
        <w:tabs>
          <w:tab w:val="left" w:pos="1058"/>
        </w:tabs>
        <w:bidi/>
        <w:jc w:val="center"/>
        <w:rPr>
          <w:sz w:val="28"/>
          <w:szCs w:val="28"/>
          <w:rtl/>
          <w:lang w:bidi="ar-DZ"/>
        </w:rPr>
      </w:pPr>
      <w:r w:rsidRPr="004D120A">
        <w:rPr>
          <w:noProof/>
          <w:sz w:val="28"/>
          <w:szCs w:val="28"/>
          <w:rtl/>
          <w:lang w:eastAsia="fr-FR"/>
        </w:rPr>
        <w:lastRenderedPageBreak/>
        <w:drawing>
          <wp:inline distT="0" distB="0" distL="0" distR="0">
            <wp:extent cx="5810250" cy="552450"/>
            <wp:effectExtent l="19050" t="0" r="0" b="0"/>
            <wp:docPr id="14" name="Objet 1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305800" cy="838200"/>
                      <a:chOff x="304800" y="228600"/>
                      <a:chExt cx="8305800" cy="838200"/>
                    </a:xfrm>
                  </a:grpSpPr>
                  <a:sp>
                    <a:nvSpPr>
                      <a:cNvPr id="5" name="Rectangle 4"/>
                      <a:cNvSpPr/>
                    </a:nvSpPr>
                    <a:spPr>
                      <a:xfrm>
                        <a:off x="304800" y="228600"/>
                        <a:ext cx="8305800" cy="838200"/>
                      </a:xfrm>
                      <a:prstGeom prst="rect">
                        <a:avLst/>
                      </a:prstGeom>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fr-FR" sz="2000" b="1" dirty="0" smtClean="0"/>
                            <a:t>Caractéristique structurales et fonctionnelles des différentes type de fibres musculaires ; d’après close (1967).</a:t>
                          </a:r>
                          <a:endParaRPr lang="fr-FR" sz="2000" b="1" dirty="0"/>
                        </a:p>
                      </a:txBody>
                      <a:useSpRect/>
                    </a:txSp>
                    <a:style>
                      <a:lnRef idx="1">
                        <a:schemeClr val="accent1"/>
                      </a:lnRef>
                      <a:fillRef idx="2">
                        <a:schemeClr val="accent1"/>
                      </a:fillRef>
                      <a:effectRef idx="1">
                        <a:schemeClr val="accent1"/>
                      </a:effectRef>
                      <a:fontRef idx="minor">
                        <a:schemeClr val="dk1"/>
                      </a:fontRef>
                    </a:style>
                  </a:sp>
                </lc:lockedCanvas>
              </a:graphicData>
            </a:graphic>
          </wp:inline>
        </w:drawing>
      </w:r>
    </w:p>
    <w:tbl>
      <w:tblPr>
        <w:tblW w:w="9072" w:type="dxa"/>
        <w:tblInd w:w="428" w:type="dxa"/>
        <w:tblCellMar>
          <w:left w:w="0" w:type="dxa"/>
          <w:right w:w="0" w:type="dxa"/>
        </w:tblCellMar>
        <w:tblLook w:val="04A0"/>
      </w:tblPr>
      <w:tblGrid>
        <w:gridCol w:w="3257"/>
        <w:gridCol w:w="1985"/>
        <w:gridCol w:w="1845"/>
        <w:gridCol w:w="1985"/>
      </w:tblGrid>
      <w:tr w:rsidR="004D120A" w:rsidRPr="004D120A" w:rsidTr="00A450A0">
        <w:trPr>
          <w:trHeight w:val="634"/>
        </w:trPr>
        <w:tc>
          <w:tcPr>
            <w:tcW w:w="9072" w:type="dxa"/>
            <w:gridSpan w:val="4"/>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9E0F40" w:rsidRPr="004D120A" w:rsidRDefault="004D120A" w:rsidP="004D120A">
            <w:pPr>
              <w:tabs>
                <w:tab w:val="left" w:pos="1058"/>
              </w:tabs>
              <w:bidi/>
              <w:jc w:val="center"/>
              <w:rPr>
                <w:sz w:val="28"/>
                <w:szCs w:val="28"/>
                <w:lang w:bidi="ar-DZ"/>
              </w:rPr>
            </w:pPr>
            <w:r w:rsidRPr="004D120A">
              <w:rPr>
                <w:b/>
                <w:bCs/>
                <w:sz w:val="28"/>
                <w:szCs w:val="28"/>
                <w:lang w:bidi="ar-DZ"/>
              </w:rPr>
              <w:t>Type de fibre</w:t>
            </w:r>
          </w:p>
        </w:tc>
      </w:tr>
      <w:tr w:rsidR="004D120A" w:rsidRPr="004D120A" w:rsidTr="00A450A0">
        <w:trPr>
          <w:trHeight w:val="365"/>
        </w:trPr>
        <w:tc>
          <w:tcPr>
            <w:tcW w:w="3257"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0F40" w:rsidRPr="004D120A" w:rsidRDefault="004D120A" w:rsidP="004D120A">
            <w:pPr>
              <w:tabs>
                <w:tab w:val="left" w:pos="1058"/>
              </w:tabs>
              <w:bidi/>
              <w:spacing w:after="0" w:line="240" w:lineRule="auto"/>
              <w:rPr>
                <w:sz w:val="28"/>
                <w:szCs w:val="28"/>
                <w:lang w:bidi="ar-DZ"/>
              </w:rPr>
            </w:pPr>
            <w:r w:rsidRPr="004D120A">
              <w:rPr>
                <w:b/>
                <w:bCs/>
                <w:sz w:val="28"/>
                <w:szCs w:val="28"/>
                <w:lang w:bidi="ar-DZ"/>
              </w:rPr>
              <w:t xml:space="preserve">Caractéristiques </w:t>
            </w:r>
          </w:p>
        </w:tc>
        <w:tc>
          <w:tcPr>
            <w:tcW w:w="1985"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0F40" w:rsidRPr="004D120A" w:rsidRDefault="004D120A" w:rsidP="004D120A">
            <w:pPr>
              <w:tabs>
                <w:tab w:val="left" w:pos="1058"/>
              </w:tabs>
              <w:bidi/>
              <w:spacing w:after="0" w:line="240" w:lineRule="auto"/>
              <w:rPr>
                <w:sz w:val="28"/>
                <w:szCs w:val="28"/>
                <w:lang w:bidi="ar-DZ"/>
              </w:rPr>
            </w:pPr>
            <w:r w:rsidRPr="004D120A">
              <w:rPr>
                <w:b/>
                <w:bCs/>
                <w:sz w:val="28"/>
                <w:szCs w:val="28"/>
                <w:lang w:bidi="ar-DZ"/>
              </w:rPr>
              <w:t xml:space="preserve">ST </w:t>
            </w:r>
          </w:p>
        </w:tc>
        <w:tc>
          <w:tcPr>
            <w:tcW w:w="1845"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0F40" w:rsidRPr="004D120A" w:rsidRDefault="004D120A" w:rsidP="004D120A">
            <w:pPr>
              <w:tabs>
                <w:tab w:val="left" w:pos="1058"/>
              </w:tabs>
              <w:bidi/>
              <w:spacing w:after="0" w:line="240" w:lineRule="auto"/>
              <w:rPr>
                <w:sz w:val="28"/>
                <w:szCs w:val="28"/>
                <w:lang w:bidi="ar-DZ"/>
              </w:rPr>
            </w:pPr>
            <w:r w:rsidRPr="004D120A">
              <w:rPr>
                <w:b/>
                <w:bCs/>
                <w:sz w:val="28"/>
                <w:szCs w:val="28"/>
                <w:lang w:bidi="ar-DZ"/>
              </w:rPr>
              <w:t xml:space="preserve">FTa </w:t>
            </w:r>
          </w:p>
        </w:tc>
        <w:tc>
          <w:tcPr>
            <w:tcW w:w="1985"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0F40" w:rsidRPr="004D120A" w:rsidRDefault="004D120A" w:rsidP="004D120A">
            <w:pPr>
              <w:tabs>
                <w:tab w:val="left" w:pos="1058"/>
              </w:tabs>
              <w:bidi/>
              <w:spacing w:after="0" w:line="240" w:lineRule="auto"/>
              <w:rPr>
                <w:sz w:val="28"/>
                <w:szCs w:val="28"/>
                <w:lang w:bidi="ar-DZ"/>
              </w:rPr>
            </w:pPr>
            <w:r w:rsidRPr="004D120A">
              <w:rPr>
                <w:b/>
                <w:bCs/>
                <w:sz w:val="28"/>
                <w:szCs w:val="28"/>
                <w:lang w:bidi="ar-DZ"/>
              </w:rPr>
              <w:t xml:space="preserve">FTb </w:t>
            </w:r>
          </w:p>
        </w:tc>
      </w:tr>
      <w:tr w:rsidR="004D120A" w:rsidRPr="004D120A" w:rsidTr="00A450A0">
        <w:trPr>
          <w:trHeight w:val="541"/>
        </w:trPr>
        <w:tc>
          <w:tcPr>
            <w:tcW w:w="325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0F40" w:rsidRPr="004D120A" w:rsidRDefault="004D120A" w:rsidP="004D120A">
            <w:pPr>
              <w:tabs>
                <w:tab w:val="left" w:pos="1058"/>
              </w:tabs>
              <w:bidi/>
              <w:spacing w:after="0" w:line="240" w:lineRule="auto"/>
              <w:jc w:val="right"/>
              <w:rPr>
                <w:sz w:val="28"/>
                <w:szCs w:val="28"/>
                <w:lang w:bidi="ar-DZ"/>
              </w:rPr>
            </w:pPr>
            <w:r w:rsidRPr="004D120A">
              <w:rPr>
                <w:sz w:val="28"/>
                <w:szCs w:val="28"/>
                <w:lang w:bidi="ar-DZ"/>
              </w:rPr>
              <w:t xml:space="preserve">Nombre de fibres par motoneurone </w:t>
            </w:r>
          </w:p>
        </w:tc>
        <w:tc>
          <w:tcPr>
            <w:tcW w:w="198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0F40" w:rsidRPr="004D120A" w:rsidRDefault="004D120A" w:rsidP="004D120A">
            <w:pPr>
              <w:tabs>
                <w:tab w:val="left" w:pos="1058"/>
              </w:tabs>
              <w:bidi/>
              <w:spacing w:after="0" w:line="240" w:lineRule="auto"/>
              <w:jc w:val="right"/>
              <w:rPr>
                <w:sz w:val="28"/>
                <w:szCs w:val="28"/>
                <w:lang w:bidi="ar-DZ"/>
              </w:rPr>
            </w:pPr>
            <w:r w:rsidRPr="004D120A">
              <w:rPr>
                <w:sz w:val="28"/>
                <w:szCs w:val="28"/>
                <w:lang w:bidi="ar-DZ"/>
              </w:rPr>
              <w:t xml:space="preserve">10-180 </w:t>
            </w:r>
          </w:p>
        </w:tc>
        <w:tc>
          <w:tcPr>
            <w:tcW w:w="184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0F40" w:rsidRPr="004D120A" w:rsidRDefault="004D120A" w:rsidP="004D120A">
            <w:pPr>
              <w:tabs>
                <w:tab w:val="left" w:pos="1058"/>
              </w:tabs>
              <w:bidi/>
              <w:spacing w:after="0" w:line="240" w:lineRule="auto"/>
              <w:jc w:val="right"/>
              <w:rPr>
                <w:sz w:val="28"/>
                <w:szCs w:val="28"/>
                <w:lang w:bidi="ar-DZ"/>
              </w:rPr>
            </w:pPr>
            <w:r w:rsidRPr="004D120A">
              <w:rPr>
                <w:sz w:val="28"/>
                <w:szCs w:val="28"/>
                <w:lang w:bidi="ar-DZ"/>
              </w:rPr>
              <w:t xml:space="preserve">300-800 </w:t>
            </w:r>
          </w:p>
        </w:tc>
        <w:tc>
          <w:tcPr>
            <w:tcW w:w="198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0F40" w:rsidRPr="004D120A" w:rsidRDefault="004D120A" w:rsidP="004D120A">
            <w:pPr>
              <w:tabs>
                <w:tab w:val="left" w:pos="1058"/>
              </w:tabs>
              <w:bidi/>
              <w:spacing w:after="0" w:line="240" w:lineRule="auto"/>
              <w:jc w:val="right"/>
              <w:rPr>
                <w:sz w:val="28"/>
                <w:szCs w:val="28"/>
                <w:lang w:bidi="ar-DZ"/>
              </w:rPr>
            </w:pPr>
            <w:r w:rsidRPr="004D120A">
              <w:rPr>
                <w:sz w:val="28"/>
                <w:szCs w:val="28"/>
                <w:lang w:bidi="ar-DZ"/>
              </w:rPr>
              <w:t xml:space="preserve">300-800 </w:t>
            </w:r>
          </w:p>
        </w:tc>
      </w:tr>
      <w:tr w:rsidR="004D120A" w:rsidRPr="004D120A" w:rsidTr="00A450A0">
        <w:trPr>
          <w:trHeight w:val="539"/>
        </w:trPr>
        <w:tc>
          <w:tcPr>
            <w:tcW w:w="325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0F40" w:rsidRPr="004D120A" w:rsidRDefault="004D120A" w:rsidP="004D120A">
            <w:pPr>
              <w:tabs>
                <w:tab w:val="left" w:pos="1058"/>
              </w:tabs>
              <w:bidi/>
              <w:spacing w:after="0" w:line="240" w:lineRule="auto"/>
              <w:jc w:val="right"/>
              <w:rPr>
                <w:sz w:val="28"/>
                <w:szCs w:val="28"/>
                <w:lang w:bidi="ar-DZ"/>
              </w:rPr>
            </w:pPr>
            <w:r w:rsidRPr="004D120A">
              <w:rPr>
                <w:sz w:val="28"/>
                <w:szCs w:val="28"/>
                <w:lang w:bidi="ar-DZ"/>
              </w:rPr>
              <w:t xml:space="preserve">Taille du motoneurone </w:t>
            </w:r>
          </w:p>
        </w:tc>
        <w:tc>
          <w:tcPr>
            <w:tcW w:w="198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0F40" w:rsidRPr="004D120A" w:rsidRDefault="004D120A" w:rsidP="004D120A">
            <w:pPr>
              <w:tabs>
                <w:tab w:val="left" w:pos="1058"/>
              </w:tabs>
              <w:bidi/>
              <w:spacing w:after="0" w:line="240" w:lineRule="auto"/>
              <w:jc w:val="right"/>
              <w:rPr>
                <w:sz w:val="28"/>
                <w:szCs w:val="28"/>
                <w:lang w:bidi="ar-DZ"/>
              </w:rPr>
            </w:pPr>
            <w:r w:rsidRPr="004D120A">
              <w:rPr>
                <w:sz w:val="28"/>
                <w:szCs w:val="28"/>
                <w:lang w:bidi="ar-DZ"/>
              </w:rPr>
              <w:t xml:space="preserve">petite </w:t>
            </w:r>
          </w:p>
        </w:tc>
        <w:tc>
          <w:tcPr>
            <w:tcW w:w="184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0F40" w:rsidRPr="004D120A" w:rsidRDefault="004D120A" w:rsidP="004D120A">
            <w:pPr>
              <w:tabs>
                <w:tab w:val="left" w:pos="1058"/>
              </w:tabs>
              <w:bidi/>
              <w:spacing w:after="0" w:line="240" w:lineRule="auto"/>
              <w:jc w:val="right"/>
              <w:rPr>
                <w:sz w:val="28"/>
                <w:szCs w:val="28"/>
                <w:lang w:bidi="ar-DZ"/>
              </w:rPr>
            </w:pPr>
            <w:r w:rsidRPr="004D120A">
              <w:rPr>
                <w:sz w:val="28"/>
                <w:szCs w:val="28"/>
                <w:lang w:bidi="ar-DZ"/>
              </w:rPr>
              <w:t xml:space="preserve">important </w:t>
            </w:r>
          </w:p>
        </w:tc>
        <w:tc>
          <w:tcPr>
            <w:tcW w:w="198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0F40" w:rsidRPr="004D120A" w:rsidRDefault="004D120A" w:rsidP="004D120A">
            <w:pPr>
              <w:tabs>
                <w:tab w:val="left" w:pos="1058"/>
              </w:tabs>
              <w:bidi/>
              <w:spacing w:after="0" w:line="240" w:lineRule="auto"/>
              <w:jc w:val="right"/>
              <w:rPr>
                <w:sz w:val="28"/>
                <w:szCs w:val="28"/>
                <w:lang w:bidi="ar-DZ"/>
              </w:rPr>
            </w:pPr>
            <w:r w:rsidRPr="004D120A">
              <w:rPr>
                <w:sz w:val="28"/>
                <w:szCs w:val="28"/>
                <w:lang w:bidi="ar-DZ"/>
              </w:rPr>
              <w:t xml:space="preserve">Important </w:t>
            </w:r>
          </w:p>
        </w:tc>
      </w:tr>
      <w:tr w:rsidR="004D120A" w:rsidRPr="004D120A" w:rsidTr="00A450A0">
        <w:trPr>
          <w:trHeight w:val="535"/>
        </w:trPr>
        <w:tc>
          <w:tcPr>
            <w:tcW w:w="325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0F40" w:rsidRPr="004D120A" w:rsidRDefault="004D120A" w:rsidP="004D120A">
            <w:pPr>
              <w:tabs>
                <w:tab w:val="left" w:pos="1058"/>
              </w:tabs>
              <w:bidi/>
              <w:spacing w:after="0" w:line="240" w:lineRule="auto"/>
              <w:jc w:val="right"/>
              <w:rPr>
                <w:sz w:val="28"/>
                <w:szCs w:val="28"/>
                <w:lang w:bidi="ar-DZ"/>
              </w:rPr>
            </w:pPr>
            <w:r w:rsidRPr="004D120A">
              <w:rPr>
                <w:sz w:val="28"/>
                <w:szCs w:val="28"/>
                <w:lang w:bidi="ar-DZ"/>
              </w:rPr>
              <w:t xml:space="preserve">Vitesse de contraction  nerveuse </w:t>
            </w:r>
          </w:p>
        </w:tc>
        <w:tc>
          <w:tcPr>
            <w:tcW w:w="198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0F40" w:rsidRPr="004D120A" w:rsidRDefault="004D120A" w:rsidP="004D120A">
            <w:pPr>
              <w:tabs>
                <w:tab w:val="left" w:pos="1058"/>
              </w:tabs>
              <w:bidi/>
              <w:spacing w:after="0" w:line="240" w:lineRule="auto"/>
              <w:jc w:val="right"/>
              <w:rPr>
                <w:sz w:val="28"/>
                <w:szCs w:val="28"/>
                <w:lang w:bidi="ar-DZ"/>
              </w:rPr>
            </w:pPr>
            <w:r w:rsidRPr="004D120A">
              <w:rPr>
                <w:sz w:val="28"/>
                <w:szCs w:val="28"/>
                <w:lang w:bidi="ar-DZ"/>
              </w:rPr>
              <w:t xml:space="preserve">lente </w:t>
            </w:r>
          </w:p>
        </w:tc>
        <w:tc>
          <w:tcPr>
            <w:tcW w:w="184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0F40" w:rsidRPr="004D120A" w:rsidRDefault="004D120A" w:rsidP="004D120A">
            <w:pPr>
              <w:tabs>
                <w:tab w:val="left" w:pos="1058"/>
              </w:tabs>
              <w:bidi/>
              <w:spacing w:after="0" w:line="240" w:lineRule="auto"/>
              <w:jc w:val="right"/>
              <w:rPr>
                <w:sz w:val="28"/>
                <w:szCs w:val="28"/>
                <w:lang w:bidi="ar-DZ"/>
              </w:rPr>
            </w:pPr>
            <w:r w:rsidRPr="004D120A">
              <w:rPr>
                <w:sz w:val="28"/>
                <w:szCs w:val="28"/>
                <w:lang w:bidi="ar-DZ"/>
              </w:rPr>
              <w:t xml:space="preserve">rapide </w:t>
            </w:r>
          </w:p>
        </w:tc>
        <w:tc>
          <w:tcPr>
            <w:tcW w:w="198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0F40" w:rsidRPr="004D120A" w:rsidRDefault="004D120A" w:rsidP="004D120A">
            <w:pPr>
              <w:tabs>
                <w:tab w:val="left" w:pos="1058"/>
              </w:tabs>
              <w:bidi/>
              <w:spacing w:after="0" w:line="240" w:lineRule="auto"/>
              <w:jc w:val="right"/>
              <w:rPr>
                <w:sz w:val="28"/>
                <w:szCs w:val="28"/>
                <w:lang w:bidi="ar-DZ"/>
              </w:rPr>
            </w:pPr>
            <w:r w:rsidRPr="004D120A">
              <w:rPr>
                <w:sz w:val="28"/>
                <w:szCs w:val="28"/>
                <w:lang w:bidi="ar-DZ"/>
              </w:rPr>
              <w:t xml:space="preserve">Rapide </w:t>
            </w:r>
          </w:p>
        </w:tc>
      </w:tr>
      <w:tr w:rsidR="004D120A" w:rsidRPr="004D120A" w:rsidTr="00A450A0">
        <w:trPr>
          <w:trHeight w:val="547"/>
        </w:trPr>
        <w:tc>
          <w:tcPr>
            <w:tcW w:w="325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0F40" w:rsidRPr="004D120A" w:rsidRDefault="004D120A" w:rsidP="004D120A">
            <w:pPr>
              <w:tabs>
                <w:tab w:val="left" w:pos="1058"/>
              </w:tabs>
              <w:bidi/>
              <w:spacing w:after="0" w:line="240" w:lineRule="auto"/>
              <w:jc w:val="right"/>
              <w:rPr>
                <w:sz w:val="28"/>
                <w:szCs w:val="28"/>
                <w:lang w:bidi="ar-DZ"/>
              </w:rPr>
            </w:pPr>
            <w:r w:rsidRPr="004D120A">
              <w:rPr>
                <w:sz w:val="28"/>
                <w:szCs w:val="28"/>
                <w:lang w:bidi="ar-DZ"/>
              </w:rPr>
              <w:t>Vitesse de contraction  (ms)</w:t>
            </w:r>
          </w:p>
        </w:tc>
        <w:tc>
          <w:tcPr>
            <w:tcW w:w="198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0F40" w:rsidRPr="004D120A" w:rsidRDefault="004D120A" w:rsidP="004D120A">
            <w:pPr>
              <w:tabs>
                <w:tab w:val="left" w:pos="1058"/>
              </w:tabs>
              <w:bidi/>
              <w:spacing w:after="0" w:line="240" w:lineRule="auto"/>
              <w:jc w:val="right"/>
              <w:rPr>
                <w:sz w:val="28"/>
                <w:szCs w:val="28"/>
                <w:lang w:bidi="ar-DZ"/>
              </w:rPr>
            </w:pPr>
            <w:r w:rsidRPr="004D120A">
              <w:rPr>
                <w:sz w:val="28"/>
                <w:szCs w:val="28"/>
                <w:lang w:bidi="ar-DZ"/>
              </w:rPr>
              <w:t xml:space="preserve">110 </w:t>
            </w:r>
          </w:p>
        </w:tc>
        <w:tc>
          <w:tcPr>
            <w:tcW w:w="184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0F40" w:rsidRPr="004D120A" w:rsidRDefault="004D120A" w:rsidP="004D120A">
            <w:pPr>
              <w:tabs>
                <w:tab w:val="left" w:pos="1058"/>
              </w:tabs>
              <w:bidi/>
              <w:spacing w:after="0" w:line="240" w:lineRule="auto"/>
              <w:jc w:val="right"/>
              <w:rPr>
                <w:sz w:val="28"/>
                <w:szCs w:val="28"/>
                <w:lang w:bidi="ar-DZ"/>
              </w:rPr>
            </w:pPr>
            <w:r w:rsidRPr="004D120A">
              <w:rPr>
                <w:sz w:val="28"/>
                <w:szCs w:val="28"/>
                <w:lang w:bidi="ar-DZ"/>
              </w:rPr>
              <w:t>50</w:t>
            </w:r>
          </w:p>
        </w:tc>
        <w:tc>
          <w:tcPr>
            <w:tcW w:w="198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0F40" w:rsidRPr="004D120A" w:rsidRDefault="004D120A" w:rsidP="004D120A">
            <w:pPr>
              <w:tabs>
                <w:tab w:val="left" w:pos="1058"/>
              </w:tabs>
              <w:bidi/>
              <w:spacing w:after="0" w:line="240" w:lineRule="auto"/>
              <w:jc w:val="right"/>
              <w:rPr>
                <w:sz w:val="28"/>
                <w:szCs w:val="28"/>
                <w:lang w:bidi="ar-DZ"/>
              </w:rPr>
            </w:pPr>
            <w:r w:rsidRPr="004D120A">
              <w:rPr>
                <w:sz w:val="28"/>
                <w:szCs w:val="28"/>
                <w:lang w:bidi="ar-DZ"/>
              </w:rPr>
              <w:t xml:space="preserve">50 </w:t>
            </w:r>
          </w:p>
        </w:tc>
      </w:tr>
      <w:tr w:rsidR="004D120A" w:rsidRPr="004D120A" w:rsidTr="00A450A0">
        <w:trPr>
          <w:trHeight w:val="545"/>
        </w:trPr>
        <w:tc>
          <w:tcPr>
            <w:tcW w:w="325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0F40" w:rsidRPr="004D120A" w:rsidRDefault="004D120A" w:rsidP="004D120A">
            <w:pPr>
              <w:tabs>
                <w:tab w:val="left" w:pos="1058"/>
              </w:tabs>
              <w:bidi/>
              <w:spacing w:after="0" w:line="240" w:lineRule="auto"/>
              <w:jc w:val="right"/>
              <w:rPr>
                <w:sz w:val="28"/>
                <w:szCs w:val="28"/>
                <w:lang w:bidi="ar-DZ"/>
              </w:rPr>
            </w:pPr>
            <w:r w:rsidRPr="004D120A">
              <w:rPr>
                <w:sz w:val="28"/>
                <w:szCs w:val="28"/>
                <w:lang w:bidi="ar-DZ"/>
              </w:rPr>
              <w:t xml:space="preserve">Type de myosine ATP ase </w:t>
            </w:r>
          </w:p>
        </w:tc>
        <w:tc>
          <w:tcPr>
            <w:tcW w:w="198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0F40" w:rsidRPr="004D120A" w:rsidRDefault="004D120A" w:rsidP="004D120A">
            <w:pPr>
              <w:tabs>
                <w:tab w:val="left" w:pos="1058"/>
              </w:tabs>
              <w:bidi/>
              <w:spacing w:after="0" w:line="240" w:lineRule="auto"/>
              <w:jc w:val="right"/>
              <w:rPr>
                <w:sz w:val="28"/>
                <w:szCs w:val="28"/>
                <w:lang w:bidi="ar-DZ"/>
              </w:rPr>
            </w:pPr>
            <w:r w:rsidRPr="004D120A">
              <w:rPr>
                <w:sz w:val="28"/>
                <w:szCs w:val="28"/>
                <w:lang w:bidi="ar-DZ"/>
              </w:rPr>
              <w:t xml:space="preserve">lente </w:t>
            </w:r>
          </w:p>
        </w:tc>
        <w:tc>
          <w:tcPr>
            <w:tcW w:w="184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0F40" w:rsidRPr="004D120A" w:rsidRDefault="004D120A" w:rsidP="004D120A">
            <w:pPr>
              <w:tabs>
                <w:tab w:val="left" w:pos="1058"/>
              </w:tabs>
              <w:bidi/>
              <w:spacing w:after="0" w:line="240" w:lineRule="auto"/>
              <w:jc w:val="right"/>
              <w:rPr>
                <w:sz w:val="28"/>
                <w:szCs w:val="28"/>
                <w:lang w:bidi="ar-DZ"/>
              </w:rPr>
            </w:pPr>
            <w:r w:rsidRPr="004D120A">
              <w:rPr>
                <w:sz w:val="28"/>
                <w:szCs w:val="28"/>
                <w:lang w:bidi="ar-DZ"/>
              </w:rPr>
              <w:t xml:space="preserve">rapide </w:t>
            </w:r>
          </w:p>
        </w:tc>
        <w:tc>
          <w:tcPr>
            <w:tcW w:w="198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0F40" w:rsidRPr="004D120A" w:rsidRDefault="004D120A" w:rsidP="004D120A">
            <w:pPr>
              <w:tabs>
                <w:tab w:val="left" w:pos="1058"/>
              </w:tabs>
              <w:bidi/>
              <w:spacing w:after="0" w:line="240" w:lineRule="auto"/>
              <w:jc w:val="right"/>
              <w:rPr>
                <w:sz w:val="28"/>
                <w:szCs w:val="28"/>
                <w:lang w:bidi="ar-DZ"/>
              </w:rPr>
            </w:pPr>
            <w:r w:rsidRPr="004D120A">
              <w:rPr>
                <w:sz w:val="28"/>
                <w:szCs w:val="28"/>
                <w:lang w:bidi="ar-DZ"/>
              </w:rPr>
              <w:t xml:space="preserve">Rapide </w:t>
            </w:r>
          </w:p>
        </w:tc>
      </w:tr>
      <w:tr w:rsidR="004D120A" w:rsidRPr="004D120A" w:rsidTr="00A450A0">
        <w:trPr>
          <w:trHeight w:val="415"/>
        </w:trPr>
        <w:tc>
          <w:tcPr>
            <w:tcW w:w="325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0F40" w:rsidRPr="004D120A" w:rsidRDefault="004D120A" w:rsidP="00A450A0">
            <w:pPr>
              <w:tabs>
                <w:tab w:val="left" w:pos="1058"/>
              </w:tabs>
              <w:bidi/>
              <w:spacing w:after="0" w:line="240" w:lineRule="auto"/>
              <w:jc w:val="right"/>
              <w:rPr>
                <w:sz w:val="28"/>
                <w:szCs w:val="28"/>
                <w:lang w:bidi="ar-DZ"/>
              </w:rPr>
            </w:pPr>
            <w:r w:rsidRPr="004D120A">
              <w:rPr>
                <w:sz w:val="28"/>
                <w:szCs w:val="28"/>
                <w:lang w:bidi="ar-DZ"/>
              </w:rPr>
              <w:t xml:space="preserve">Dimension du réticulum sarcoplasmique </w:t>
            </w:r>
          </w:p>
        </w:tc>
        <w:tc>
          <w:tcPr>
            <w:tcW w:w="198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0F40" w:rsidRPr="004D120A" w:rsidRDefault="004D120A" w:rsidP="004D120A">
            <w:pPr>
              <w:tabs>
                <w:tab w:val="left" w:pos="1058"/>
              </w:tabs>
              <w:bidi/>
              <w:spacing w:after="0" w:line="240" w:lineRule="auto"/>
              <w:rPr>
                <w:sz w:val="28"/>
                <w:szCs w:val="28"/>
                <w:lang w:bidi="ar-DZ"/>
              </w:rPr>
            </w:pPr>
            <w:r w:rsidRPr="004D120A">
              <w:rPr>
                <w:sz w:val="28"/>
                <w:szCs w:val="28"/>
                <w:lang w:bidi="ar-DZ"/>
              </w:rPr>
              <w:t xml:space="preserve">Petites </w:t>
            </w:r>
          </w:p>
        </w:tc>
        <w:tc>
          <w:tcPr>
            <w:tcW w:w="184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0F40" w:rsidRPr="004D120A" w:rsidRDefault="004D120A" w:rsidP="004D120A">
            <w:pPr>
              <w:tabs>
                <w:tab w:val="left" w:pos="1058"/>
              </w:tabs>
              <w:bidi/>
              <w:spacing w:after="0" w:line="240" w:lineRule="auto"/>
              <w:rPr>
                <w:sz w:val="28"/>
                <w:szCs w:val="28"/>
                <w:lang w:bidi="ar-DZ"/>
              </w:rPr>
            </w:pPr>
            <w:r w:rsidRPr="004D120A">
              <w:rPr>
                <w:sz w:val="28"/>
                <w:szCs w:val="28"/>
                <w:lang w:bidi="ar-DZ"/>
              </w:rPr>
              <w:t xml:space="preserve">importantes </w:t>
            </w:r>
          </w:p>
        </w:tc>
        <w:tc>
          <w:tcPr>
            <w:tcW w:w="198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0F40" w:rsidRPr="004D120A" w:rsidRDefault="004D120A" w:rsidP="004D120A">
            <w:pPr>
              <w:tabs>
                <w:tab w:val="left" w:pos="1058"/>
              </w:tabs>
              <w:bidi/>
              <w:spacing w:after="0" w:line="240" w:lineRule="auto"/>
              <w:rPr>
                <w:sz w:val="28"/>
                <w:szCs w:val="28"/>
                <w:lang w:bidi="ar-DZ"/>
              </w:rPr>
            </w:pPr>
            <w:r w:rsidRPr="004D120A">
              <w:rPr>
                <w:sz w:val="28"/>
                <w:szCs w:val="28"/>
                <w:lang w:bidi="ar-DZ"/>
              </w:rPr>
              <w:t xml:space="preserve">Importantes </w:t>
            </w:r>
          </w:p>
        </w:tc>
      </w:tr>
      <w:tr w:rsidR="004D120A" w:rsidRPr="004D120A" w:rsidTr="00A450A0">
        <w:trPr>
          <w:trHeight w:val="320"/>
        </w:trPr>
        <w:tc>
          <w:tcPr>
            <w:tcW w:w="325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0F40" w:rsidRPr="004D120A" w:rsidRDefault="004D120A" w:rsidP="004D120A">
            <w:pPr>
              <w:tabs>
                <w:tab w:val="left" w:pos="1058"/>
              </w:tabs>
              <w:bidi/>
              <w:spacing w:after="0" w:line="240" w:lineRule="auto"/>
              <w:rPr>
                <w:sz w:val="28"/>
                <w:szCs w:val="28"/>
                <w:lang w:bidi="ar-DZ"/>
              </w:rPr>
            </w:pPr>
            <w:r w:rsidRPr="004D120A">
              <w:rPr>
                <w:sz w:val="28"/>
                <w:szCs w:val="28"/>
                <w:lang w:bidi="ar-DZ"/>
              </w:rPr>
              <w:t xml:space="preserve">Force de l’unité motrice </w:t>
            </w:r>
          </w:p>
        </w:tc>
        <w:tc>
          <w:tcPr>
            <w:tcW w:w="198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0F40" w:rsidRPr="004D120A" w:rsidRDefault="004D120A" w:rsidP="004D120A">
            <w:pPr>
              <w:tabs>
                <w:tab w:val="left" w:pos="1058"/>
              </w:tabs>
              <w:bidi/>
              <w:spacing w:after="0" w:line="240" w:lineRule="auto"/>
              <w:rPr>
                <w:sz w:val="28"/>
                <w:szCs w:val="28"/>
                <w:lang w:bidi="ar-DZ"/>
              </w:rPr>
            </w:pPr>
            <w:r w:rsidRPr="004D120A">
              <w:rPr>
                <w:sz w:val="28"/>
                <w:szCs w:val="28"/>
                <w:lang w:bidi="ar-DZ"/>
              </w:rPr>
              <w:t xml:space="preserve">faible </w:t>
            </w:r>
          </w:p>
        </w:tc>
        <w:tc>
          <w:tcPr>
            <w:tcW w:w="184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0F40" w:rsidRPr="004D120A" w:rsidRDefault="004D120A" w:rsidP="004D120A">
            <w:pPr>
              <w:tabs>
                <w:tab w:val="left" w:pos="1058"/>
              </w:tabs>
              <w:bidi/>
              <w:spacing w:after="0" w:line="240" w:lineRule="auto"/>
              <w:rPr>
                <w:sz w:val="28"/>
                <w:szCs w:val="28"/>
                <w:lang w:bidi="ar-DZ"/>
              </w:rPr>
            </w:pPr>
            <w:r w:rsidRPr="004D120A">
              <w:rPr>
                <w:sz w:val="28"/>
                <w:szCs w:val="28"/>
                <w:lang w:bidi="ar-DZ"/>
              </w:rPr>
              <w:t xml:space="preserve">important </w:t>
            </w:r>
          </w:p>
        </w:tc>
        <w:tc>
          <w:tcPr>
            <w:tcW w:w="198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0F40" w:rsidRPr="004D120A" w:rsidRDefault="004D120A" w:rsidP="004D120A">
            <w:pPr>
              <w:tabs>
                <w:tab w:val="left" w:pos="1058"/>
              </w:tabs>
              <w:bidi/>
              <w:spacing w:after="0" w:line="240" w:lineRule="auto"/>
              <w:rPr>
                <w:sz w:val="28"/>
                <w:szCs w:val="28"/>
                <w:lang w:bidi="ar-DZ"/>
              </w:rPr>
            </w:pPr>
            <w:r w:rsidRPr="004D120A">
              <w:rPr>
                <w:sz w:val="28"/>
                <w:szCs w:val="28"/>
                <w:lang w:bidi="ar-DZ"/>
              </w:rPr>
              <w:t xml:space="preserve">important </w:t>
            </w:r>
          </w:p>
        </w:tc>
      </w:tr>
    </w:tbl>
    <w:p w:rsidR="00B2689B" w:rsidRDefault="00B2689B" w:rsidP="00B2689B">
      <w:pPr>
        <w:tabs>
          <w:tab w:val="left" w:pos="1058"/>
        </w:tabs>
        <w:bidi/>
        <w:spacing w:after="0" w:line="240" w:lineRule="auto"/>
        <w:rPr>
          <w:sz w:val="28"/>
          <w:szCs w:val="28"/>
          <w:rtl/>
          <w:lang w:bidi="ar-DZ"/>
        </w:rPr>
      </w:pPr>
    </w:p>
    <w:p w:rsidR="00B2689B" w:rsidRPr="00A450A0" w:rsidRDefault="00B2689B" w:rsidP="00A450A0">
      <w:pPr>
        <w:pStyle w:val="Paragraphedeliste"/>
        <w:numPr>
          <w:ilvl w:val="0"/>
          <w:numId w:val="1"/>
        </w:numPr>
        <w:tabs>
          <w:tab w:val="left" w:pos="1058"/>
        </w:tabs>
        <w:bidi/>
        <w:spacing w:after="0" w:line="360" w:lineRule="auto"/>
        <w:rPr>
          <w:sz w:val="28"/>
          <w:szCs w:val="28"/>
          <w:lang w:bidi="ar-DZ"/>
        </w:rPr>
      </w:pPr>
      <w:r w:rsidRPr="00B2689B">
        <w:rPr>
          <w:b/>
          <w:bCs/>
          <w:sz w:val="28"/>
          <w:szCs w:val="28"/>
          <w:rtl/>
          <w:lang w:bidi="ar-DZ"/>
        </w:rPr>
        <w:t xml:space="preserve">تحفيز الألياف العضلية </w:t>
      </w:r>
      <w:r>
        <w:rPr>
          <w:rFonts w:hint="cs"/>
          <w:b/>
          <w:bCs/>
          <w:sz w:val="28"/>
          <w:szCs w:val="28"/>
          <w:rtl/>
          <w:lang w:bidi="ar-DZ"/>
        </w:rPr>
        <w:t>(</w:t>
      </w:r>
      <w:r w:rsidRPr="00B2689B">
        <w:rPr>
          <w:b/>
          <w:bCs/>
          <w:sz w:val="28"/>
          <w:szCs w:val="28"/>
          <w:lang w:bidi="ar-DZ"/>
        </w:rPr>
        <w:t>Recrutement des fibres musculaire</w:t>
      </w:r>
      <w:r>
        <w:rPr>
          <w:rFonts w:hint="cs"/>
          <w:b/>
          <w:bCs/>
          <w:sz w:val="28"/>
          <w:szCs w:val="28"/>
          <w:rtl/>
          <w:lang w:bidi="ar-DZ"/>
        </w:rPr>
        <w:t xml:space="preserve">): </w:t>
      </w:r>
    </w:p>
    <w:p w:rsidR="00B2689B" w:rsidRPr="00B2689B" w:rsidRDefault="00B2689B" w:rsidP="00A450A0">
      <w:pPr>
        <w:tabs>
          <w:tab w:val="left" w:pos="1058"/>
        </w:tabs>
        <w:bidi/>
        <w:spacing w:after="0" w:line="360" w:lineRule="auto"/>
        <w:jc w:val="both"/>
        <w:rPr>
          <w:sz w:val="28"/>
          <w:szCs w:val="28"/>
          <w:lang w:bidi="ar-DZ"/>
        </w:rPr>
      </w:pPr>
      <w:r>
        <w:rPr>
          <w:rFonts w:hint="cs"/>
          <w:sz w:val="28"/>
          <w:szCs w:val="28"/>
          <w:rtl/>
          <w:lang w:bidi="ar-DZ"/>
        </w:rPr>
        <w:t xml:space="preserve">       </w:t>
      </w:r>
      <w:r w:rsidRPr="00B2689B">
        <w:rPr>
          <w:sz w:val="28"/>
          <w:szCs w:val="28"/>
          <w:rtl/>
          <w:lang w:bidi="ar-DZ"/>
        </w:rPr>
        <w:t>عندما يحفز العصبون الحركي  ليف عضلي بشدة صغيرة للتنبيه  تسمى هذه الحالة عتبة التنبيه وهو مهم من أجل تحريض  الاستجابة  وإذا كانت شدة التنبيه ضعيفة أي أقل من العتبة لا توجد عملية تقلص عضلي وعلى العكس من أجل كل تحريض أو تنبيه يفوق أو يساوي العتبة تحدث عملية تقلص قصوى على مستوى الليف العضلي وهذا ما يفسر بقانون الكل أو لا شيء ، ومثل كل الألياف العضلية لنفس الوحدة الحركية تستقبل نفس التنبيه العصبي بحيث تتقلص كل الألياف إذا كان التنبيه في مستوى العتبة وبالتالي تخضع الوحدة الحركية لقانون الكل أو لاشيء</w:t>
      </w:r>
      <w:r w:rsidRPr="00B2689B">
        <w:rPr>
          <w:sz w:val="28"/>
          <w:szCs w:val="28"/>
          <w:lang w:bidi="ar-DZ"/>
        </w:rPr>
        <w:t xml:space="preserve"> </w:t>
      </w:r>
      <w:r>
        <w:rPr>
          <w:rFonts w:hint="cs"/>
          <w:sz w:val="28"/>
          <w:szCs w:val="28"/>
          <w:rtl/>
          <w:lang w:bidi="ar-DZ"/>
        </w:rPr>
        <w:t xml:space="preserve">. </w:t>
      </w:r>
    </w:p>
    <w:p w:rsidR="00B2689B" w:rsidRDefault="00B2689B" w:rsidP="00A450A0">
      <w:pPr>
        <w:tabs>
          <w:tab w:val="left" w:pos="1058"/>
        </w:tabs>
        <w:bidi/>
        <w:spacing w:after="0" w:line="360" w:lineRule="auto"/>
        <w:jc w:val="both"/>
        <w:rPr>
          <w:b/>
          <w:bCs/>
          <w:sz w:val="28"/>
          <w:szCs w:val="28"/>
          <w:rtl/>
          <w:lang w:bidi="ar-DZ"/>
        </w:rPr>
      </w:pPr>
      <w:r>
        <w:rPr>
          <w:rFonts w:hint="cs"/>
          <w:b/>
          <w:bCs/>
          <w:sz w:val="28"/>
          <w:szCs w:val="28"/>
          <w:rtl/>
          <w:lang w:bidi="ar-DZ"/>
        </w:rPr>
        <w:t xml:space="preserve">2-1 </w:t>
      </w:r>
      <w:r w:rsidRPr="00B2689B">
        <w:rPr>
          <w:b/>
          <w:bCs/>
          <w:sz w:val="28"/>
          <w:szCs w:val="28"/>
          <w:rtl/>
          <w:lang w:bidi="ar-DZ"/>
        </w:rPr>
        <w:t xml:space="preserve">نظام ونسق تحفيز الألياف العضلية ومبادئ الحجم </w:t>
      </w:r>
      <w:r w:rsidRPr="00B2689B">
        <w:rPr>
          <w:b/>
          <w:bCs/>
          <w:sz w:val="28"/>
          <w:szCs w:val="28"/>
          <w:lang w:bidi="ar-DZ"/>
        </w:rPr>
        <w:t xml:space="preserve">Ordre de recrutement des fibres musculaires et principe de taille </w:t>
      </w:r>
      <w:r>
        <w:rPr>
          <w:rFonts w:hint="cs"/>
          <w:b/>
          <w:bCs/>
          <w:sz w:val="28"/>
          <w:szCs w:val="28"/>
          <w:rtl/>
          <w:lang w:bidi="ar-DZ"/>
        </w:rPr>
        <w:t xml:space="preserve">: </w:t>
      </w:r>
    </w:p>
    <w:p w:rsidR="00B2689B" w:rsidRPr="00B2689B" w:rsidRDefault="00B2689B" w:rsidP="00A450A0">
      <w:pPr>
        <w:tabs>
          <w:tab w:val="left" w:pos="1058"/>
        </w:tabs>
        <w:bidi/>
        <w:spacing w:after="0" w:line="360" w:lineRule="auto"/>
        <w:jc w:val="both"/>
        <w:rPr>
          <w:sz w:val="28"/>
          <w:szCs w:val="28"/>
          <w:lang w:bidi="ar-DZ"/>
        </w:rPr>
      </w:pPr>
      <w:r>
        <w:rPr>
          <w:rFonts w:hint="cs"/>
          <w:sz w:val="28"/>
          <w:szCs w:val="28"/>
          <w:rtl/>
          <w:lang w:bidi="ar-DZ"/>
        </w:rPr>
        <w:t xml:space="preserve">        </w:t>
      </w:r>
      <w:r w:rsidRPr="00B2689B">
        <w:rPr>
          <w:sz w:val="28"/>
          <w:szCs w:val="28"/>
          <w:rtl/>
          <w:lang w:bidi="ar-DZ"/>
        </w:rPr>
        <w:t xml:space="preserve">تحفز الألياف العضلية ذات عصبون حركي صغير أولا ، وهذا ما يلاحظ عند أداء جهد بدني بشدة متصاعدة ، الوحدات الحركية للألياف من النوع </w:t>
      </w:r>
      <w:r w:rsidRPr="00B2689B">
        <w:rPr>
          <w:sz w:val="28"/>
          <w:szCs w:val="28"/>
          <w:lang w:bidi="ar-DZ"/>
        </w:rPr>
        <w:t>ST</w:t>
      </w:r>
      <w:r w:rsidRPr="00B2689B">
        <w:rPr>
          <w:sz w:val="28"/>
          <w:szCs w:val="28"/>
          <w:rtl/>
          <w:lang w:bidi="ar-DZ"/>
        </w:rPr>
        <w:t xml:space="preserve"> تحفز أولا وهذا راجع  لتوضع لعصبونات حركية ذات حجم صغير ، وإذا تطلبت القوة زيادة عدد الوحدات الحركية تستخدم الألياف من النوع </w:t>
      </w:r>
      <w:r w:rsidRPr="00B2689B">
        <w:rPr>
          <w:sz w:val="28"/>
          <w:szCs w:val="28"/>
          <w:lang w:bidi="ar-DZ"/>
        </w:rPr>
        <w:t>FT</w:t>
      </w:r>
      <w:r w:rsidRPr="00B2689B">
        <w:rPr>
          <w:sz w:val="28"/>
          <w:szCs w:val="28"/>
          <w:rtl/>
          <w:lang w:bidi="ar-DZ"/>
        </w:rPr>
        <w:t xml:space="preserve"> .</w:t>
      </w:r>
    </w:p>
    <w:p w:rsidR="00B2689B" w:rsidRDefault="00B2689B" w:rsidP="00A450A0">
      <w:pPr>
        <w:tabs>
          <w:tab w:val="left" w:pos="1058"/>
        </w:tabs>
        <w:bidi/>
        <w:spacing w:after="0" w:line="360" w:lineRule="auto"/>
        <w:jc w:val="both"/>
        <w:rPr>
          <w:sz w:val="28"/>
          <w:szCs w:val="28"/>
          <w:rtl/>
          <w:lang w:bidi="ar-DZ"/>
        </w:rPr>
      </w:pPr>
      <w:r w:rsidRPr="00B2689B">
        <w:rPr>
          <w:sz w:val="28"/>
          <w:szCs w:val="28"/>
          <w:rtl/>
          <w:lang w:bidi="ar-DZ"/>
        </w:rPr>
        <w:lastRenderedPageBreak/>
        <w:t xml:space="preserve">و عند أداء جهد بدني بشدة ضعيفة مثل المشي عن تطبق عملية التقلص عن طريق الألياف البطيئة </w:t>
      </w:r>
      <w:r w:rsidRPr="00B2689B">
        <w:rPr>
          <w:sz w:val="28"/>
          <w:szCs w:val="28"/>
          <w:lang w:bidi="ar-DZ"/>
        </w:rPr>
        <w:t>ST</w:t>
      </w:r>
      <w:r w:rsidRPr="00B2689B">
        <w:rPr>
          <w:sz w:val="28"/>
          <w:szCs w:val="28"/>
          <w:rtl/>
          <w:lang w:bidi="ar-DZ"/>
        </w:rPr>
        <w:t xml:space="preserve"> و عند تطلب زيادة الجهد والشدة  العضلية  تتدخل الألياف العضلية من النوع </w:t>
      </w:r>
      <w:r w:rsidRPr="00B2689B">
        <w:rPr>
          <w:sz w:val="28"/>
          <w:szCs w:val="28"/>
          <w:lang w:bidi="ar-DZ"/>
        </w:rPr>
        <w:t>FTa</w:t>
      </w:r>
      <w:r w:rsidRPr="00B2689B">
        <w:rPr>
          <w:sz w:val="28"/>
          <w:szCs w:val="28"/>
          <w:rtl/>
          <w:lang w:bidi="ar-DZ"/>
        </w:rPr>
        <w:t xml:space="preserve"> ، وإذا ما ارتفعت شدة الجهد البدني مثل السرعة  القصوى تتدخل الألياف العضلية السريعة </w:t>
      </w:r>
      <w:r w:rsidRPr="00B2689B">
        <w:rPr>
          <w:sz w:val="28"/>
          <w:szCs w:val="28"/>
          <w:lang w:bidi="ar-DZ"/>
        </w:rPr>
        <w:t>FTb</w:t>
      </w:r>
      <w:r w:rsidRPr="00B2689B">
        <w:rPr>
          <w:sz w:val="28"/>
          <w:szCs w:val="28"/>
          <w:rtl/>
          <w:lang w:bidi="ar-DZ"/>
        </w:rPr>
        <w:t xml:space="preserve">. </w:t>
      </w:r>
    </w:p>
    <w:p w:rsidR="00B2689B" w:rsidRPr="00183C20" w:rsidRDefault="00B2689B" w:rsidP="00A450A0">
      <w:pPr>
        <w:tabs>
          <w:tab w:val="left" w:pos="1058"/>
        </w:tabs>
        <w:bidi/>
        <w:spacing w:after="0" w:line="360" w:lineRule="auto"/>
        <w:jc w:val="both"/>
        <w:rPr>
          <w:rFonts w:hint="cs"/>
          <w:b/>
          <w:bCs/>
          <w:sz w:val="28"/>
          <w:szCs w:val="28"/>
          <w:rtl/>
          <w:lang w:bidi="ar-DZ"/>
        </w:rPr>
      </w:pPr>
      <w:r>
        <w:rPr>
          <w:rFonts w:hint="cs"/>
          <w:sz w:val="28"/>
          <w:szCs w:val="28"/>
          <w:rtl/>
          <w:lang w:bidi="ar-DZ"/>
        </w:rPr>
        <w:t xml:space="preserve">        </w:t>
      </w:r>
      <w:r w:rsidRPr="00B2689B">
        <w:rPr>
          <w:sz w:val="28"/>
          <w:szCs w:val="28"/>
          <w:rtl/>
          <w:lang w:bidi="ar-DZ"/>
        </w:rPr>
        <w:t xml:space="preserve">حتى عند الوصول إلى الجهد البدني الأقصى لا يحفز الجهاز العصبي100 </w:t>
      </w:r>
      <w:r w:rsidRPr="00B2689B">
        <w:rPr>
          <w:sz w:val="28"/>
          <w:szCs w:val="28"/>
          <w:lang w:bidi="ar-DZ"/>
        </w:rPr>
        <w:t>%</w:t>
      </w:r>
      <w:r w:rsidRPr="00B2689B">
        <w:rPr>
          <w:sz w:val="28"/>
          <w:szCs w:val="28"/>
          <w:rtl/>
          <w:lang w:bidi="ar-DZ"/>
        </w:rPr>
        <w:t xml:space="preserve"> كل الألياف المتاحة حتى إذا تطلب ذلك زيادة في إنتاج أكثر قوة، مجموعة فقط من الألياف هي التي تنبه، مما يسمح بحماية العضلة من التمزقات و الالتهابات الوترية، وإذا حدث ما إن تقلصت كل الألياف العضلية تؤدي هذه القوة إلى تمزق العضلة والأوتار </w:t>
      </w:r>
      <w:r>
        <w:rPr>
          <w:rFonts w:hint="cs"/>
          <w:sz w:val="28"/>
          <w:szCs w:val="28"/>
          <w:rtl/>
          <w:lang w:bidi="ar-DZ"/>
        </w:rPr>
        <w:t xml:space="preserve">. </w:t>
      </w:r>
    </w:p>
    <w:p w:rsidR="00183C20" w:rsidRPr="00B2689B" w:rsidRDefault="00183C20" w:rsidP="00183C20">
      <w:pPr>
        <w:tabs>
          <w:tab w:val="left" w:pos="1058"/>
        </w:tabs>
        <w:bidi/>
        <w:spacing w:after="0" w:line="360" w:lineRule="auto"/>
        <w:jc w:val="both"/>
        <w:rPr>
          <w:sz w:val="28"/>
          <w:szCs w:val="28"/>
          <w:lang w:bidi="ar-DZ"/>
        </w:rPr>
      </w:pPr>
      <w:r w:rsidRPr="00183C20">
        <w:rPr>
          <w:rFonts w:hint="cs"/>
          <w:b/>
          <w:bCs/>
          <w:sz w:val="28"/>
          <w:szCs w:val="28"/>
          <w:rtl/>
          <w:lang w:bidi="ar-DZ"/>
        </w:rPr>
        <w:t>شكل رقم (08): الاستخدام  التدريجي لمختلف الألياف العضلية  البطيئة و السريعة</w:t>
      </w:r>
      <w:r>
        <w:rPr>
          <w:rFonts w:hint="cs"/>
          <w:sz w:val="28"/>
          <w:szCs w:val="28"/>
          <w:rtl/>
          <w:lang w:bidi="ar-DZ"/>
        </w:rPr>
        <w:t xml:space="preserve"> . </w:t>
      </w:r>
    </w:p>
    <w:p w:rsidR="00A450A0" w:rsidRDefault="00B2689B" w:rsidP="00A450A0">
      <w:pPr>
        <w:tabs>
          <w:tab w:val="left" w:pos="1058"/>
        </w:tabs>
        <w:bidi/>
        <w:spacing w:after="0"/>
        <w:jc w:val="center"/>
        <w:rPr>
          <w:sz w:val="28"/>
          <w:szCs w:val="28"/>
          <w:rtl/>
          <w:lang w:bidi="ar-DZ"/>
        </w:rPr>
      </w:pPr>
      <w:r w:rsidRPr="00B2689B">
        <w:rPr>
          <w:noProof/>
          <w:sz w:val="28"/>
          <w:szCs w:val="28"/>
          <w:rtl/>
          <w:lang w:eastAsia="fr-FR"/>
        </w:rPr>
        <w:drawing>
          <wp:inline distT="0" distB="0" distL="0" distR="0">
            <wp:extent cx="5181600" cy="3076575"/>
            <wp:effectExtent l="19050" t="0" r="19050" b="0"/>
            <wp:docPr id="15" name="Graphique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2689B" w:rsidRPr="00B2689B" w:rsidRDefault="008F006E" w:rsidP="00A450A0">
      <w:pPr>
        <w:tabs>
          <w:tab w:val="left" w:pos="1058"/>
        </w:tabs>
        <w:bidi/>
        <w:spacing w:after="0"/>
        <w:jc w:val="center"/>
        <w:rPr>
          <w:sz w:val="28"/>
          <w:szCs w:val="28"/>
          <w:lang w:bidi="ar-DZ"/>
        </w:rPr>
      </w:pPr>
      <w:r>
        <w:rPr>
          <w:noProof/>
          <w:sz w:val="28"/>
          <w:szCs w:val="28"/>
          <w:lang w:eastAsia="fr-FR"/>
        </w:rPr>
        <w:pict>
          <v:rect id="_x0000_s1026" style="position:absolute;left:0;text-align:left;margin-left:32.55pt;margin-top:10.1pt;width:414pt;height:43.5pt;z-index:251658240">
            <v:textbox>
              <w:txbxContent>
                <w:p w:rsidR="00590679" w:rsidRPr="00590679" w:rsidRDefault="00590679" w:rsidP="00590679">
                  <w:pPr>
                    <w:jc w:val="center"/>
                    <w:rPr>
                      <w:b/>
                      <w:bCs/>
                      <w:sz w:val="28"/>
                      <w:szCs w:val="28"/>
                    </w:rPr>
                  </w:pPr>
                  <w:r w:rsidRPr="00590679">
                    <w:rPr>
                      <w:b/>
                      <w:bCs/>
                      <w:sz w:val="28"/>
                      <w:szCs w:val="28"/>
                    </w:rPr>
                    <w:t>Activation en 1er des fibres innervées par des MN de faible (loi de Henneman ou principe de taille)</w:t>
                  </w:r>
                </w:p>
                <w:p w:rsidR="00590679" w:rsidRDefault="00590679"/>
              </w:txbxContent>
            </v:textbox>
          </v:rect>
        </w:pict>
      </w:r>
    </w:p>
    <w:p w:rsidR="00B2689B" w:rsidRDefault="00B2689B" w:rsidP="00B2689B">
      <w:pPr>
        <w:tabs>
          <w:tab w:val="left" w:pos="1058"/>
        </w:tabs>
        <w:bidi/>
        <w:spacing w:after="0"/>
        <w:ind w:left="360"/>
        <w:jc w:val="both"/>
        <w:rPr>
          <w:sz w:val="28"/>
          <w:szCs w:val="28"/>
          <w:rtl/>
          <w:lang w:bidi="ar-DZ"/>
        </w:rPr>
      </w:pPr>
    </w:p>
    <w:p w:rsidR="00590679" w:rsidRPr="00B2689B" w:rsidRDefault="00590679" w:rsidP="00590679">
      <w:pPr>
        <w:tabs>
          <w:tab w:val="left" w:pos="1058"/>
        </w:tabs>
        <w:bidi/>
        <w:spacing w:after="0"/>
        <w:ind w:left="360"/>
        <w:jc w:val="both"/>
        <w:rPr>
          <w:sz w:val="28"/>
          <w:szCs w:val="28"/>
          <w:lang w:bidi="ar-DZ"/>
        </w:rPr>
      </w:pPr>
    </w:p>
    <w:p w:rsidR="00590679" w:rsidRDefault="00590679" w:rsidP="004E62E7">
      <w:pPr>
        <w:tabs>
          <w:tab w:val="left" w:pos="1058"/>
        </w:tabs>
        <w:bidi/>
        <w:spacing w:after="0"/>
        <w:jc w:val="center"/>
        <w:rPr>
          <w:sz w:val="28"/>
          <w:szCs w:val="28"/>
          <w:lang w:bidi="ar-DZ"/>
        </w:rPr>
      </w:pPr>
      <w:r w:rsidRPr="00590679">
        <w:rPr>
          <w:noProof/>
          <w:sz w:val="28"/>
          <w:szCs w:val="28"/>
          <w:rtl/>
          <w:lang w:eastAsia="fr-FR"/>
        </w:rPr>
        <w:drawing>
          <wp:inline distT="0" distB="0" distL="0" distR="0">
            <wp:extent cx="5248275" cy="2743200"/>
            <wp:effectExtent l="19050" t="0" r="9525" b="0"/>
            <wp:docPr id="16" name="Image 16"/>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9"/>
                    <a:srcRect/>
                    <a:stretch>
                      <a:fillRect/>
                    </a:stretch>
                  </pic:blipFill>
                  <pic:spPr bwMode="auto">
                    <a:xfrm>
                      <a:off x="0" y="0"/>
                      <a:ext cx="5248275" cy="2743200"/>
                    </a:xfrm>
                    <a:prstGeom prst="rect">
                      <a:avLst/>
                    </a:prstGeom>
                    <a:noFill/>
                    <a:ln w="9525">
                      <a:noFill/>
                      <a:miter lim="800000"/>
                      <a:headEnd/>
                      <a:tailEnd/>
                    </a:ln>
                    <a:effectLst/>
                  </pic:spPr>
                </pic:pic>
              </a:graphicData>
            </a:graphic>
          </wp:inline>
        </w:drawing>
      </w:r>
    </w:p>
    <w:p w:rsidR="00590679" w:rsidRPr="00590679" w:rsidRDefault="00590679" w:rsidP="00381048">
      <w:pPr>
        <w:tabs>
          <w:tab w:val="left" w:pos="1058"/>
        </w:tabs>
        <w:bidi/>
        <w:spacing w:after="0" w:line="360" w:lineRule="auto"/>
        <w:rPr>
          <w:sz w:val="28"/>
          <w:szCs w:val="28"/>
          <w:rtl/>
          <w:lang w:bidi="ar-DZ"/>
        </w:rPr>
      </w:pPr>
      <w:r w:rsidRPr="00590679">
        <w:rPr>
          <w:sz w:val="28"/>
          <w:szCs w:val="28"/>
          <w:rtl/>
          <w:lang w:bidi="ar-DZ"/>
        </w:rPr>
        <w:lastRenderedPageBreak/>
        <w:t>ا</w:t>
      </w:r>
      <w:r w:rsidRPr="00590679">
        <w:rPr>
          <w:b/>
          <w:bCs/>
          <w:sz w:val="28"/>
          <w:szCs w:val="28"/>
          <w:rtl/>
          <w:lang w:bidi="ar-DZ"/>
        </w:rPr>
        <w:t xml:space="preserve">لتضخم العضلي </w:t>
      </w:r>
      <w:r>
        <w:rPr>
          <w:rFonts w:hint="cs"/>
          <w:b/>
          <w:bCs/>
          <w:sz w:val="28"/>
          <w:szCs w:val="28"/>
          <w:rtl/>
          <w:lang w:bidi="ar-DZ"/>
        </w:rPr>
        <w:t>(</w:t>
      </w:r>
      <w:r w:rsidRPr="00590679">
        <w:rPr>
          <w:b/>
          <w:bCs/>
          <w:sz w:val="28"/>
          <w:szCs w:val="28"/>
          <w:lang w:bidi="ar-DZ"/>
        </w:rPr>
        <w:t xml:space="preserve">L’hypertrophie musculaire </w:t>
      </w:r>
      <w:r>
        <w:rPr>
          <w:rFonts w:hint="cs"/>
          <w:b/>
          <w:bCs/>
          <w:sz w:val="28"/>
          <w:szCs w:val="28"/>
          <w:rtl/>
          <w:lang w:bidi="ar-DZ"/>
        </w:rPr>
        <w:t xml:space="preserve">): </w:t>
      </w:r>
    </w:p>
    <w:p w:rsidR="00381048" w:rsidRPr="00381048" w:rsidRDefault="00381048" w:rsidP="00381048">
      <w:pPr>
        <w:tabs>
          <w:tab w:val="left" w:pos="1058"/>
        </w:tabs>
        <w:bidi/>
        <w:spacing w:after="0" w:line="360" w:lineRule="auto"/>
        <w:rPr>
          <w:sz w:val="28"/>
          <w:szCs w:val="28"/>
          <w:lang w:bidi="ar-DZ"/>
        </w:rPr>
      </w:pPr>
      <w:r w:rsidRPr="00381048">
        <w:rPr>
          <w:sz w:val="28"/>
          <w:szCs w:val="28"/>
          <w:rtl/>
          <w:lang w:bidi="ar-DZ"/>
        </w:rPr>
        <w:t xml:space="preserve">هناك نوعان من التضخم العضلي التي يمكن أن نلاحظها وهي : </w:t>
      </w:r>
    </w:p>
    <w:p w:rsidR="004E62E7" w:rsidRDefault="004E62E7" w:rsidP="004E62E7">
      <w:pPr>
        <w:tabs>
          <w:tab w:val="left" w:pos="1058"/>
        </w:tabs>
        <w:bidi/>
        <w:spacing w:after="0" w:line="360" w:lineRule="auto"/>
        <w:rPr>
          <w:b/>
          <w:bCs/>
          <w:sz w:val="28"/>
          <w:szCs w:val="28"/>
          <w:rtl/>
          <w:lang w:bidi="ar-DZ"/>
        </w:rPr>
      </w:pPr>
      <w:r>
        <w:rPr>
          <w:rFonts w:hint="cs"/>
          <w:b/>
          <w:bCs/>
          <w:sz w:val="28"/>
          <w:szCs w:val="28"/>
          <w:rtl/>
          <w:lang w:bidi="ar-DZ"/>
        </w:rPr>
        <w:t>1-</w:t>
      </w:r>
      <w:r w:rsidR="00381048" w:rsidRPr="004E62E7">
        <w:rPr>
          <w:b/>
          <w:bCs/>
          <w:sz w:val="28"/>
          <w:szCs w:val="28"/>
          <w:rtl/>
          <w:lang w:bidi="ar-DZ"/>
        </w:rPr>
        <w:t>تضخم وقتي أو انتقالي</w:t>
      </w:r>
      <w:r w:rsidR="00381048" w:rsidRPr="004E62E7">
        <w:rPr>
          <w:rFonts w:hint="cs"/>
          <w:b/>
          <w:bCs/>
          <w:sz w:val="28"/>
          <w:szCs w:val="28"/>
          <w:rtl/>
          <w:lang w:bidi="ar-DZ"/>
        </w:rPr>
        <w:t xml:space="preserve"> (</w:t>
      </w:r>
      <w:r w:rsidR="00381048" w:rsidRPr="004E62E7">
        <w:rPr>
          <w:b/>
          <w:bCs/>
          <w:sz w:val="28"/>
          <w:szCs w:val="28"/>
          <w:rtl/>
          <w:lang w:bidi="ar-DZ"/>
        </w:rPr>
        <w:t xml:space="preserve"> </w:t>
      </w:r>
      <w:r w:rsidR="00381048" w:rsidRPr="004E62E7">
        <w:rPr>
          <w:b/>
          <w:bCs/>
          <w:sz w:val="28"/>
          <w:szCs w:val="28"/>
          <w:lang w:bidi="ar-DZ"/>
        </w:rPr>
        <w:t>Hyper trophie transitoire</w:t>
      </w:r>
      <w:r w:rsidR="00381048" w:rsidRPr="004E62E7">
        <w:rPr>
          <w:rFonts w:hint="cs"/>
          <w:b/>
          <w:bCs/>
          <w:sz w:val="28"/>
          <w:szCs w:val="28"/>
          <w:rtl/>
          <w:lang w:bidi="ar-DZ"/>
        </w:rPr>
        <w:t xml:space="preserve">): </w:t>
      </w:r>
    </w:p>
    <w:p w:rsidR="004E62E7" w:rsidRDefault="004E62E7" w:rsidP="004E62E7">
      <w:pPr>
        <w:tabs>
          <w:tab w:val="left" w:pos="1058"/>
        </w:tabs>
        <w:bidi/>
        <w:spacing w:after="0" w:line="360" w:lineRule="auto"/>
        <w:jc w:val="both"/>
        <w:rPr>
          <w:sz w:val="28"/>
          <w:szCs w:val="28"/>
          <w:rtl/>
          <w:lang w:bidi="ar-DZ"/>
        </w:rPr>
      </w:pPr>
      <w:r>
        <w:rPr>
          <w:rFonts w:hint="cs"/>
          <w:sz w:val="28"/>
          <w:szCs w:val="28"/>
          <w:rtl/>
          <w:lang w:bidi="ar-DZ"/>
        </w:rPr>
        <w:t xml:space="preserve">     </w:t>
      </w:r>
      <w:r w:rsidRPr="004E62E7">
        <w:rPr>
          <w:sz w:val="28"/>
          <w:szCs w:val="28"/>
          <w:rtl/>
          <w:lang w:bidi="ar-DZ"/>
        </w:rPr>
        <w:t xml:space="preserve">تتمثل عملية التضخم هذه في زيادة حجم العضلة عند أداء تمرين فردي ، حيث يحدث رئيسيا دخول السوائل أو الماء في الوسط البين خلوي للعضلة هذا السائل  يأتي من الوسط البلازمي ، وهذا ما يطلق عليه بعملية التضخم الانتقالية بحيث تبقى لمدة قصيرة ، هذا السائل يدخل إلى  الأوعية الدموية بعد ساعات من التدريب . </w:t>
      </w:r>
    </w:p>
    <w:p w:rsidR="004E62E7" w:rsidRPr="004E62E7" w:rsidRDefault="004E62E7" w:rsidP="004E62E7">
      <w:pPr>
        <w:tabs>
          <w:tab w:val="left" w:pos="1058"/>
        </w:tabs>
        <w:bidi/>
        <w:spacing w:after="0" w:line="360" w:lineRule="auto"/>
        <w:jc w:val="both"/>
        <w:rPr>
          <w:sz w:val="28"/>
          <w:szCs w:val="28"/>
          <w:lang w:bidi="ar-DZ"/>
        </w:rPr>
      </w:pPr>
      <w:r>
        <w:rPr>
          <w:rFonts w:hint="cs"/>
          <w:b/>
          <w:bCs/>
          <w:sz w:val="28"/>
          <w:szCs w:val="28"/>
          <w:rtl/>
          <w:lang w:bidi="ar-DZ"/>
        </w:rPr>
        <w:t>2</w:t>
      </w:r>
      <w:r w:rsidRPr="004E62E7">
        <w:rPr>
          <w:b/>
          <w:bCs/>
          <w:sz w:val="28"/>
          <w:szCs w:val="28"/>
          <w:rtl/>
          <w:lang w:bidi="ar-DZ"/>
        </w:rPr>
        <w:t xml:space="preserve">- تضخم مستمر و مزمن </w:t>
      </w:r>
      <w:r>
        <w:rPr>
          <w:rFonts w:hint="cs"/>
          <w:b/>
          <w:bCs/>
          <w:sz w:val="28"/>
          <w:szCs w:val="28"/>
          <w:rtl/>
          <w:lang w:bidi="ar-DZ"/>
        </w:rPr>
        <w:t>(</w:t>
      </w:r>
      <w:r w:rsidRPr="004E62E7">
        <w:rPr>
          <w:b/>
          <w:bCs/>
          <w:sz w:val="28"/>
          <w:szCs w:val="28"/>
          <w:rtl/>
          <w:lang w:bidi="ar-DZ"/>
        </w:rPr>
        <w:t xml:space="preserve"> </w:t>
      </w:r>
      <w:r w:rsidRPr="004E62E7">
        <w:rPr>
          <w:b/>
          <w:bCs/>
          <w:sz w:val="28"/>
          <w:szCs w:val="28"/>
          <w:lang w:bidi="ar-DZ"/>
        </w:rPr>
        <w:t>Hyper trophie chronique</w:t>
      </w:r>
      <w:r>
        <w:rPr>
          <w:rFonts w:hint="cs"/>
          <w:b/>
          <w:bCs/>
          <w:sz w:val="28"/>
          <w:szCs w:val="28"/>
          <w:rtl/>
          <w:lang w:bidi="ar-DZ"/>
        </w:rPr>
        <w:t xml:space="preserve">): </w:t>
      </w:r>
    </w:p>
    <w:p w:rsidR="004E62E7" w:rsidRPr="004E62E7" w:rsidRDefault="004E62E7" w:rsidP="004E62E7">
      <w:pPr>
        <w:tabs>
          <w:tab w:val="left" w:pos="1058"/>
        </w:tabs>
        <w:bidi/>
        <w:spacing w:after="0" w:line="360" w:lineRule="auto"/>
        <w:jc w:val="both"/>
        <w:rPr>
          <w:sz w:val="28"/>
          <w:szCs w:val="28"/>
          <w:lang w:bidi="ar-DZ"/>
        </w:rPr>
      </w:pPr>
      <w:r>
        <w:rPr>
          <w:rFonts w:hint="cs"/>
          <w:b/>
          <w:bCs/>
          <w:sz w:val="28"/>
          <w:szCs w:val="28"/>
          <w:rtl/>
          <w:lang w:bidi="ar-DZ"/>
        </w:rPr>
        <w:t xml:space="preserve">      </w:t>
      </w:r>
      <w:r w:rsidRPr="004E62E7">
        <w:rPr>
          <w:b/>
          <w:bCs/>
          <w:sz w:val="28"/>
          <w:szCs w:val="28"/>
          <w:rtl/>
          <w:lang w:bidi="ar-DZ"/>
        </w:rPr>
        <w:t xml:space="preserve">و </w:t>
      </w:r>
      <w:r w:rsidRPr="004E62E7">
        <w:rPr>
          <w:sz w:val="28"/>
          <w:szCs w:val="28"/>
          <w:rtl/>
          <w:lang w:bidi="ar-DZ"/>
        </w:rPr>
        <w:t>يتمثل هذا التضخم في زيادة حجم العضلة بعد مدة من التدريب المستمر والطويل بحيث يلاحظ تحولات بنيوية في العضلة ، عن طريق زيادة عدد الألياف العضلية أو زيادة حجم هذه الألياف</w:t>
      </w:r>
      <w:r>
        <w:rPr>
          <w:rFonts w:hint="cs"/>
          <w:sz w:val="28"/>
          <w:szCs w:val="28"/>
          <w:rtl/>
          <w:lang w:bidi="ar-DZ"/>
        </w:rPr>
        <w:t xml:space="preserve">. </w:t>
      </w:r>
      <w:r w:rsidRPr="004E62E7">
        <w:rPr>
          <w:sz w:val="28"/>
          <w:szCs w:val="28"/>
          <w:rtl/>
          <w:lang w:bidi="ar-DZ"/>
        </w:rPr>
        <w:t xml:space="preserve"> </w:t>
      </w:r>
    </w:p>
    <w:p w:rsidR="004E62E7" w:rsidRPr="004E62E7" w:rsidRDefault="004E62E7" w:rsidP="004E62E7">
      <w:pPr>
        <w:tabs>
          <w:tab w:val="left" w:pos="1058"/>
        </w:tabs>
        <w:bidi/>
        <w:spacing w:after="0" w:line="360" w:lineRule="auto"/>
        <w:jc w:val="both"/>
        <w:rPr>
          <w:sz w:val="28"/>
          <w:szCs w:val="28"/>
          <w:lang w:bidi="ar-DZ"/>
        </w:rPr>
      </w:pPr>
      <w:r w:rsidRPr="004E62E7">
        <w:rPr>
          <w:b/>
          <w:bCs/>
          <w:sz w:val="28"/>
          <w:szCs w:val="28"/>
          <w:rtl/>
          <w:lang w:bidi="ar-DZ"/>
        </w:rPr>
        <w:t>تضخم الألياف العضلية</w:t>
      </w:r>
      <w:r>
        <w:rPr>
          <w:rFonts w:hint="cs"/>
          <w:b/>
          <w:bCs/>
          <w:sz w:val="28"/>
          <w:szCs w:val="28"/>
          <w:rtl/>
          <w:lang w:bidi="ar-DZ"/>
        </w:rPr>
        <w:t xml:space="preserve"> (</w:t>
      </w:r>
      <w:r w:rsidRPr="004E62E7">
        <w:rPr>
          <w:b/>
          <w:bCs/>
          <w:sz w:val="28"/>
          <w:szCs w:val="28"/>
          <w:lang w:bidi="ar-DZ"/>
        </w:rPr>
        <w:t xml:space="preserve"> Hypertrophie des fibres musculaire </w:t>
      </w:r>
      <w:r>
        <w:rPr>
          <w:rFonts w:hint="cs"/>
          <w:b/>
          <w:bCs/>
          <w:sz w:val="28"/>
          <w:szCs w:val="28"/>
          <w:rtl/>
          <w:lang w:bidi="ar-DZ"/>
        </w:rPr>
        <w:t>)</w:t>
      </w:r>
      <w:r w:rsidRPr="004E62E7">
        <w:rPr>
          <w:b/>
          <w:bCs/>
          <w:sz w:val="28"/>
          <w:szCs w:val="28"/>
          <w:rtl/>
          <w:lang w:bidi="ar-DZ"/>
        </w:rPr>
        <w:t xml:space="preserve"> </w:t>
      </w:r>
      <w:r>
        <w:rPr>
          <w:rFonts w:hint="cs"/>
          <w:b/>
          <w:bCs/>
          <w:sz w:val="28"/>
          <w:szCs w:val="28"/>
          <w:rtl/>
          <w:lang w:bidi="ar-DZ"/>
        </w:rPr>
        <w:t xml:space="preserve">: </w:t>
      </w:r>
    </w:p>
    <w:p w:rsidR="004E62E7" w:rsidRDefault="004E62E7" w:rsidP="004E62E7">
      <w:pPr>
        <w:tabs>
          <w:tab w:val="left" w:pos="1058"/>
        </w:tabs>
        <w:bidi/>
        <w:spacing w:after="0" w:line="360" w:lineRule="auto"/>
        <w:jc w:val="both"/>
        <w:rPr>
          <w:sz w:val="28"/>
          <w:szCs w:val="28"/>
          <w:rtl/>
          <w:lang w:bidi="ar-DZ"/>
        </w:rPr>
      </w:pPr>
      <w:r w:rsidRPr="004E62E7">
        <w:rPr>
          <w:sz w:val="28"/>
          <w:szCs w:val="28"/>
          <w:rtl/>
          <w:lang w:bidi="ar-DZ"/>
        </w:rPr>
        <w:t xml:space="preserve">يفسر تضخم العضلة رئيسيا إلى العوامل التالية : </w:t>
      </w:r>
    </w:p>
    <w:p w:rsidR="004E62E7" w:rsidRPr="004E62E7" w:rsidRDefault="004E62E7" w:rsidP="004E62E7">
      <w:pPr>
        <w:pStyle w:val="Paragraphedeliste"/>
        <w:numPr>
          <w:ilvl w:val="0"/>
          <w:numId w:val="5"/>
        </w:numPr>
        <w:tabs>
          <w:tab w:val="left" w:pos="1058"/>
        </w:tabs>
        <w:bidi/>
        <w:spacing w:after="0" w:line="360" w:lineRule="auto"/>
        <w:jc w:val="both"/>
        <w:rPr>
          <w:sz w:val="28"/>
          <w:szCs w:val="28"/>
          <w:lang w:bidi="ar-DZ"/>
        </w:rPr>
      </w:pPr>
      <w:r w:rsidRPr="004E62E7">
        <w:rPr>
          <w:sz w:val="28"/>
          <w:szCs w:val="28"/>
          <w:rtl/>
          <w:lang w:bidi="ar-DZ"/>
        </w:rPr>
        <w:t xml:space="preserve">زيادة عدد اللييفات العضلية </w:t>
      </w:r>
    </w:p>
    <w:p w:rsidR="004E62E7" w:rsidRPr="004E62E7" w:rsidRDefault="004E62E7" w:rsidP="004E62E7">
      <w:pPr>
        <w:pStyle w:val="Paragraphedeliste"/>
        <w:numPr>
          <w:ilvl w:val="0"/>
          <w:numId w:val="5"/>
        </w:numPr>
        <w:tabs>
          <w:tab w:val="left" w:pos="1058"/>
        </w:tabs>
        <w:bidi/>
        <w:spacing w:after="0" w:line="360" w:lineRule="auto"/>
        <w:jc w:val="both"/>
        <w:rPr>
          <w:sz w:val="28"/>
          <w:szCs w:val="28"/>
          <w:rtl/>
          <w:lang w:bidi="ar-DZ"/>
        </w:rPr>
      </w:pPr>
      <w:r w:rsidRPr="004E62E7">
        <w:rPr>
          <w:sz w:val="28"/>
          <w:szCs w:val="28"/>
          <w:rtl/>
          <w:lang w:bidi="ar-DZ"/>
        </w:rPr>
        <w:t xml:space="preserve">زيادة عدد خيوط الاكتين و الميوزين </w:t>
      </w:r>
    </w:p>
    <w:p w:rsidR="004E62E7" w:rsidRPr="004E62E7" w:rsidRDefault="004E62E7" w:rsidP="004E62E7">
      <w:pPr>
        <w:pStyle w:val="Paragraphedeliste"/>
        <w:numPr>
          <w:ilvl w:val="0"/>
          <w:numId w:val="5"/>
        </w:numPr>
        <w:tabs>
          <w:tab w:val="left" w:pos="1058"/>
        </w:tabs>
        <w:bidi/>
        <w:spacing w:after="0" w:line="360" w:lineRule="auto"/>
        <w:jc w:val="both"/>
        <w:rPr>
          <w:sz w:val="28"/>
          <w:szCs w:val="28"/>
          <w:lang w:bidi="ar-DZ"/>
        </w:rPr>
      </w:pPr>
      <w:r w:rsidRPr="004E62E7">
        <w:rPr>
          <w:sz w:val="28"/>
          <w:szCs w:val="28"/>
          <w:rtl/>
          <w:lang w:bidi="ar-DZ"/>
        </w:rPr>
        <w:t xml:space="preserve">زيادة الحجم الساركوبلازمي </w:t>
      </w:r>
    </w:p>
    <w:p w:rsidR="004E62E7" w:rsidRPr="004E62E7" w:rsidRDefault="004E62E7" w:rsidP="004E62E7">
      <w:pPr>
        <w:pStyle w:val="Paragraphedeliste"/>
        <w:numPr>
          <w:ilvl w:val="0"/>
          <w:numId w:val="5"/>
        </w:numPr>
        <w:tabs>
          <w:tab w:val="left" w:pos="1058"/>
        </w:tabs>
        <w:bidi/>
        <w:spacing w:after="0" w:line="360" w:lineRule="auto"/>
        <w:jc w:val="both"/>
        <w:rPr>
          <w:sz w:val="28"/>
          <w:szCs w:val="28"/>
          <w:lang w:bidi="ar-DZ"/>
        </w:rPr>
      </w:pPr>
      <w:r w:rsidRPr="004E62E7">
        <w:rPr>
          <w:sz w:val="28"/>
          <w:szCs w:val="28"/>
          <w:rtl/>
          <w:lang w:bidi="ar-DZ"/>
        </w:rPr>
        <w:t>زيادة في النسيج الضام</w:t>
      </w:r>
    </w:p>
    <w:p w:rsidR="004E62E7" w:rsidRDefault="004E62E7" w:rsidP="004E62E7">
      <w:pPr>
        <w:pStyle w:val="Paragraphedeliste"/>
        <w:numPr>
          <w:ilvl w:val="0"/>
          <w:numId w:val="5"/>
        </w:numPr>
        <w:tabs>
          <w:tab w:val="left" w:pos="1058"/>
        </w:tabs>
        <w:bidi/>
        <w:spacing w:line="360" w:lineRule="auto"/>
        <w:jc w:val="both"/>
        <w:rPr>
          <w:sz w:val="28"/>
          <w:szCs w:val="28"/>
          <w:lang w:bidi="ar-DZ"/>
        </w:rPr>
      </w:pPr>
      <w:r w:rsidRPr="004E62E7">
        <w:rPr>
          <w:sz w:val="28"/>
          <w:szCs w:val="28"/>
          <w:rtl/>
          <w:lang w:bidi="ar-DZ"/>
        </w:rPr>
        <w:t xml:space="preserve">تدخل عوامل أخرى مختلفة </w:t>
      </w:r>
    </w:p>
    <w:p w:rsidR="004E62E7" w:rsidRPr="00183C20" w:rsidRDefault="004E62E7" w:rsidP="00183C20">
      <w:pPr>
        <w:tabs>
          <w:tab w:val="left" w:pos="7470"/>
        </w:tabs>
        <w:bidi/>
        <w:spacing w:line="240" w:lineRule="auto"/>
        <w:rPr>
          <w:rFonts w:asciiTheme="majorBidi" w:hAnsiTheme="majorBidi" w:cstheme="majorBidi"/>
          <w:b/>
          <w:bCs/>
          <w:sz w:val="28"/>
          <w:szCs w:val="28"/>
          <w:lang w:bidi="ar-DZ"/>
        </w:rPr>
      </w:pPr>
      <w:r w:rsidRPr="00183C20">
        <w:rPr>
          <w:rFonts w:asciiTheme="majorBidi" w:hAnsiTheme="majorBidi" w:cstheme="majorBidi"/>
          <w:b/>
          <w:bCs/>
          <w:sz w:val="28"/>
          <w:szCs w:val="28"/>
          <w:rtl/>
          <w:lang w:bidi="ar-DZ"/>
        </w:rPr>
        <w:t>شكل رقم (0</w:t>
      </w:r>
      <w:r w:rsidR="00183C20" w:rsidRPr="00183C20">
        <w:rPr>
          <w:rFonts w:asciiTheme="majorBidi" w:hAnsiTheme="majorBidi" w:cstheme="majorBidi" w:hint="cs"/>
          <w:b/>
          <w:bCs/>
          <w:sz w:val="28"/>
          <w:szCs w:val="28"/>
          <w:rtl/>
          <w:lang w:bidi="ar-DZ"/>
        </w:rPr>
        <w:t>9</w:t>
      </w:r>
      <w:r w:rsidRPr="00183C20">
        <w:rPr>
          <w:rFonts w:asciiTheme="majorBidi" w:hAnsiTheme="majorBidi" w:cstheme="majorBidi"/>
          <w:b/>
          <w:bCs/>
          <w:sz w:val="28"/>
          <w:szCs w:val="28"/>
          <w:rtl/>
          <w:lang w:bidi="ar-DZ"/>
        </w:rPr>
        <w:t xml:space="preserve">) : يوضح  حدوث تضخم النسيج الضام البيني . </w:t>
      </w:r>
    </w:p>
    <w:p w:rsidR="004E62E7" w:rsidRDefault="004E62E7" w:rsidP="004E62E7">
      <w:pPr>
        <w:pStyle w:val="Paragraphedeliste"/>
        <w:tabs>
          <w:tab w:val="left" w:pos="1058"/>
        </w:tabs>
        <w:bidi/>
        <w:spacing w:line="360" w:lineRule="auto"/>
        <w:jc w:val="center"/>
        <w:rPr>
          <w:sz w:val="28"/>
          <w:szCs w:val="28"/>
          <w:rtl/>
          <w:lang w:bidi="ar-DZ"/>
        </w:rPr>
      </w:pPr>
      <w:r w:rsidRPr="004E62E7">
        <w:rPr>
          <w:rFonts w:cs="Arial"/>
          <w:noProof/>
          <w:sz w:val="28"/>
          <w:szCs w:val="28"/>
          <w:rtl/>
          <w:lang w:eastAsia="fr-FR"/>
        </w:rPr>
        <w:drawing>
          <wp:inline distT="0" distB="0" distL="0" distR="0">
            <wp:extent cx="3295650" cy="3248025"/>
            <wp:effectExtent l="19050" t="0" r="0" b="0"/>
            <wp:docPr id="1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3295650" cy="3248025"/>
                    </a:xfrm>
                    <a:prstGeom prst="rect">
                      <a:avLst/>
                    </a:prstGeom>
                    <a:noFill/>
                    <a:ln w="9525">
                      <a:noFill/>
                      <a:miter lim="800000"/>
                      <a:headEnd/>
                      <a:tailEnd/>
                    </a:ln>
                  </pic:spPr>
                </pic:pic>
              </a:graphicData>
            </a:graphic>
          </wp:inline>
        </w:drawing>
      </w:r>
    </w:p>
    <w:p w:rsidR="00E46E60" w:rsidRPr="00E46E60" w:rsidRDefault="00E46E60" w:rsidP="00E46E60">
      <w:pPr>
        <w:tabs>
          <w:tab w:val="left" w:pos="1058"/>
        </w:tabs>
        <w:bidi/>
        <w:spacing w:after="0" w:line="360" w:lineRule="auto"/>
        <w:jc w:val="both"/>
        <w:rPr>
          <w:sz w:val="28"/>
          <w:szCs w:val="28"/>
          <w:lang w:bidi="ar-DZ"/>
        </w:rPr>
      </w:pPr>
      <w:r>
        <w:rPr>
          <w:rFonts w:hint="cs"/>
          <w:sz w:val="28"/>
          <w:szCs w:val="28"/>
          <w:rtl/>
          <w:lang w:bidi="ar-DZ"/>
        </w:rPr>
        <w:lastRenderedPageBreak/>
        <w:t xml:space="preserve">         </w:t>
      </w:r>
      <w:r w:rsidRPr="00E46E60">
        <w:rPr>
          <w:sz w:val="28"/>
          <w:szCs w:val="28"/>
          <w:rtl/>
          <w:lang w:bidi="ar-DZ"/>
        </w:rPr>
        <w:t xml:space="preserve">إن التدريب الرياضي المرتفع الشدة للقوة يمكن أن يرفع بطريقة واضحة مساحة وعرض الألياف العضلية بحيث يحدث هذا التضخم بزيادة عدد الألياف العضلية وعدد خيوط الأكتين والميوزين و هذا ما يزيد من إمكانية تشكيل المعقد أكتين ميوزين و بالتالي الرفع من قوة التقلص القصوى . </w:t>
      </w:r>
    </w:p>
    <w:p w:rsidR="00E46E60" w:rsidRPr="00E46E60" w:rsidRDefault="00E46E60" w:rsidP="00E46E60">
      <w:pPr>
        <w:tabs>
          <w:tab w:val="left" w:pos="1058"/>
        </w:tabs>
        <w:bidi/>
        <w:spacing w:after="0" w:line="360" w:lineRule="auto"/>
        <w:jc w:val="both"/>
        <w:rPr>
          <w:sz w:val="28"/>
          <w:szCs w:val="28"/>
          <w:lang w:bidi="ar-DZ"/>
        </w:rPr>
      </w:pPr>
      <w:r>
        <w:rPr>
          <w:rFonts w:hint="cs"/>
          <w:sz w:val="28"/>
          <w:szCs w:val="28"/>
          <w:rtl/>
          <w:lang w:bidi="ar-DZ"/>
        </w:rPr>
        <w:t xml:space="preserve">          </w:t>
      </w:r>
      <w:r w:rsidRPr="00E46E60">
        <w:rPr>
          <w:sz w:val="28"/>
          <w:szCs w:val="28"/>
          <w:rtl/>
          <w:lang w:bidi="ar-DZ"/>
        </w:rPr>
        <w:t xml:space="preserve">ينتج التضخم العضلي من تدريب القوة وهذا بزيادة تصنيع و تركيب البروتين في العضلة، و عند أداء التمرينات آليات تصنيع البروتين تنخفض و على العكس آليات الهدم ترتفع، تنعكس هذه العملية في فترات الراحة حيث يزداد تصنيع البروتينات </w:t>
      </w:r>
      <w:r>
        <w:rPr>
          <w:rFonts w:hint="cs"/>
          <w:sz w:val="28"/>
          <w:szCs w:val="28"/>
          <w:rtl/>
          <w:lang w:bidi="ar-DZ"/>
        </w:rPr>
        <w:t xml:space="preserve">. </w:t>
      </w:r>
    </w:p>
    <w:p w:rsidR="00E46E60" w:rsidRPr="00E46E60" w:rsidRDefault="00E46E60" w:rsidP="00E46E60">
      <w:pPr>
        <w:pStyle w:val="Paragraphedeliste"/>
        <w:numPr>
          <w:ilvl w:val="0"/>
          <w:numId w:val="6"/>
        </w:numPr>
        <w:tabs>
          <w:tab w:val="left" w:pos="1058"/>
        </w:tabs>
        <w:bidi/>
        <w:spacing w:after="0" w:line="360" w:lineRule="auto"/>
        <w:rPr>
          <w:sz w:val="28"/>
          <w:szCs w:val="28"/>
          <w:lang w:bidi="ar-DZ"/>
        </w:rPr>
      </w:pPr>
      <w:r w:rsidRPr="00E46E60">
        <w:rPr>
          <w:b/>
          <w:bCs/>
          <w:sz w:val="28"/>
          <w:szCs w:val="28"/>
          <w:rtl/>
          <w:lang w:bidi="ar-DZ"/>
        </w:rPr>
        <w:t xml:space="preserve">يحدث تضخم الألياف العضلية في شكلين متزامنين : </w:t>
      </w:r>
    </w:p>
    <w:p w:rsidR="00E46E60" w:rsidRPr="00E46E60" w:rsidRDefault="00E46E60" w:rsidP="00E46E60">
      <w:pPr>
        <w:pStyle w:val="Paragraphedeliste"/>
        <w:numPr>
          <w:ilvl w:val="0"/>
          <w:numId w:val="7"/>
        </w:numPr>
        <w:tabs>
          <w:tab w:val="left" w:pos="1058"/>
        </w:tabs>
        <w:bidi/>
        <w:spacing w:after="0" w:line="360" w:lineRule="auto"/>
        <w:rPr>
          <w:sz w:val="28"/>
          <w:szCs w:val="28"/>
          <w:lang w:bidi="ar-DZ"/>
        </w:rPr>
      </w:pPr>
      <w:r w:rsidRPr="00E46E60">
        <w:rPr>
          <w:b/>
          <w:bCs/>
          <w:sz w:val="28"/>
          <w:szCs w:val="28"/>
          <w:rtl/>
          <w:lang w:bidi="ar-DZ"/>
        </w:rPr>
        <w:t xml:space="preserve">زيادة كثافة الألياف العضلية : </w:t>
      </w:r>
    </w:p>
    <w:p w:rsidR="00E46E60" w:rsidRPr="00E46E60" w:rsidRDefault="00E46E60" w:rsidP="00E46E60">
      <w:pPr>
        <w:pStyle w:val="Paragraphedeliste"/>
        <w:numPr>
          <w:ilvl w:val="0"/>
          <w:numId w:val="8"/>
        </w:numPr>
        <w:tabs>
          <w:tab w:val="left" w:pos="1058"/>
        </w:tabs>
        <w:bidi/>
        <w:spacing w:after="0" w:line="360" w:lineRule="auto"/>
        <w:rPr>
          <w:sz w:val="28"/>
          <w:szCs w:val="28"/>
          <w:lang w:bidi="ar-DZ"/>
        </w:rPr>
      </w:pPr>
      <w:r w:rsidRPr="00E46E60">
        <w:rPr>
          <w:sz w:val="28"/>
          <w:szCs w:val="28"/>
          <w:rtl/>
          <w:lang w:bidi="ar-DZ"/>
        </w:rPr>
        <w:t xml:space="preserve">يظهر من خلال زيادة عدد خيوط الأكتين و الميوزين بتصنيع متزايد للبروتينات التقلصية </w:t>
      </w:r>
    </w:p>
    <w:p w:rsidR="00E46E60" w:rsidRPr="00E46E60" w:rsidRDefault="00E46E60" w:rsidP="00E46E60">
      <w:pPr>
        <w:pStyle w:val="Paragraphedeliste"/>
        <w:numPr>
          <w:ilvl w:val="0"/>
          <w:numId w:val="10"/>
        </w:numPr>
        <w:tabs>
          <w:tab w:val="left" w:pos="1058"/>
        </w:tabs>
        <w:bidi/>
        <w:spacing w:after="0" w:line="360" w:lineRule="auto"/>
        <w:rPr>
          <w:sz w:val="28"/>
          <w:szCs w:val="28"/>
          <w:lang w:bidi="ar-DZ"/>
        </w:rPr>
      </w:pPr>
      <w:r w:rsidRPr="00E46E60">
        <w:rPr>
          <w:sz w:val="28"/>
          <w:szCs w:val="28"/>
          <w:rtl/>
          <w:lang w:bidi="ar-DZ"/>
        </w:rPr>
        <w:t xml:space="preserve">تتراكم الخيوط الجديدة في محيط اللييفات العضلية الموجودة </w:t>
      </w:r>
    </w:p>
    <w:p w:rsidR="00E46E60" w:rsidRPr="00E46E60" w:rsidRDefault="00E46E60" w:rsidP="00E46E60">
      <w:pPr>
        <w:pStyle w:val="Paragraphedeliste"/>
        <w:numPr>
          <w:ilvl w:val="0"/>
          <w:numId w:val="12"/>
        </w:numPr>
        <w:tabs>
          <w:tab w:val="left" w:pos="1058"/>
        </w:tabs>
        <w:bidi/>
        <w:spacing w:after="0" w:line="360" w:lineRule="auto"/>
        <w:rPr>
          <w:sz w:val="28"/>
          <w:szCs w:val="28"/>
          <w:lang w:bidi="ar-DZ"/>
        </w:rPr>
      </w:pPr>
      <w:r w:rsidRPr="00E46E60">
        <w:rPr>
          <w:sz w:val="28"/>
          <w:szCs w:val="28"/>
          <w:rtl/>
          <w:lang w:bidi="ar-DZ"/>
        </w:rPr>
        <w:t xml:space="preserve">زيادة عدد اللييفات في الليف العضلي وهذا ما يرفع من حجمه. </w:t>
      </w:r>
    </w:p>
    <w:p w:rsidR="00E46E60" w:rsidRPr="00E46E60" w:rsidRDefault="00E46E60" w:rsidP="00E46E60">
      <w:pPr>
        <w:pStyle w:val="Paragraphedeliste"/>
        <w:numPr>
          <w:ilvl w:val="0"/>
          <w:numId w:val="6"/>
        </w:numPr>
        <w:tabs>
          <w:tab w:val="left" w:pos="1058"/>
        </w:tabs>
        <w:bidi/>
        <w:spacing w:after="0" w:line="360" w:lineRule="auto"/>
        <w:ind w:left="1133" w:firstLine="0"/>
        <w:rPr>
          <w:b/>
          <w:bCs/>
          <w:sz w:val="28"/>
          <w:szCs w:val="28"/>
          <w:lang w:bidi="ar-DZ"/>
        </w:rPr>
      </w:pPr>
      <w:r w:rsidRPr="00E46E60">
        <w:rPr>
          <w:b/>
          <w:bCs/>
          <w:sz w:val="28"/>
          <w:szCs w:val="28"/>
          <w:rtl/>
          <w:lang w:bidi="ar-DZ"/>
        </w:rPr>
        <w:t>زيادة المساحة المربعة للعضلة</w:t>
      </w:r>
      <w:r w:rsidRPr="00E46E60">
        <w:rPr>
          <w:rFonts w:hint="cs"/>
          <w:b/>
          <w:bCs/>
          <w:sz w:val="28"/>
          <w:szCs w:val="28"/>
          <w:rtl/>
          <w:lang w:bidi="ar-DZ"/>
        </w:rPr>
        <w:t xml:space="preserve">: </w:t>
      </w:r>
    </w:p>
    <w:p w:rsidR="00E46E60" w:rsidRPr="00E46E60" w:rsidRDefault="00E46E60" w:rsidP="00E46E60">
      <w:pPr>
        <w:tabs>
          <w:tab w:val="left" w:pos="1058"/>
        </w:tabs>
        <w:bidi/>
        <w:spacing w:line="360" w:lineRule="auto"/>
        <w:ind w:left="360"/>
        <w:jc w:val="both"/>
        <w:rPr>
          <w:sz w:val="28"/>
          <w:szCs w:val="28"/>
          <w:lang w:bidi="ar-DZ"/>
        </w:rPr>
      </w:pPr>
      <w:r>
        <w:rPr>
          <w:rFonts w:hint="cs"/>
          <w:sz w:val="28"/>
          <w:szCs w:val="28"/>
          <w:rtl/>
          <w:lang w:bidi="ar-DZ"/>
        </w:rPr>
        <w:t xml:space="preserve">         </w:t>
      </w:r>
      <w:r w:rsidRPr="00E46E60">
        <w:rPr>
          <w:sz w:val="28"/>
          <w:szCs w:val="28"/>
          <w:rtl/>
          <w:lang w:bidi="ar-DZ"/>
        </w:rPr>
        <w:t>بعد 6</w:t>
      </w:r>
      <w:r w:rsidRPr="00E46E60">
        <w:rPr>
          <w:rFonts w:hint="cs"/>
          <w:sz w:val="28"/>
          <w:szCs w:val="28"/>
          <w:rtl/>
          <w:lang w:bidi="ar-DZ"/>
        </w:rPr>
        <w:t xml:space="preserve"> </w:t>
      </w:r>
      <w:r w:rsidRPr="00E46E60">
        <w:rPr>
          <w:sz w:val="28"/>
          <w:szCs w:val="28"/>
          <w:rtl/>
          <w:lang w:bidi="ar-DZ"/>
        </w:rPr>
        <w:t>إلى 12 أسبوع ، الألياف العضلية تتسع</w:t>
      </w:r>
      <w:r w:rsidRPr="00E46E60">
        <w:rPr>
          <w:rFonts w:ascii="Calibri" w:eastAsia="+mn-ea" w:hAnsi="Arial" w:cs="Arial"/>
          <w:color w:val="000000"/>
          <w:kern w:val="24"/>
          <w:sz w:val="48"/>
          <w:szCs w:val="48"/>
          <w:rtl/>
          <w:lang w:bidi="ar-DZ"/>
        </w:rPr>
        <w:t xml:space="preserve"> </w:t>
      </w:r>
      <w:r w:rsidRPr="00E46E60">
        <w:rPr>
          <w:sz w:val="28"/>
          <w:szCs w:val="28"/>
          <w:rtl/>
          <w:lang w:bidi="ar-DZ"/>
        </w:rPr>
        <w:t>مساحتها وبذلك تتضخم العضلة</w:t>
      </w:r>
      <w:r w:rsidRPr="00E46E60">
        <w:rPr>
          <w:rFonts w:hint="cs"/>
          <w:sz w:val="28"/>
          <w:szCs w:val="28"/>
          <w:rtl/>
          <w:lang w:bidi="ar-DZ"/>
        </w:rPr>
        <w:t xml:space="preserve">. </w:t>
      </w:r>
      <w:r w:rsidRPr="00E46E60">
        <w:rPr>
          <w:sz w:val="28"/>
          <w:szCs w:val="28"/>
          <w:rtl/>
          <w:lang w:bidi="ar-DZ"/>
        </w:rPr>
        <w:t xml:space="preserve">عدد الوحدات التقلصية </w:t>
      </w:r>
      <w:r w:rsidRPr="00E46E60">
        <w:rPr>
          <w:sz w:val="28"/>
          <w:szCs w:val="28"/>
          <w:lang w:bidi="ar-DZ"/>
        </w:rPr>
        <w:t>(sarcomère)</w:t>
      </w:r>
      <w:r w:rsidRPr="00E46E60">
        <w:rPr>
          <w:sz w:val="28"/>
          <w:szCs w:val="28"/>
          <w:rtl/>
          <w:lang w:bidi="ar-DZ"/>
        </w:rPr>
        <w:t xml:space="preserve"> في اللييفات العضلية يرتفع في شكل سلسلة أو بطريقة متوازية على حسب الوحدة التقلصية الموجودة ، غير أن زيادة عدد الوحدات التقلصية بالتوازي يعتبر العامل الوحيد الذي يرفع من القوة القصوى، حيث أن تركيز اللييفات يرتفع مما يطور القدرة على تطبيق قوة أكبر وأكثر، أما بالنسبة لزيادة عدد الوحدات في شكل سلسلة يؤدي إلى تطوير السرعة .  </w:t>
      </w:r>
    </w:p>
    <w:p w:rsidR="00E46E60" w:rsidRDefault="00E46E60" w:rsidP="00E46E60">
      <w:pPr>
        <w:tabs>
          <w:tab w:val="left" w:pos="1058"/>
        </w:tabs>
        <w:bidi/>
        <w:spacing w:after="0" w:line="360" w:lineRule="auto"/>
        <w:ind w:left="360"/>
        <w:rPr>
          <w:b/>
          <w:bCs/>
          <w:sz w:val="28"/>
          <w:szCs w:val="28"/>
          <w:rtl/>
          <w:lang w:bidi="ar-DZ"/>
        </w:rPr>
      </w:pPr>
      <w:r>
        <w:rPr>
          <w:rFonts w:hint="cs"/>
          <w:b/>
          <w:bCs/>
          <w:sz w:val="28"/>
          <w:szCs w:val="28"/>
          <w:rtl/>
          <w:lang w:bidi="ar-DZ"/>
        </w:rPr>
        <w:t xml:space="preserve">ب- </w:t>
      </w:r>
      <w:r w:rsidRPr="00E46E60">
        <w:rPr>
          <w:b/>
          <w:bCs/>
          <w:sz w:val="28"/>
          <w:szCs w:val="28"/>
          <w:rtl/>
          <w:lang w:bidi="ar-DZ"/>
        </w:rPr>
        <w:t>زيادة تضخم الساركوبلازم</w:t>
      </w:r>
      <w:r w:rsidRPr="00E46E60">
        <w:rPr>
          <w:b/>
          <w:bCs/>
          <w:sz w:val="28"/>
          <w:szCs w:val="28"/>
          <w:lang w:bidi="ar-DZ"/>
        </w:rPr>
        <w:t xml:space="preserve"> </w:t>
      </w:r>
      <w:r>
        <w:rPr>
          <w:rFonts w:hint="cs"/>
          <w:b/>
          <w:bCs/>
          <w:sz w:val="28"/>
          <w:szCs w:val="28"/>
          <w:rtl/>
          <w:lang w:bidi="ar-DZ"/>
        </w:rPr>
        <w:t xml:space="preserve">: </w:t>
      </w:r>
    </w:p>
    <w:p w:rsidR="00E46E60" w:rsidRPr="00E46E60" w:rsidRDefault="00E46E60" w:rsidP="00E46E60">
      <w:pPr>
        <w:tabs>
          <w:tab w:val="left" w:pos="1058"/>
        </w:tabs>
        <w:bidi/>
        <w:spacing w:after="0" w:line="360" w:lineRule="auto"/>
        <w:ind w:left="360"/>
        <w:jc w:val="both"/>
        <w:rPr>
          <w:sz w:val="28"/>
          <w:szCs w:val="28"/>
          <w:lang w:bidi="ar-DZ"/>
        </w:rPr>
      </w:pPr>
      <w:r>
        <w:rPr>
          <w:rFonts w:hint="cs"/>
          <w:sz w:val="28"/>
          <w:szCs w:val="28"/>
          <w:rtl/>
          <w:lang w:bidi="ar-DZ"/>
        </w:rPr>
        <w:tab/>
      </w:r>
      <w:r w:rsidRPr="00E46E60">
        <w:rPr>
          <w:sz w:val="28"/>
          <w:szCs w:val="28"/>
          <w:rtl/>
          <w:lang w:bidi="ar-DZ"/>
        </w:rPr>
        <w:t>تحاط الألياف العضلية المخططة بغشاء رقيق مطاطي الذي يحتوي على الساركوبلازم الغنية بالماء بحيث تكون بشكل أحمر نظرا لوجود الميوقلوبين ، الذي يرتفع حجمه مع متطلبات التدريب في وجود الميتوكوندري ، يعمل التدريب الهوائي على تطوير الألياف العضلية الحمراء هذا يعمل على زيادة تركيز الميوقلوبين و تطور حجم الميتوكوندري، يأخذ هذا التطور في الحجم الساركوبلازم و هنا ما يجعلنا نتحدث عن تضخم الساركوبلازم .</w:t>
      </w:r>
      <w:r w:rsidRPr="00E46E60">
        <w:rPr>
          <w:sz w:val="28"/>
          <w:szCs w:val="28"/>
          <w:lang w:bidi="ar-DZ"/>
        </w:rPr>
        <w:t xml:space="preserve"> </w:t>
      </w:r>
    </w:p>
    <w:p w:rsidR="00E46E60" w:rsidRDefault="00E46E60" w:rsidP="00E46E60">
      <w:pPr>
        <w:tabs>
          <w:tab w:val="left" w:pos="1058"/>
        </w:tabs>
        <w:bidi/>
        <w:spacing w:after="0" w:line="360" w:lineRule="auto"/>
        <w:ind w:left="360"/>
        <w:jc w:val="both"/>
        <w:rPr>
          <w:sz w:val="28"/>
          <w:szCs w:val="28"/>
          <w:rtl/>
          <w:lang w:bidi="ar-DZ"/>
        </w:rPr>
      </w:pPr>
    </w:p>
    <w:p w:rsidR="00E46E60" w:rsidRDefault="00E46E60" w:rsidP="00E46E60">
      <w:pPr>
        <w:tabs>
          <w:tab w:val="left" w:pos="1058"/>
        </w:tabs>
        <w:bidi/>
        <w:spacing w:after="0" w:line="360" w:lineRule="auto"/>
        <w:ind w:left="360"/>
        <w:jc w:val="both"/>
        <w:rPr>
          <w:sz w:val="28"/>
          <w:szCs w:val="28"/>
          <w:rtl/>
          <w:lang w:bidi="ar-DZ"/>
        </w:rPr>
      </w:pPr>
    </w:p>
    <w:p w:rsidR="00E46E60" w:rsidRDefault="00E46E60" w:rsidP="00E46E60">
      <w:pPr>
        <w:tabs>
          <w:tab w:val="left" w:pos="1058"/>
        </w:tabs>
        <w:bidi/>
        <w:spacing w:after="0" w:line="360" w:lineRule="auto"/>
        <w:ind w:left="360"/>
        <w:jc w:val="both"/>
        <w:rPr>
          <w:sz w:val="28"/>
          <w:szCs w:val="28"/>
          <w:rtl/>
          <w:lang w:bidi="ar-DZ"/>
        </w:rPr>
      </w:pPr>
    </w:p>
    <w:p w:rsidR="00E46E60" w:rsidRDefault="00E46E60" w:rsidP="00E46E60">
      <w:pPr>
        <w:tabs>
          <w:tab w:val="left" w:pos="1058"/>
        </w:tabs>
        <w:bidi/>
        <w:spacing w:after="0" w:line="360" w:lineRule="auto"/>
        <w:ind w:left="360"/>
        <w:jc w:val="both"/>
        <w:rPr>
          <w:sz w:val="28"/>
          <w:szCs w:val="28"/>
          <w:rtl/>
          <w:lang w:bidi="ar-DZ"/>
        </w:rPr>
      </w:pPr>
    </w:p>
    <w:p w:rsidR="00E46E60" w:rsidRDefault="00E46E60" w:rsidP="00E46E60">
      <w:pPr>
        <w:tabs>
          <w:tab w:val="left" w:pos="1058"/>
        </w:tabs>
        <w:bidi/>
        <w:spacing w:after="0" w:line="360" w:lineRule="auto"/>
        <w:ind w:left="360"/>
        <w:jc w:val="both"/>
        <w:rPr>
          <w:sz w:val="28"/>
          <w:szCs w:val="28"/>
          <w:rtl/>
          <w:lang w:bidi="ar-DZ"/>
        </w:rPr>
      </w:pPr>
    </w:p>
    <w:p w:rsidR="00E46E60" w:rsidRDefault="00E46E60" w:rsidP="00E46E60">
      <w:pPr>
        <w:tabs>
          <w:tab w:val="left" w:pos="1058"/>
        </w:tabs>
        <w:bidi/>
        <w:spacing w:after="0" w:line="360" w:lineRule="auto"/>
        <w:ind w:left="360"/>
        <w:jc w:val="both"/>
        <w:rPr>
          <w:sz w:val="28"/>
          <w:szCs w:val="28"/>
          <w:rtl/>
          <w:lang w:bidi="ar-DZ"/>
        </w:rPr>
      </w:pPr>
    </w:p>
    <w:p w:rsidR="00E46E60" w:rsidRPr="00183C20" w:rsidRDefault="00E46E60" w:rsidP="00E46E60">
      <w:pPr>
        <w:tabs>
          <w:tab w:val="left" w:pos="1058"/>
        </w:tabs>
        <w:bidi/>
        <w:spacing w:after="0" w:line="360" w:lineRule="auto"/>
        <w:ind w:left="360"/>
        <w:jc w:val="both"/>
        <w:rPr>
          <w:b/>
          <w:bCs/>
          <w:sz w:val="28"/>
          <w:szCs w:val="28"/>
          <w:lang w:bidi="ar-DZ"/>
        </w:rPr>
      </w:pPr>
      <w:r w:rsidRPr="00183C20">
        <w:rPr>
          <w:rFonts w:hint="cs"/>
          <w:b/>
          <w:bCs/>
          <w:sz w:val="28"/>
          <w:szCs w:val="28"/>
          <w:rtl/>
          <w:lang w:bidi="ar-DZ"/>
        </w:rPr>
        <w:lastRenderedPageBreak/>
        <w:t xml:space="preserve">شكل رقم </w:t>
      </w:r>
      <w:r w:rsidR="00183C20" w:rsidRPr="00183C20">
        <w:rPr>
          <w:rFonts w:hint="cs"/>
          <w:b/>
          <w:bCs/>
          <w:sz w:val="28"/>
          <w:szCs w:val="28"/>
          <w:rtl/>
          <w:lang w:bidi="ar-DZ"/>
        </w:rPr>
        <w:t>(10)</w:t>
      </w:r>
      <w:r w:rsidRPr="00183C20">
        <w:rPr>
          <w:rFonts w:hint="cs"/>
          <w:b/>
          <w:bCs/>
          <w:sz w:val="28"/>
          <w:szCs w:val="28"/>
          <w:rtl/>
          <w:lang w:bidi="ar-DZ"/>
        </w:rPr>
        <w:t xml:space="preserve">: زيادة عدد الوحدات التقلصية في شكل سلسلة وفي شكل متوازي . </w:t>
      </w:r>
    </w:p>
    <w:p w:rsidR="00E46E60" w:rsidRPr="00E46E60" w:rsidRDefault="00E46E60" w:rsidP="00E46E60">
      <w:pPr>
        <w:tabs>
          <w:tab w:val="left" w:pos="1058"/>
        </w:tabs>
        <w:bidi/>
        <w:spacing w:after="0" w:line="360" w:lineRule="auto"/>
        <w:ind w:left="360"/>
        <w:jc w:val="center"/>
        <w:rPr>
          <w:sz w:val="28"/>
          <w:szCs w:val="28"/>
          <w:lang w:bidi="ar-DZ"/>
        </w:rPr>
      </w:pPr>
      <w:r w:rsidRPr="00E46E60">
        <w:rPr>
          <w:noProof/>
          <w:sz w:val="28"/>
          <w:szCs w:val="28"/>
          <w:rtl/>
          <w:lang w:eastAsia="fr-FR"/>
        </w:rPr>
        <w:drawing>
          <wp:inline distT="0" distB="0" distL="0" distR="0">
            <wp:extent cx="4943475" cy="3190875"/>
            <wp:effectExtent l="19050" t="0" r="0" b="0"/>
            <wp:docPr id="19" name="Obje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29600" cy="5334000"/>
                      <a:chOff x="304800" y="381000"/>
                      <a:chExt cx="8229600" cy="5334000"/>
                    </a:xfrm>
                  </a:grpSpPr>
                  <a:pic>
                    <a:nvPicPr>
                      <a:cNvPr id="1026" name="Picture 2"/>
                      <a:cNvPicPr>
                        <a:picLocks noChangeAspect="1" noChangeArrowheads="1"/>
                      </a:cNvPicPr>
                    </a:nvPicPr>
                    <a:blipFill>
                      <a:blip r:embed="rId21"/>
                      <a:srcRect/>
                      <a:stretch>
                        <a:fillRect/>
                      </a:stretch>
                    </a:blipFill>
                    <a:spPr bwMode="auto">
                      <a:xfrm>
                        <a:off x="2057400" y="990600"/>
                        <a:ext cx="4419600" cy="609600"/>
                      </a:xfrm>
                      <a:prstGeom prst="rect">
                        <a:avLst/>
                      </a:prstGeom>
                      <a:noFill/>
                      <a:ln w="9525">
                        <a:noFill/>
                        <a:miter lim="800000"/>
                        <a:headEnd/>
                        <a:tailEnd/>
                      </a:ln>
                      <a:effectLst/>
                    </a:spPr>
                  </a:pic>
                  <a:pic>
                    <a:nvPicPr>
                      <a:cNvPr id="3" name="Picture 2"/>
                      <a:cNvPicPr>
                        <a:picLocks noChangeAspect="1" noChangeArrowheads="1"/>
                      </a:cNvPicPr>
                    </a:nvPicPr>
                    <a:blipFill>
                      <a:blip r:embed="rId21"/>
                      <a:srcRect/>
                      <a:stretch>
                        <a:fillRect/>
                      </a:stretch>
                    </a:blipFill>
                    <a:spPr bwMode="auto">
                      <a:xfrm>
                        <a:off x="2057400" y="1676400"/>
                        <a:ext cx="4419600" cy="609600"/>
                      </a:xfrm>
                      <a:prstGeom prst="rect">
                        <a:avLst/>
                      </a:prstGeom>
                      <a:noFill/>
                      <a:ln w="9525">
                        <a:noFill/>
                        <a:miter lim="800000"/>
                        <a:headEnd/>
                        <a:tailEnd/>
                      </a:ln>
                      <a:effectLst/>
                    </a:spPr>
                  </a:pic>
                  <a:pic>
                    <a:nvPicPr>
                      <a:cNvPr id="4" name="Picture 2"/>
                      <a:cNvPicPr>
                        <a:picLocks noChangeAspect="1" noChangeArrowheads="1"/>
                      </a:cNvPicPr>
                    </a:nvPicPr>
                    <a:blipFill>
                      <a:blip r:embed="rId21"/>
                      <a:srcRect/>
                      <a:stretch>
                        <a:fillRect/>
                      </a:stretch>
                    </a:blipFill>
                    <a:spPr bwMode="auto">
                      <a:xfrm>
                        <a:off x="2057400" y="2362200"/>
                        <a:ext cx="4419600" cy="609600"/>
                      </a:xfrm>
                      <a:prstGeom prst="rect">
                        <a:avLst/>
                      </a:prstGeom>
                      <a:noFill/>
                      <a:ln w="9525">
                        <a:noFill/>
                        <a:miter lim="800000"/>
                        <a:headEnd/>
                        <a:tailEnd/>
                      </a:ln>
                      <a:effectLst/>
                    </a:spPr>
                  </a:pic>
                  <a:pic>
                    <a:nvPicPr>
                      <a:cNvPr id="5" name="Picture 2"/>
                      <a:cNvPicPr>
                        <a:picLocks noChangeAspect="1" noChangeArrowheads="1"/>
                      </a:cNvPicPr>
                    </a:nvPicPr>
                    <a:blipFill>
                      <a:blip r:embed="rId22" cstate="print"/>
                      <a:srcRect/>
                      <a:stretch>
                        <a:fillRect/>
                      </a:stretch>
                    </a:blipFill>
                    <a:spPr bwMode="auto">
                      <a:xfrm>
                        <a:off x="304800" y="4876800"/>
                        <a:ext cx="2819400" cy="838200"/>
                      </a:xfrm>
                      <a:prstGeom prst="rect">
                        <a:avLst/>
                      </a:prstGeom>
                      <a:noFill/>
                      <a:ln w="9525">
                        <a:noFill/>
                        <a:miter lim="800000"/>
                        <a:headEnd/>
                        <a:tailEnd/>
                      </a:ln>
                      <a:effectLst/>
                    </a:spPr>
                  </a:pic>
                  <a:pic>
                    <a:nvPicPr>
                      <a:cNvPr id="7" name="Picture 2"/>
                      <a:cNvPicPr>
                        <a:picLocks noChangeAspect="1" noChangeArrowheads="1"/>
                      </a:cNvPicPr>
                    </a:nvPicPr>
                    <a:blipFill>
                      <a:blip r:embed="rId22" cstate="print"/>
                      <a:srcRect/>
                      <a:stretch>
                        <a:fillRect/>
                      </a:stretch>
                    </a:blipFill>
                    <a:spPr bwMode="auto">
                      <a:xfrm>
                        <a:off x="2971800" y="4876800"/>
                        <a:ext cx="2819400" cy="838200"/>
                      </a:xfrm>
                      <a:prstGeom prst="rect">
                        <a:avLst/>
                      </a:prstGeom>
                      <a:noFill/>
                      <a:ln w="9525">
                        <a:noFill/>
                        <a:miter lim="800000"/>
                        <a:headEnd/>
                        <a:tailEnd/>
                      </a:ln>
                      <a:effectLst/>
                    </a:spPr>
                  </a:pic>
                  <a:pic>
                    <a:nvPicPr>
                      <a:cNvPr id="8" name="Picture 2"/>
                      <a:cNvPicPr>
                        <a:picLocks noChangeAspect="1" noChangeArrowheads="1"/>
                      </a:cNvPicPr>
                    </a:nvPicPr>
                    <a:blipFill>
                      <a:blip r:embed="rId22" cstate="print"/>
                      <a:srcRect/>
                      <a:stretch>
                        <a:fillRect/>
                      </a:stretch>
                    </a:blipFill>
                    <a:spPr bwMode="auto">
                      <a:xfrm>
                        <a:off x="5715000" y="4876800"/>
                        <a:ext cx="2819400" cy="838200"/>
                      </a:xfrm>
                      <a:prstGeom prst="rect">
                        <a:avLst/>
                      </a:prstGeom>
                      <a:noFill/>
                      <a:ln w="9525">
                        <a:noFill/>
                        <a:miter lim="800000"/>
                        <a:headEnd/>
                        <a:tailEnd/>
                      </a:ln>
                      <a:effectLst/>
                    </a:spPr>
                  </a:pic>
                  <a:sp>
                    <a:nvSpPr>
                      <a:cNvPr id="9" name="Rectangle 8"/>
                      <a:cNvSpPr/>
                    </a:nvSpPr>
                    <a:spPr>
                      <a:xfrm>
                        <a:off x="1981200" y="381000"/>
                        <a:ext cx="4876800" cy="609600"/>
                      </a:xfrm>
                      <a:prstGeom prst="rect">
                        <a:avLst/>
                      </a:prstGeom>
                      <a:no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sz="2400" b="1" dirty="0" smtClean="0">
                              <a:solidFill>
                                <a:schemeClr val="tx1"/>
                              </a:solidFill>
                            </a:rPr>
                            <a:t>Sarcomères en parallèle </a:t>
                          </a:r>
                          <a:endParaRPr lang="fr-FR" sz="2400"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Rectangle 9"/>
                      <a:cNvSpPr/>
                    </a:nvSpPr>
                    <a:spPr>
                      <a:xfrm>
                        <a:off x="2133600" y="3962400"/>
                        <a:ext cx="4876800" cy="609600"/>
                      </a:xfrm>
                      <a:prstGeom prst="rect">
                        <a:avLst/>
                      </a:prstGeom>
                      <a:no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sz="2400" b="1" dirty="0" smtClean="0">
                              <a:solidFill>
                                <a:schemeClr val="tx1"/>
                              </a:solidFill>
                            </a:rPr>
                            <a:t>Sarcomères en série </a:t>
                          </a:r>
                          <a:endParaRPr lang="fr-FR" sz="2400"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E46E60" w:rsidRPr="00E46E60" w:rsidRDefault="00E46E60" w:rsidP="00E46E60">
      <w:pPr>
        <w:pStyle w:val="Paragraphedeliste"/>
        <w:tabs>
          <w:tab w:val="left" w:pos="1058"/>
        </w:tabs>
        <w:bidi/>
        <w:spacing w:after="0" w:line="360" w:lineRule="auto"/>
        <w:rPr>
          <w:sz w:val="28"/>
          <w:szCs w:val="28"/>
          <w:lang w:bidi="ar-DZ"/>
        </w:rPr>
      </w:pPr>
    </w:p>
    <w:p w:rsidR="004E62E7" w:rsidRPr="00183C20" w:rsidRDefault="00E46E60" w:rsidP="004E62E7">
      <w:pPr>
        <w:tabs>
          <w:tab w:val="left" w:pos="1058"/>
        </w:tabs>
        <w:bidi/>
        <w:spacing w:after="0" w:line="360" w:lineRule="auto"/>
        <w:jc w:val="both"/>
        <w:rPr>
          <w:b/>
          <w:bCs/>
          <w:sz w:val="28"/>
          <w:szCs w:val="28"/>
          <w:lang w:bidi="ar-DZ"/>
        </w:rPr>
      </w:pPr>
      <w:r w:rsidRPr="00183C20">
        <w:rPr>
          <w:rFonts w:hint="cs"/>
          <w:b/>
          <w:bCs/>
          <w:sz w:val="28"/>
          <w:szCs w:val="28"/>
          <w:rtl/>
          <w:lang w:bidi="ar-DZ"/>
        </w:rPr>
        <w:t xml:space="preserve">شكل رقم </w:t>
      </w:r>
      <w:r w:rsidR="00183C20" w:rsidRPr="00183C20">
        <w:rPr>
          <w:rFonts w:hint="cs"/>
          <w:b/>
          <w:bCs/>
          <w:sz w:val="28"/>
          <w:szCs w:val="28"/>
          <w:rtl/>
          <w:lang w:bidi="ar-DZ"/>
        </w:rPr>
        <w:t>(11)</w:t>
      </w:r>
      <w:r w:rsidRPr="00183C20">
        <w:rPr>
          <w:rFonts w:hint="cs"/>
          <w:b/>
          <w:bCs/>
          <w:sz w:val="28"/>
          <w:szCs w:val="28"/>
          <w:rtl/>
          <w:lang w:bidi="ar-DZ"/>
        </w:rPr>
        <w:t xml:space="preserve">: تضخم  السارموبلازم و اللييفات العضلية . </w:t>
      </w:r>
    </w:p>
    <w:p w:rsidR="004E62E7" w:rsidRDefault="00E46E60" w:rsidP="00E46E60">
      <w:pPr>
        <w:tabs>
          <w:tab w:val="left" w:pos="1058"/>
        </w:tabs>
        <w:bidi/>
        <w:spacing w:after="0" w:line="360" w:lineRule="auto"/>
        <w:jc w:val="center"/>
        <w:rPr>
          <w:sz w:val="28"/>
          <w:szCs w:val="28"/>
          <w:rtl/>
          <w:lang w:bidi="ar-DZ"/>
        </w:rPr>
      </w:pPr>
      <w:r w:rsidRPr="00E46E60">
        <w:rPr>
          <w:noProof/>
          <w:sz w:val="28"/>
          <w:szCs w:val="28"/>
          <w:rtl/>
          <w:lang w:eastAsia="fr-FR"/>
        </w:rPr>
        <w:drawing>
          <wp:inline distT="0" distB="0" distL="0" distR="0">
            <wp:extent cx="5105400" cy="2714625"/>
            <wp:effectExtent l="19050" t="0" r="0" b="0"/>
            <wp:docPr id="20" name="Obje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86800" cy="4495800"/>
                      <a:chOff x="228600" y="838200"/>
                      <a:chExt cx="8686800" cy="4495800"/>
                    </a:xfrm>
                  </a:grpSpPr>
                  <a:sp>
                    <a:nvSpPr>
                      <a:cNvPr id="4" name="Ellipse 3"/>
                      <a:cNvSpPr/>
                    </a:nvSpPr>
                    <a:spPr>
                      <a:xfrm>
                        <a:off x="609600" y="2362200"/>
                        <a:ext cx="2057400" cy="1447800"/>
                      </a:xfrm>
                      <a:prstGeom prst="ellipse">
                        <a:avLst/>
                      </a:prstGeom>
                      <a:solidFill>
                        <a:srgbClr val="C00000"/>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Ellipse 4"/>
                      <a:cNvSpPr/>
                    </a:nvSpPr>
                    <a:spPr>
                      <a:xfrm>
                        <a:off x="990600" y="2895600"/>
                        <a:ext cx="228600" cy="152400"/>
                      </a:xfrm>
                      <a:prstGeom prst="ellipse">
                        <a:avLst/>
                      </a:prstGeom>
                      <a:solidFill>
                        <a:schemeClr val="bg1"/>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Ellipse 5"/>
                      <a:cNvSpPr/>
                    </a:nvSpPr>
                    <a:spPr>
                      <a:xfrm>
                        <a:off x="1600200" y="2895600"/>
                        <a:ext cx="228600" cy="152400"/>
                      </a:xfrm>
                      <a:prstGeom prst="ellipse">
                        <a:avLst/>
                      </a:prstGeom>
                      <a:solidFill>
                        <a:schemeClr val="bg1"/>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Ellipse 6"/>
                      <a:cNvSpPr/>
                    </a:nvSpPr>
                    <a:spPr>
                      <a:xfrm>
                        <a:off x="2133600" y="2895600"/>
                        <a:ext cx="228600" cy="152400"/>
                      </a:xfrm>
                      <a:prstGeom prst="ellipse">
                        <a:avLst/>
                      </a:prstGeom>
                      <a:solidFill>
                        <a:schemeClr val="bg1"/>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Ellipse 7"/>
                      <a:cNvSpPr/>
                    </a:nvSpPr>
                    <a:spPr>
                      <a:xfrm>
                        <a:off x="990600" y="3200400"/>
                        <a:ext cx="228600" cy="152400"/>
                      </a:xfrm>
                      <a:prstGeom prst="ellipse">
                        <a:avLst/>
                      </a:prstGeom>
                      <a:solidFill>
                        <a:schemeClr val="bg1"/>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Ellipse 8"/>
                      <a:cNvSpPr/>
                    </a:nvSpPr>
                    <a:spPr>
                      <a:xfrm>
                        <a:off x="1600200" y="3200400"/>
                        <a:ext cx="228600" cy="152400"/>
                      </a:xfrm>
                      <a:prstGeom prst="ellipse">
                        <a:avLst/>
                      </a:prstGeom>
                      <a:solidFill>
                        <a:schemeClr val="bg1"/>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Ellipse 9"/>
                      <a:cNvSpPr/>
                    </a:nvSpPr>
                    <a:spPr>
                      <a:xfrm>
                        <a:off x="2133600" y="3200400"/>
                        <a:ext cx="228600" cy="152400"/>
                      </a:xfrm>
                      <a:prstGeom prst="ellipse">
                        <a:avLst/>
                      </a:prstGeom>
                      <a:solidFill>
                        <a:schemeClr val="bg1"/>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Ellipse 10"/>
                      <a:cNvSpPr/>
                    </a:nvSpPr>
                    <a:spPr>
                      <a:xfrm>
                        <a:off x="3048000" y="2133600"/>
                        <a:ext cx="2819400" cy="1905000"/>
                      </a:xfrm>
                      <a:prstGeom prst="ellipse">
                        <a:avLst/>
                      </a:prstGeom>
                      <a:solidFill>
                        <a:srgbClr val="C00000"/>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2" name="Ellipse 11"/>
                      <a:cNvSpPr/>
                    </a:nvSpPr>
                    <a:spPr>
                      <a:xfrm>
                        <a:off x="3581400" y="2743200"/>
                        <a:ext cx="228600" cy="152400"/>
                      </a:xfrm>
                      <a:prstGeom prst="ellipse">
                        <a:avLst/>
                      </a:prstGeom>
                      <a:solidFill>
                        <a:schemeClr val="bg1"/>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3" name="Ellipse 12"/>
                      <a:cNvSpPr/>
                    </a:nvSpPr>
                    <a:spPr>
                      <a:xfrm>
                        <a:off x="4343400" y="2743200"/>
                        <a:ext cx="228600" cy="152400"/>
                      </a:xfrm>
                      <a:prstGeom prst="ellipse">
                        <a:avLst/>
                      </a:prstGeom>
                      <a:solidFill>
                        <a:schemeClr val="bg1"/>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4" name="Ellipse 13"/>
                      <a:cNvSpPr/>
                    </a:nvSpPr>
                    <a:spPr>
                      <a:xfrm>
                        <a:off x="3581400" y="3276600"/>
                        <a:ext cx="228600" cy="152400"/>
                      </a:xfrm>
                      <a:prstGeom prst="ellipse">
                        <a:avLst/>
                      </a:prstGeom>
                      <a:solidFill>
                        <a:schemeClr val="bg1"/>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5" name="Ellipse 14"/>
                      <a:cNvSpPr/>
                    </a:nvSpPr>
                    <a:spPr>
                      <a:xfrm>
                        <a:off x="4343400" y="3276600"/>
                        <a:ext cx="228600" cy="152400"/>
                      </a:xfrm>
                      <a:prstGeom prst="ellipse">
                        <a:avLst/>
                      </a:prstGeom>
                      <a:solidFill>
                        <a:schemeClr val="bg1"/>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6" name="Ellipse 15"/>
                      <a:cNvSpPr/>
                    </a:nvSpPr>
                    <a:spPr>
                      <a:xfrm>
                        <a:off x="5181600" y="3276600"/>
                        <a:ext cx="228600" cy="152400"/>
                      </a:xfrm>
                      <a:prstGeom prst="ellipse">
                        <a:avLst/>
                      </a:prstGeom>
                      <a:solidFill>
                        <a:schemeClr val="bg1"/>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7" name="Ellipse 16"/>
                      <a:cNvSpPr/>
                    </a:nvSpPr>
                    <a:spPr>
                      <a:xfrm>
                        <a:off x="5181600" y="2743200"/>
                        <a:ext cx="228600" cy="152400"/>
                      </a:xfrm>
                      <a:prstGeom prst="ellipse">
                        <a:avLst/>
                      </a:prstGeom>
                      <a:solidFill>
                        <a:schemeClr val="bg1"/>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8" name="Ellipse 17"/>
                      <a:cNvSpPr/>
                    </a:nvSpPr>
                    <a:spPr>
                      <a:xfrm>
                        <a:off x="6019800" y="2209800"/>
                        <a:ext cx="2819400" cy="1905000"/>
                      </a:xfrm>
                      <a:prstGeom prst="ellipse">
                        <a:avLst/>
                      </a:prstGeom>
                      <a:solidFill>
                        <a:srgbClr val="C00000"/>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9" name="Ellipse 18"/>
                      <a:cNvSpPr/>
                    </a:nvSpPr>
                    <a:spPr>
                      <a:xfrm>
                        <a:off x="6705600" y="2667000"/>
                        <a:ext cx="228600" cy="152400"/>
                      </a:xfrm>
                      <a:prstGeom prst="ellipse">
                        <a:avLst/>
                      </a:prstGeom>
                      <a:solidFill>
                        <a:schemeClr val="bg1"/>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0" name="Ellipse 19"/>
                      <a:cNvSpPr/>
                    </a:nvSpPr>
                    <a:spPr>
                      <a:xfrm>
                        <a:off x="6705600" y="2971800"/>
                        <a:ext cx="228600" cy="152400"/>
                      </a:xfrm>
                      <a:prstGeom prst="ellipse">
                        <a:avLst/>
                      </a:prstGeom>
                      <a:solidFill>
                        <a:schemeClr val="bg1"/>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1" name="Ellipse 20"/>
                      <a:cNvSpPr/>
                    </a:nvSpPr>
                    <a:spPr>
                      <a:xfrm>
                        <a:off x="8077200" y="2667000"/>
                        <a:ext cx="228600" cy="152400"/>
                      </a:xfrm>
                      <a:prstGeom prst="ellipse">
                        <a:avLst/>
                      </a:prstGeom>
                      <a:solidFill>
                        <a:schemeClr val="bg1"/>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2" name="Ellipse 21"/>
                      <a:cNvSpPr/>
                    </a:nvSpPr>
                    <a:spPr>
                      <a:xfrm>
                        <a:off x="7391400" y="2971800"/>
                        <a:ext cx="228600" cy="152400"/>
                      </a:xfrm>
                      <a:prstGeom prst="ellipse">
                        <a:avLst/>
                      </a:prstGeom>
                      <a:solidFill>
                        <a:schemeClr val="bg1"/>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3" name="Ellipse 22"/>
                      <a:cNvSpPr/>
                    </a:nvSpPr>
                    <a:spPr>
                      <a:xfrm>
                        <a:off x="8077200" y="2971800"/>
                        <a:ext cx="228600" cy="152400"/>
                      </a:xfrm>
                      <a:prstGeom prst="ellipse">
                        <a:avLst/>
                      </a:prstGeom>
                      <a:solidFill>
                        <a:schemeClr val="bg1"/>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4" name="Ellipse 23"/>
                      <a:cNvSpPr/>
                    </a:nvSpPr>
                    <a:spPr>
                      <a:xfrm>
                        <a:off x="6705600" y="3276600"/>
                        <a:ext cx="228600" cy="152400"/>
                      </a:xfrm>
                      <a:prstGeom prst="ellipse">
                        <a:avLst/>
                      </a:prstGeom>
                      <a:solidFill>
                        <a:schemeClr val="bg1"/>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5" name="Ellipse 24"/>
                      <a:cNvSpPr/>
                    </a:nvSpPr>
                    <a:spPr>
                      <a:xfrm>
                        <a:off x="7391400" y="3276600"/>
                        <a:ext cx="228600" cy="152400"/>
                      </a:xfrm>
                      <a:prstGeom prst="ellipse">
                        <a:avLst/>
                      </a:prstGeom>
                      <a:solidFill>
                        <a:schemeClr val="bg1"/>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6" name="Ellipse 25"/>
                      <a:cNvSpPr/>
                    </a:nvSpPr>
                    <a:spPr>
                      <a:xfrm>
                        <a:off x="8077200" y="3276600"/>
                        <a:ext cx="228600" cy="152400"/>
                      </a:xfrm>
                      <a:prstGeom prst="ellipse">
                        <a:avLst/>
                      </a:prstGeom>
                      <a:solidFill>
                        <a:schemeClr val="bg1"/>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7" name="Ellipse 26"/>
                      <a:cNvSpPr/>
                    </a:nvSpPr>
                    <a:spPr>
                      <a:xfrm>
                        <a:off x="6705600" y="3581400"/>
                        <a:ext cx="228600" cy="152400"/>
                      </a:xfrm>
                      <a:prstGeom prst="ellipse">
                        <a:avLst/>
                      </a:prstGeom>
                      <a:solidFill>
                        <a:schemeClr val="bg1"/>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8" name="Ellipse 27"/>
                      <a:cNvSpPr/>
                    </a:nvSpPr>
                    <a:spPr>
                      <a:xfrm>
                        <a:off x="7391400" y="2667000"/>
                        <a:ext cx="228600" cy="152400"/>
                      </a:xfrm>
                      <a:prstGeom prst="ellipse">
                        <a:avLst/>
                      </a:prstGeom>
                      <a:solidFill>
                        <a:schemeClr val="bg1"/>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9" name="Ellipse 28"/>
                      <a:cNvSpPr/>
                    </a:nvSpPr>
                    <a:spPr>
                      <a:xfrm>
                        <a:off x="8077200" y="3581400"/>
                        <a:ext cx="228600" cy="152400"/>
                      </a:xfrm>
                      <a:prstGeom prst="ellipse">
                        <a:avLst/>
                      </a:prstGeom>
                      <a:solidFill>
                        <a:schemeClr val="bg1"/>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30" name="Ellipse 29"/>
                      <a:cNvSpPr/>
                    </a:nvSpPr>
                    <a:spPr>
                      <a:xfrm>
                        <a:off x="7391400" y="3581400"/>
                        <a:ext cx="228600" cy="152400"/>
                      </a:xfrm>
                      <a:prstGeom prst="ellipse">
                        <a:avLst/>
                      </a:prstGeom>
                      <a:solidFill>
                        <a:schemeClr val="bg1"/>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31" name="Rectangle 30"/>
                      <a:cNvSpPr/>
                    </a:nvSpPr>
                    <a:spPr>
                      <a:xfrm>
                        <a:off x="457200" y="838200"/>
                        <a:ext cx="2133600" cy="685800"/>
                      </a:xfrm>
                      <a:prstGeom prst="rect">
                        <a:avLst/>
                      </a:prstGeom>
                      <a:solidFill>
                        <a:schemeClr val="accent6">
                          <a:lumMod val="20000"/>
                          <a:lumOff val="80000"/>
                        </a:schemeClr>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sz="2400" b="1" dirty="0" smtClean="0">
                              <a:solidFill>
                                <a:schemeClr val="tx1"/>
                              </a:solidFill>
                            </a:rPr>
                            <a:t>Sarcoplasme </a:t>
                          </a:r>
                          <a:endParaRPr lang="fr-FR" sz="2400"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6" name="Rectangle 35"/>
                      <a:cNvSpPr/>
                    </a:nvSpPr>
                    <a:spPr>
                      <a:xfrm>
                        <a:off x="3048000" y="838200"/>
                        <a:ext cx="2743200" cy="685800"/>
                      </a:xfrm>
                      <a:prstGeom prst="rect">
                        <a:avLst/>
                      </a:prstGeom>
                      <a:solidFill>
                        <a:schemeClr val="accent6">
                          <a:lumMod val="20000"/>
                          <a:lumOff val="80000"/>
                        </a:schemeClr>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sz="2400" b="1" dirty="0" smtClean="0">
                              <a:solidFill>
                                <a:schemeClr val="tx1"/>
                              </a:solidFill>
                            </a:rPr>
                            <a:t>Myofibrilles </a:t>
                          </a:r>
                          <a:endParaRPr lang="fr-FR" sz="2400"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7" name="Rectangle 36"/>
                      <a:cNvSpPr/>
                    </a:nvSpPr>
                    <a:spPr>
                      <a:xfrm>
                        <a:off x="228600" y="4495800"/>
                        <a:ext cx="1981200" cy="838200"/>
                      </a:xfrm>
                      <a:prstGeom prst="rect">
                        <a:avLst/>
                      </a:prstGeom>
                      <a:solidFill>
                        <a:schemeClr val="accent6">
                          <a:lumMod val="20000"/>
                          <a:lumOff val="80000"/>
                        </a:schemeClr>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sz="2400" b="1" dirty="0" smtClean="0">
                              <a:solidFill>
                                <a:schemeClr val="tx1"/>
                              </a:solidFill>
                            </a:rPr>
                            <a:t>Fibre </a:t>
                          </a:r>
                          <a:endParaRPr lang="fr-FR" sz="2400"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8" name="Rectangle 37"/>
                      <a:cNvSpPr/>
                    </a:nvSpPr>
                    <a:spPr>
                      <a:xfrm>
                        <a:off x="2514600" y="4495800"/>
                        <a:ext cx="3048000" cy="838200"/>
                      </a:xfrm>
                      <a:prstGeom prst="rect">
                        <a:avLst/>
                      </a:prstGeom>
                      <a:solidFill>
                        <a:schemeClr val="accent6">
                          <a:lumMod val="20000"/>
                          <a:lumOff val="80000"/>
                        </a:schemeClr>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sz="2400" b="1" dirty="0" smtClean="0">
                              <a:solidFill>
                                <a:schemeClr val="tx1"/>
                              </a:solidFill>
                            </a:rPr>
                            <a:t>Hypertrophie sarcoplasmique </a:t>
                          </a:r>
                          <a:endParaRPr lang="fr-FR" sz="2400"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9" name="Rectangle 38"/>
                      <a:cNvSpPr/>
                    </a:nvSpPr>
                    <a:spPr>
                      <a:xfrm>
                        <a:off x="5867400" y="4495800"/>
                        <a:ext cx="3048000" cy="838200"/>
                      </a:xfrm>
                      <a:prstGeom prst="rect">
                        <a:avLst/>
                      </a:prstGeom>
                      <a:solidFill>
                        <a:schemeClr val="accent6">
                          <a:lumMod val="20000"/>
                          <a:lumOff val="80000"/>
                        </a:schemeClr>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sz="2400" b="1" dirty="0" smtClean="0">
                              <a:solidFill>
                                <a:schemeClr val="tx1"/>
                              </a:solidFill>
                            </a:rPr>
                            <a:t>Hypertrophie myofibrillaire</a:t>
                          </a:r>
                          <a:endParaRPr lang="fr-FR" sz="2400"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41" name="Connecteur droit avec flèche 40"/>
                      <a:cNvCxnSpPr>
                        <a:stCxn id="31" idx="2"/>
                      </a:cNvCxnSpPr>
                    </a:nvCxnSpPr>
                    <a:spPr>
                      <a:xfrm rot="16200000" flipH="1">
                        <a:off x="1028700" y="2019300"/>
                        <a:ext cx="1143000" cy="152400"/>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42" name="Connecteur droit avec flèche 41"/>
                      <a:cNvCxnSpPr>
                        <a:stCxn id="31" idx="2"/>
                      </a:cNvCxnSpPr>
                    </a:nvCxnSpPr>
                    <a:spPr>
                      <a:xfrm rot="5400000">
                        <a:off x="800100" y="1943100"/>
                        <a:ext cx="1143000" cy="304800"/>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44" name="Connecteur droit avec flèche 43"/>
                      <a:cNvCxnSpPr>
                        <a:endCxn id="12" idx="3"/>
                      </a:cNvCxnSpPr>
                    </a:nvCxnSpPr>
                    <a:spPr>
                      <a:xfrm rot="5400000">
                        <a:off x="3380698" y="1834380"/>
                        <a:ext cx="1273082" cy="804722"/>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46" name="Connecteur droit avec flèche 45"/>
                      <a:cNvCxnSpPr>
                        <a:endCxn id="13" idx="0"/>
                      </a:cNvCxnSpPr>
                    </a:nvCxnSpPr>
                    <a:spPr>
                      <a:xfrm rot="16200000" flipH="1">
                        <a:off x="3867150" y="2152650"/>
                        <a:ext cx="1143000" cy="38100"/>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48" name="Connecteur droit avec flèche 47"/>
                      <a:cNvCxnSpPr>
                        <a:endCxn id="17" idx="0"/>
                      </a:cNvCxnSpPr>
                    </a:nvCxnSpPr>
                    <a:spPr>
                      <a:xfrm rot="16200000" flipH="1">
                        <a:off x="4286250" y="1733550"/>
                        <a:ext cx="1143000" cy="876300"/>
                      </a:xfrm>
                      <a:prstGeom prst="straightConnector1">
                        <a:avLst/>
                      </a:prstGeom>
                      <a:ln>
                        <a:tailEnd type="arrow"/>
                      </a:ln>
                    </a:spPr>
                    <a:style>
                      <a:lnRef idx="2">
                        <a:schemeClr val="dk1"/>
                      </a:lnRef>
                      <a:fillRef idx="0">
                        <a:schemeClr val="dk1"/>
                      </a:fillRef>
                      <a:effectRef idx="1">
                        <a:schemeClr val="dk1"/>
                      </a:effectRef>
                      <a:fontRef idx="minor">
                        <a:schemeClr val="tx1"/>
                      </a:fontRef>
                    </a:style>
                  </a:cxnSp>
                </lc:lockedCanvas>
              </a:graphicData>
            </a:graphic>
          </wp:inline>
        </w:drawing>
      </w:r>
    </w:p>
    <w:p w:rsidR="00E46E60" w:rsidRPr="00E46E60" w:rsidRDefault="00E46E60" w:rsidP="00E46E60">
      <w:pPr>
        <w:tabs>
          <w:tab w:val="left" w:pos="1058"/>
        </w:tabs>
        <w:bidi/>
        <w:spacing w:after="0" w:line="360" w:lineRule="auto"/>
        <w:jc w:val="center"/>
        <w:rPr>
          <w:sz w:val="28"/>
          <w:szCs w:val="28"/>
          <w:lang w:bidi="ar-DZ"/>
        </w:rPr>
      </w:pPr>
    </w:p>
    <w:p w:rsidR="00381048" w:rsidRPr="00381048" w:rsidRDefault="00E46E60" w:rsidP="00381048">
      <w:pPr>
        <w:tabs>
          <w:tab w:val="left" w:pos="1058"/>
        </w:tabs>
        <w:bidi/>
        <w:spacing w:after="0" w:line="360" w:lineRule="auto"/>
        <w:rPr>
          <w:sz w:val="28"/>
          <w:szCs w:val="28"/>
          <w:lang w:bidi="ar-DZ"/>
        </w:rPr>
      </w:pPr>
      <w:r w:rsidRPr="00183C20">
        <w:rPr>
          <w:rFonts w:hint="cs"/>
          <w:b/>
          <w:bCs/>
          <w:sz w:val="28"/>
          <w:szCs w:val="28"/>
          <w:rtl/>
          <w:lang w:bidi="ar-DZ"/>
        </w:rPr>
        <w:t>شكل رقم</w:t>
      </w:r>
      <w:r w:rsidR="00183C20" w:rsidRPr="00183C20">
        <w:rPr>
          <w:rFonts w:hint="cs"/>
          <w:b/>
          <w:bCs/>
          <w:sz w:val="28"/>
          <w:szCs w:val="28"/>
          <w:rtl/>
          <w:lang w:bidi="ar-DZ"/>
        </w:rPr>
        <w:t xml:space="preserve"> (12)</w:t>
      </w:r>
      <w:r w:rsidRPr="00183C20">
        <w:rPr>
          <w:rFonts w:hint="cs"/>
          <w:b/>
          <w:bCs/>
          <w:sz w:val="28"/>
          <w:szCs w:val="28"/>
          <w:rtl/>
          <w:lang w:bidi="ar-DZ"/>
        </w:rPr>
        <w:t xml:space="preserve"> : يوضح تضخم الليف الضلي بزيادة عدد اللييفات العضلية</w:t>
      </w:r>
      <w:r>
        <w:rPr>
          <w:rFonts w:hint="cs"/>
          <w:sz w:val="28"/>
          <w:szCs w:val="28"/>
          <w:rtl/>
          <w:lang w:bidi="ar-DZ"/>
        </w:rPr>
        <w:t xml:space="preserve"> . </w:t>
      </w:r>
    </w:p>
    <w:p w:rsidR="00590679" w:rsidRPr="00381048" w:rsidRDefault="00E46E60" w:rsidP="00E46E60">
      <w:pPr>
        <w:tabs>
          <w:tab w:val="left" w:pos="1058"/>
        </w:tabs>
        <w:bidi/>
        <w:spacing w:after="0" w:line="360" w:lineRule="auto"/>
        <w:jc w:val="center"/>
        <w:rPr>
          <w:sz w:val="28"/>
          <w:szCs w:val="28"/>
          <w:lang w:bidi="ar-DZ"/>
        </w:rPr>
      </w:pPr>
      <w:r w:rsidRPr="00E46E60">
        <w:rPr>
          <w:noProof/>
          <w:sz w:val="28"/>
          <w:szCs w:val="28"/>
          <w:rtl/>
          <w:lang w:eastAsia="fr-FR"/>
        </w:rPr>
        <w:drawing>
          <wp:inline distT="0" distB="0" distL="0" distR="0">
            <wp:extent cx="4819650" cy="1495425"/>
            <wp:effectExtent l="19050" t="0" r="0" b="0"/>
            <wp:docPr id="21" name="Image 5"/>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23"/>
                    <a:srcRect/>
                    <a:stretch>
                      <a:fillRect/>
                    </a:stretch>
                  </pic:blipFill>
                  <pic:spPr bwMode="auto">
                    <a:xfrm>
                      <a:off x="0" y="0"/>
                      <a:ext cx="4821123" cy="1495882"/>
                    </a:xfrm>
                    <a:prstGeom prst="rect">
                      <a:avLst/>
                    </a:prstGeom>
                    <a:noFill/>
                    <a:ln w="9525">
                      <a:noFill/>
                      <a:miter lim="800000"/>
                      <a:headEnd/>
                      <a:tailEnd/>
                    </a:ln>
                    <a:effectLst/>
                  </pic:spPr>
                </pic:pic>
              </a:graphicData>
            </a:graphic>
          </wp:inline>
        </w:drawing>
      </w:r>
    </w:p>
    <w:p w:rsidR="00E46E60" w:rsidRPr="00B2689B" w:rsidRDefault="009634E8" w:rsidP="00E46E60">
      <w:pPr>
        <w:tabs>
          <w:tab w:val="left" w:pos="1058"/>
        </w:tabs>
        <w:bidi/>
        <w:spacing w:after="0" w:line="360" w:lineRule="auto"/>
        <w:rPr>
          <w:sz w:val="28"/>
          <w:szCs w:val="28"/>
          <w:lang w:bidi="ar-DZ"/>
        </w:rPr>
      </w:pPr>
      <w:r>
        <w:rPr>
          <w:rFonts w:hint="cs"/>
          <w:b/>
          <w:bCs/>
          <w:sz w:val="28"/>
          <w:szCs w:val="28"/>
          <w:rtl/>
          <w:lang w:bidi="ar-DZ"/>
        </w:rPr>
        <w:lastRenderedPageBreak/>
        <w:t xml:space="preserve">ج- </w:t>
      </w:r>
      <w:r w:rsidR="00E46E60" w:rsidRPr="00E46E60">
        <w:rPr>
          <w:b/>
          <w:bCs/>
          <w:sz w:val="28"/>
          <w:szCs w:val="28"/>
          <w:rtl/>
          <w:lang w:bidi="ar-DZ"/>
        </w:rPr>
        <w:t>تضخم النسيج البيني للألياف العضلية</w:t>
      </w:r>
      <w:r w:rsidR="00E46E60">
        <w:rPr>
          <w:rFonts w:hint="cs"/>
          <w:b/>
          <w:bCs/>
          <w:sz w:val="28"/>
          <w:szCs w:val="28"/>
          <w:rtl/>
          <w:lang w:bidi="ar-DZ"/>
        </w:rPr>
        <w:t xml:space="preserve"> </w:t>
      </w:r>
      <w:r w:rsidR="00E46E60" w:rsidRPr="00E46E60">
        <w:rPr>
          <w:b/>
          <w:bCs/>
          <w:sz w:val="28"/>
          <w:szCs w:val="28"/>
          <w:lang w:bidi="ar-DZ"/>
        </w:rPr>
        <w:t xml:space="preserve"> </w:t>
      </w:r>
      <w:r w:rsidR="00E46E60">
        <w:rPr>
          <w:rFonts w:hint="cs"/>
          <w:b/>
          <w:bCs/>
          <w:sz w:val="28"/>
          <w:szCs w:val="28"/>
          <w:rtl/>
          <w:lang w:bidi="ar-DZ"/>
        </w:rPr>
        <w:t>(</w:t>
      </w:r>
      <w:r w:rsidR="00E46E60" w:rsidRPr="00E46E60">
        <w:rPr>
          <w:b/>
          <w:bCs/>
          <w:sz w:val="28"/>
          <w:szCs w:val="28"/>
          <w:lang w:bidi="ar-DZ"/>
        </w:rPr>
        <w:t>Une hypertrophie du tissu conjonctif</w:t>
      </w:r>
      <w:r w:rsidR="00E46E60">
        <w:rPr>
          <w:rFonts w:hint="cs"/>
          <w:b/>
          <w:bCs/>
          <w:sz w:val="28"/>
          <w:szCs w:val="28"/>
          <w:rtl/>
          <w:lang w:bidi="ar-DZ"/>
        </w:rPr>
        <w:t xml:space="preserve">): </w:t>
      </w:r>
    </w:p>
    <w:p w:rsidR="009634E8" w:rsidRDefault="009634E8" w:rsidP="009634E8">
      <w:pPr>
        <w:tabs>
          <w:tab w:val="left" w:pos="1058"/>
        </w:tabs>
        <w:bidi/>
        <w:spacing w:after="0" w:line="360" w:lineRule="auto"/>
        <w:jc w:val="both"/>
        <w:rPr>
          <w:sz w:val="28"/>
          <w:szCs w:val="28"/>
          <w:rtl/>
          <w:lang w:bidi="ar-DZ"/>
        </w:rPr>
      </w:pPr>
      <w:r>
        <w:rPr>
          <w:rFonts w:hint="cs"/>
          <w:sz w:val="28"/>
          <w:szCs w:val="28"/>
          <w:rtl/>
          <w:lang w:bidi="ar-DZ"/>
        </w:rPr>
        <w:t xml:space="preserve">        </w:t>
      </w:r>
      <w:r w:rsidRPr="009634E8">
        <w:rPr>
          <w:sz w:val="28"/>
          <w:szCs w:val="28"/>
          <w:rtl/>
          <w:lang w:bidi="ar-DZ"/>
        </w:rPr>
        <w:t>يزداد عرض ومساحة النسيج البيني في العضلة والذي يعتبر نوع من أنواع النسيج الضام (الفجوي أو الخلالي) كما يساهم في الكمال البنيوي والوظيفي للأوتار والأربطة هذا التكيف يسمح بحماية العضلة، وعند التركيز على تدريب المقاومة نلاحظ التطور الحاصل في زيادة سمك النسيج الضام. حيث يمثل النسيج البيني 13</w:t>
      </w:r>
      <w:r w:rsidRPr="009634E8">
        <w:rPr>
          <w:sz w:val="28"/>
          <w:szCs w:val="28"/>
          <w:lang w:bidi="ar-DZ"/>
        </w:rPr>
        <w:t>%</w:t>
      </w:r>
      <w:r w:rsidRPr="009634E8">
        <w:rPr>
          <w:sz w:val="28"/>
          <w:szCs w:val="28"/>
          <w:rtl/>
          <w:lang w:bidi="ar-DZ"/>
        </w:rPr>
        <w:t xml:space="preserve"> من الحجم العضلي الكلي وهذا بوجود كل من </w:t>
      </w:r>
      <w:r w:rsidRPr="009634E8">
        <w:rPr>
          <w:sz w:val="28"/>
          <w:szCs w:val="28"/>
          <w:lang w:bidi="ar-DZ"/>
        </w:rPr>
        <w:t xml:space="preserve">(endomysiume, périmysium, épimysium) </w:t>
      </w:r>
      <w:r>
        <w:rPr>
          <w:rFonts w:hint="cs"/>
          <w:sz w:val="28"/>
          <w:szCs w:val="28"/>
          <w:rtl/>
          <w:lang w:bidi="ar-DZ"/>
        </w:rPr>
        <w:t>.</w:t>
      </w:r>
    </w:p>
    <w:p w:rsidR="009634E8" w:rsidRPr="00183C20" w:rsidRDefault="009634E8" w:rsidP="009634E8">
      <w:pPr>
        <w:tabs>
          <w:tab w:val="left" w:pos="1058"/>
        </w:tabs>
        <w:bidi/>
        <w:spacing w:after="0" w:line="360" w:lineRule="auto"/>
        <w:jc w:val="both"/>
        <w:rPr>
          <w:b/>
          <w:bCs/>
          <w:sz w:val="28"/>
          <w:szCs w:val="28"/>
          <w:rtl/>
          <w:lang w:bidi="ar-DZ"/>
        </w:rPr>
      </w:pPr>
      <w:r w:rsidRPr="00183C20">
        <w:rPr>
          <w:rFonts w:hint="cs"/>
          <w:b/>
          <w:bCs/>
          <w:sz w:val="28"/>
          <w:szCs w:val="28"/>
          <w:rtl/>
          <w:lang w:bidi="ar-DZ"/>
        </w:rPr>
        <w:t xml:space="preserve">شكل رقم </w:t>
      </w:r>
      <w:r w:rsidR="00183C20" w:rsidRPr="00183C20">
        <w:rPr>
          <w:rFonts w:hint="cs"/>
          <w:b/>
          <w:bCs/>
          <w:sz w:val="28"/>
          <w:szCs w:val="28"/>
          <w:rtl/>
          <w:lang w:bidi="ar-DZ"/>
        </w:rPr>
        <w:t>(13)</w:t>
      </w:r>
      <w:r w:rsidRPr="00183C20">
        <w:rPr>
          <w:rFonts w:hint="cs"/>
          <w:b/>
          <w:bCs/>
          <w:sz w:val="28"/>
          <w:szCs w:val="28"/>
          <w:rtl/>
          <w:lang w:bidi="ar-DZ"/>
        </w:rPr>
        <w:t xml:space="preserve">: يوضح تضخم النسيج الضام البيني . </w:t>
      </w:r>
    </w:p>
    <w:p w:rsidR="009634E8" w:rsidRDefault="008F006E" w:rsidP="009634E8">
      <w:pPr>
        <w:tabs>
          <w:tab w:val="left" w:pos="1058"/>
        </w:tabs>
        <w:bidi/>
        <w:spacing w:after="0" w:line="360" w:lineRule="auto"/>
        <w:jc w:val="center"/>
        <w:rPr>
          <w:sz w:val="28"/>
          <w:szCs w:val="28"/>
          <w:rtl/>
          <w:lang w:bidi="ar-DZ"/>
        </w:rPr>
      </w:pPr>
      <w:r w:rsidRPr="008F006E">
        <w:rPr>
          <w:rFonts w:cs="Arial"/>
          <w:noProof/>
          <w:sz w:val="28"/>
          <w:szCs w:val="28"/>
          <w:rtl/>
          <w:lang w:eastAsia="fr-FR"/>
        </w:rPr>
        <w:pict>
          <v:shapetype id="_x0000_t32" coordsize="21600,21600" o:spt="32" o:oned="t" path="m,l21600,21600e" filled="f">
            <v:path arrowok="t" fillok="f" o:connecttype="none"/>
            <o:lock v:ext="edit" shapetype="t"/>
          </v:shapetype>
          <v:shape id="_x0000_s1033" type="#_x0000_t32" style="position:absolute;left:0;text-align:left;margin-left:214.05pt;margin-top:45.2pt;width:35.25pt;height:27.05pt;flip:x;z-index:251663360" o:connectortype="straight" strokeweight="3pt">
            <v:stroke endarrow="block"/>
          </v:shape>
        </w:pict>
      </w:r>
      <w:r w:rsidRPr="008F006E">
        <w:rPr>
          <w:rFonts w:cs="Arial"/>
          <w:noProof/>
          <w:sz w:val="28"/>
          <w:szCs w:val="28"/>
          <w:rtl/>
          <w:lang w:eastAsia="fr-FR"/>
        </w:rPr>
        <w:pict>
          <v:shape id="_x0000_s1032" type="#_x0000_t32" style="position:absolute;left:0;text-align:left;margin-left:249.3pt;margin-top:45.2pt;width:59.25pt;height:75.75pt;z-index:251662336" o:connectortype="straight" strokeweight="3pt">
            <v:stroke endarrow="block"/>
          </v:shape>
        </w:pict>
      </w:r>
      <w:r w:rsidRPr="008F006E">
        <w:rPr>
          <w:rFonts w:cs="Arial"/>
          <w:noProof/>
          <w:sz w:val="28"/>
          <w:szCs w:val="28"/>
          <w:rtl/>
          <w:lang w:eastAsia="fr-FR"/>
        </w:rPr>
        <w:pict>
          <v:rect id="_x0000_s1031" style="position:absolute;left:0;text-align:left;margin-left:151.05pt;margin-top:15.95pt;width:171.75pt;height:29.25pt;z-index:251661312" filled="f">
            <v:textbox style="mso-next-textbox:#_x0000_s1031">
              <w:txbxContent>
                <w:p w:rsidR="009634E8" w:rsidRPr="00387DC7" w:rsidRDefault="009634E8" w:rsidP="009634E8">
                  <w:pPr>
                    <w:jc w:val="center"/>
                    <w:rPr>
                      <w:b/>
                      <w:bCs/>
                      <w:color w:val="0D0D0D" w:themeColor="text1" w:themeTint="F2"/>
                      <w:sz w:val="32"/>
                      <w:szCs w:val="32"/>
                      <w:rtl/>
                      <w:lang w:bidi="ar-DZ"/>
                    </w:rPr>
                  </w:pPr>
                  <w:r w:rsidRPr="00447BE4">
                    <w:rPr>
                      <w:rFonts w:hint="cs"/>
                      <w:b/>
                      <w:bCs/>
                      <w:color w:val="0D0D0D" w:themeColor="text1" w:themeTint="F2"/>
                      <w:sz w:val="36"/>
                      <w:szCs w:val="36"/>
                      <w:rtl/>
                      <w:lang w:bidi="ar-DZ"/>
                    </w:rPr>
                    <w:t>تضخم النسيج الضام البيني</w:t>
                  </w:r>
                </w:p>
              </w:txbxContent>
            </v:textbox>
          </v:rect>
        </w:pict>
      </w:r>
      <w:r w:rsidR="009634E8" w:rsidRPr="009634E8">
        <w:rPr>
          <w:rFonts w:cs="Arial"/>
          <w:noProof/>
          <w:sz w:val="28"/>
          <w:szCs w:val="28"/>
          <w:rtl/>
          <w:lang w:eastAsia="fr-FR"/>
        </w:rPr>
        <w:drawing>
          <wp:inline distT="0" distB="0" distL="0" distR="0">
            <wp:extent cx="3562350" cy="2143125"/>
            <wp:effectExtent l="19050" t="0" r="0" b="0"/>
            <wp:docPr id="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3562350" cy="2143125"/>
                    </a:xfrm>
                    <a:prstGeom prst="rect">
                      <a:avLst/>
                    </a:prstGeom>
                    <a:noFill/>
                    <a:ln w="9525">
                      <a:noFill/>
                      <a:miter lim="800000"/>
                      <a:headEnd/>
                      <a:tailEnd/>
                    </a:ln>
                  </pic:spPr>
                </pic:pic>
              </a:graphicData>
            </a:graphic>
          </wp:inline>
        </w:drawing>
      </w:r>
    </w:p>
    <w:p w:rsidR="009634E8" w:rsidRDefault="009634E8" w:rsidP="009634E8">
      <w:pPr>
        <w:tabs>
          <w:tab w:val="left" w:pos="1058"/>
        </w:tabs>
        <w:bidi/>
        <w:spacing w:after="0" w:line="360" w:lineRule="auto"/>
        <w:jc w:val="both"/>
        <w:rPr>
          <w:b/>
          <w:bCs/>
          <w:sz w:val="28"/>
          <w:szCs w:val="28"/>
          <w:rtl/>
          <w:lang w:bidi="ar-DZ"/>
        </w:rPr>
      </w:pPr>
    </w:p>
    <w:p w:rsidR="009634E8" w:rsidRPr="009634E8" w:rsidRDefault="009634E8" w:rsidP="009634E8">
      <w:pPr>
        <w:tabs>
          <w:tab w:val="left" w:pos="1058"/>
        </w:tabs>
        <w:bidi/>
        <w:spacing w:after="0" w:line="360" w:lineRule="auto"/>
        <w:rPr>
          <w:sz w:val="28"/>
          <w:szCs w:val="28"/>
          <w:lang w:bidi="ar-DZ"/>
        </w:rPr>
      </w:pPr>
      <w:r>
        <w:rPr>
          <w:rFonts w:hint="cs"/>
          <w:b/>
          <w:bCs/>
          <w:sz w:val="28"/>
          <w:szCs w:val="28"/>
          <w:rtl/>
          <w:lang w:bidi="ar-DZ"/>
        </w:rPr>
        <w:t xml:space="preserve">د- </w:t>
      </w:r>
      <w:r w:rsidRPr="009634E8">
        <w:rPr>
          <w:b/>
          <w:bCs/>
          <w:sz w:val="28"/>
          <w:szCs w:val="28"/>
          <w:rtl/>
          <w:lang w:bidi="ar-DZ"/>
        </w:rPr>
        <w:t>انقسام الألياف العضلية</w:t>
      </w:r>
      <w:r>
        <w:rPr>
          <w:rFonts w:hint="cs"/>
          <w:b/>
          <w:bCs/>
          <w:sz w:val="28"/>
          <w:szCs w:val="28"/>
          <w:rtl/>
          <w:lang w:bidi="ar-DZ"/>
        </w:rPr>
        <w:t xml:space="preserve"> (</w:t>
      </w:r>
      <w:r w:rsidRPr="009634E8">
        <w:rPr>
          <w:b/>
          <w:bCs/>
          <w:sz w:val="28"/>
          <w:szCs w:val="28"/>
          <w:lang w:bidi="ar-DZ"/>
        </w:rPr>
        <w:t xml:space="preserve"> Hyperplasie des fibres musculaires</w:t>
      </w:r>
      <w:r>
        <w:rPr>
          <w:rFonts w:hint="cs"/>
          <w:b/>
          <w:bCs/>
          <w:sz w:val="28"/>
          <w:szCs w:val="28"/>
          <w:rtl/>
          <w:lang w:bidi="ar-DZ"/>
        </w:rPr>
        <w:t xml:space="preserve">): </w:t>
      </w:r>
    </w:p>
    <w:p w:rsidR="009634E8" w:rsidRPr="009634E8" w:rsidRDefault="009634E8" w:rsidP="009634E8">
      <w:pPr>
        <w:tabs>
          <w:tab w:val="left" w:pos="1058"/>
        </w:tabs>
        <w:bidi/>
        <w:spacing w:after="0" w:line="360" w:lineRule="auto"/>
        <w:jc w:val="both"/>
        <w:rPr>
          <w:sz w:val="28"/>
          <w:szCs w:val="28"/>
          <w:lang w:bidi="ar-DZ"/>
        </w:rPr>
      </w:pPr>
      <w:r>
        <w:rPr>
          <w:rFonts w:hint="cs"/>
          <w:sz w:val="28"/>
          <w:szCs w:val="28"/>
          <w:rtl/>
          <w:lang w:bidi="ar-DZ"/>
        </w:rPr>
        <w:t xml:space="preserve">         </w:t>
      </w:r>
      <w:r w:rsidRPr="009634E8">
        <w:rPr>
          <w:sz w:val="28"/>
          <w:szCs w:val="28"/>
          <w:rtl/>
          <w:lang w:bidi="ar-DZ"/>
        </w:rPr>
        <w:t>دلت بعض الدراسات لدى الحيوانات على حدوث عملية انقسام الألياف العضلية مما يؤدي إلى تضخم الحجم العضلي وهذا ما لوحظ في تجربة أجريت على القط  بعد مدة من التدريب بشدة عالية حيث يعمل هذا القص على تحريك حمولة ثقيلة هذا ما سمح بتطوير ملاحظ للقوة مع انقسام بعض الألياف العضلية.</w:t>
      </w:r>
    </w:p>
    <w:p w:rsidR="009634E8" w:rsidRDefault="009634E8" w:rsidP="009634E8">
      <w:pPr>
        <w:tabs>
          <w:tab w:val="left" w:pos="1058"/>
        </w:tabs>
        <w:bidi/>
        <w:spacing w:line="360" w:lineRule="auto"/>
        <w:jc w:val="both"/>
        <w:rPr>
          <w:sz w:val="28"/>
          <w:szCs w:val="28"/>
          <w:rtl/>
          <w:lang w:bidi="ar-DZ"/>
        </w:rPr>
      </w:pPr>
      <w:r>
        <w:rPr>
          <w:rFonts w:hint="cs"/>
          <w:sz w:val="28"/>
          <w:szCs w:val="28"/>
          <w:rtl/>
          <w:lang w:bidi="ar-DZ"/>
        </w:rPr>
        <w:t xml:space="preserve">        </w:t>
      </w:r>
      <w:r w:rsidRPr="009634E8">
        <w:rPr>
          <w:sz w:val="28"/>
          <w:szCs w:val="28"/>
          <w:rtl/>
          <w:lang w:bidi="ar-DZ"/>
        </w:rPr>
        <w:t xml:space="preserve">و في دراسة أخرى كشفت عملية الانقسام لدى الإنسان  بعد مدة من التدريب الشاق للقوة والمرتفع الشدة، تم  أخذ 12 شخص مع تدريب لمدة 12 أسبوع، أدى هذا التدريب إلى زيادة ملاحظة  في عدد الألياف العضلية في اليد </w:t>
      </w:r>
      <w:r w:rsidRPr="009634E8">
        <w:rPr>
          <w:sz w:val="28"/>
          <w:szCs w:val="28"/>
          <w:lang w:bidi="ar-DZ"/>
        </w:rPr>
        <w:t>(biceps brachial)</w:t>
      </w:r>
      <w:r w:rsidRPr="009634E8">
        <w:rPr>
          <w:sz w:val="28"/>
          <w:szCs w:val="28"/>
          <w:rtl/>
          <w:lang w:bidi="ar-DZ"/>
        </w:rPr>
        <w:t xml:space="preserve"> ، هذا يدل على حدوث عملية الانقسام ولكن لبعض الأشخاص فقط وفي ظروف تدريبية خاصة، حيث تعمل الخلايا المستكشفة والمتحركة  على المشاركة في  توليد ونسخ ألياف عضلية جديدة هذه الخلايا تنشط أثناء حدوث تمزقات عضلية  متسلسلة، التي تنشط وتحفز بحيث تتكاثر وتهاجر نحو الأماكن المتضررة ، بعد ذلك إما أن تنقسم مع اللييفات العضلية الموجودة أو تتحول إلى لييفات عضلية جديدة .  </w:t>
      </w:r>
    </w:p>
    <w:p w:rsidR="009634E8" w:rsidRDefault="009634E8" w:rsidP="009634E8">
      <w:pPr>
        <w:tabs>
          <w:tab w:val="left" w:pos="1058"/>
        </w:tabs>
        <w:bidi/>
        <w:spacing w:line="360" w:lineRule="auto"/>
        <w:jc w:val="both"/>
        <w:rPr>
          <w:sz w:val="28"/>
          <w:szCs w:val="28"/>
          <w:rtl/>
          <w:lang w:bidi="ar-DZ"/>
        </w:rPr>
      </w:pPr>
    </w:p>
    <w:p w:rsidR="009634E8" w:rsidRDefault="009634E8" w:rsidP="009634E8">
      <w:pPr>
        <w:tabs>
          <w:tab w:val="left" w:pos="1058"/>
        </w:tabs>
        <w:bidi/>
        <w:spacing w:line="360" w:lineRule="auto"/>
        <w:jc w:val="both"/>
        <w:rPr>
          <w:sz w:val="28"/>
          <w:szCs w:val="28"/>
          <w:rtl/>
          <w:lang w:bidi="ar-DZ"/>
        </w:rPr>
      </w:pPr>
    </w:p>
    <w:p w:rsidR="009634E8" w:rsidRDefault="009634E8" w:rsidP="009634E8">
      <w:pPr>
        <w:tabs>
          <w:tab w:val="left" w:pos="1058"/>
        </w:tabs>
        <w:bidi/>
        <w:spacing w:line="360" w:lineRule="auto"/>
        <w:jc w:val="both"/>
        <w:rPr>
          <w:sz w:val="28"/>
          <w:szCs w:val="28"/>
          <w:rtl/>
          <w:lang w:bidi="ar-DZ"/>
        </w:rPr>
      </w:pPr>
    </w:p>
    <w:p w:rsidR="009634E8" w:rsidRPr="009634E8" w:rsidRDefault="009634E8" w:rsidP="009634E8">
      <w:pPr>
        <w:tabs>
          <w:tab w:val="left" w:pos="1058"/>
        </w:tabs>
        <w:bidi/>
        <w:spacing w:line="360" w:lineRule="auto"/>
        <w:jc w:val="both"/>
        <w:rPr>
          <w:b/>
          <w:bCs/>
          <w:sz w:val="28"/>
          <w:szCs w:val="28"/>
          <w:rtl/>
          <w:lang w:bidi="ar-DZ"/>
        </w:rPr>
      </w:pPr>
      <w:r w:rsidRPr="009634E8">
        <w:rPr>
          <w:rFonts w:hint="cs"/>
          <w:b/>
          <w:bCs/>
          <w:sz w:val="28"/>
          <w:szCs w:val="28"/>
          <w:rtl/>
          <w:lang w:bidi="ar-DZ"/>
        </w:rPr>
        <w:lastRenderedPageBreak/>
        <w:t xml:space="preserve">شكل رقم </w:t>
      </w:r>
      <w:r w:rsidR="00183C20">
        <w:rPr>
          <w:rFonts w:hint="cs"/>
          <w:b/>
          <w:bCs/>
          <w:sz w:val="28"/>
          <w:szCs w:val="28"/>
          <w:rtl/>
          <w:lang w:bidi="ar-DZ"/>
        </w:rPr>
        <w:t>(13)</w:t>
      </w:r>
      <w:r w:rsidRPr="009634E8">
        <w:rPr>
          <w:rFonts w:hint="cs"/>
          <w:b/>
          <w:bCs/>
          <w:sz w:val="28"/>
          <w:szCs w:val="28"/>
          <w:rtl/>
          <w:lang w:bidi="ar-DZ"/>
        </w:rPr>
        <w:t xml:space="preserve">: عملية  انقسام الألياف العضلية . </w:t>
      </w:r>
    </w:p>
    <w:p w:rsidR="009634E8" w:rsidRPr="009634E8" w:rsidRDefault="009634E8" w:rsidP="009634E8">
      <w:pPr>
        <w:tabs>
          <w:tab w:val="left" w:pos="1058"/>
        </w:tabs>
        <w:bidi/>
        <w:spacing w:line="360" w:lineRule="auto"/>
        <w:jc w:val="center"/>
        <w:rPr>
          <w:sz w:val="28"/>
          <w:szCs w:val="28"/>
          <w:lang w:bidi="ar-DZ"/>
        </w:rPr>
      </w:pPr>
      <w:r w:rsidRPr="009634E8">
        <w:rPr>
          <w:noProof/>
          <w:sz w:val="28"/>
          <w:szCs w:val="28"/>
          <w:rtl/>
          <w:lang w:eastAsia="fr-FR"/>
        </w:rPr>
        <w:drawing>
          <wp:inline distT="0" distB="0" distL="0" distR="0">
            <wp:extent cx="4067175" cy="3514725"/>
            <wp:effectExtent l="19050" t="0" r="0" b="0"/>
            <wp:docPr id="24" name="Objet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010400" cy="6629400"/>
                      <a:chOff x="76200" y="152400"/>
                      <a:chExt cx="7010400" cy="6629400"/>
                    </a:xfrm>
                  </a:grpSpPr>
                  <a:sp>
                    <a:nvSpPr>
                      <a:cNvPr id="29" name="Cylindre 28"/>
                      <a:cNvSpPr/>
                    </a:nvSpPr>
                    <a:spPr>
                      <a:xfrm>
                        <a:off x="2057400" y="4648200"/>
                        <a:ext cx="1447800" cy="1752600"/>
                      </a:xfrm>
                      <a:prstGeom prst="can">
                        <a:avLst>
                          <a:gd name="adj" fmla="val 60526"/>
                        </a:avLst>
                      </a:prstGeom>
                      <a:solidFill>
                        <a:srgbClr val="CC3300"/>
                      </a:solidFill>
                      <a:ln>
                        <a:solidFill>
                          <a:srgbClr val="CC33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8" name="Cylindre 27"/>
                      <a:cNvSpPr/>
                    </a:nvSpPr>
                    <a:spPr>
                      <a:xfrm>
                        <a:off x="2057400" y="3200400"/>
                        <a:ext cx="1447800" cy="1752600"/>
                      </a:xfrm>
                      <a:prstGeom prst="can">
                        <a:avLst>
                          <a:gd name="adj" fmla="val 60526"/>
                        </a:avLst>
                      </a:prstGeom>
                      <a:solidFill>
                        <a:srgbClr val="CC3300"/>
                      </a:solidFill>
                      <a:ln>
                        <a:solidFill>
                          <a:srgbClr val="CC33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6" name="Cylindre 25"/>
                      <a:cNvSpPr/>
                    </a:nvSpPr>
                    <a:spPr>
                      <a:xfrm>
                        <a:off x="2057400" y="1752600"/>
                        <a:ext cx="1447800" cy="1752600"/>
                      </a:xfrm>
                      <a:prstGeom prst="can">
                        <a:avLst>
                          <a:gd name="adj" fmla="val 60526"/>
                        </a:avLst>
                      </a:prstGeom>
                      <a:solidFill>
                        <a:srgbClr val="CC3300"/>
                      </a:solidFill>
                      <a:ln>
                        <a:solidFill>
                          <a:srgbClr val="CC33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4" name="Cylindre 3"/>
                      <a:cNvSpPr/>
                    </a:nvSpPr>
                    <a:spPr>
                      <a:xfrm>
                        <a:off x="2057400" y="304800"/>
                        <a:ext cx="1447800" cy="1752600"/>
                      </a:xfrm>
                      <a:prstGeom prst="can">
                        <a:avLst>
                          <a:gd name="adj" fmla="val 60526"/>
                        </a:avLst>
                      </a:prstGeom>
                      <a:solidFill>
                        <a:srgbClr val="CC3300"/>
                      </a:solidFill>
                      <a:ln>
                        <a:solidFill>
                          <a:srgbClr val="CC33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Ellipse 5"/>
                      <a:cNvSpPr/>
                    </a:nvSpPr>
                    <a:spPr>
                      <a:xfrm>
                        <a:off x="2057400" y="304800"/>
                        <a:ext cx="1447800" cy="838200"/>
                      </a:xfrm>
                      <a:prstGeom prst="ellipse">
                        <a:avLst/>
                      </a:prstGeom>
                      <a:solidFill>
                        <a:schemeClr val="accent6">
                          <a:lumMod val="60000"/>
                          <a:lumOff val="40000"/>
                        </a:schemeClr>
                      </a:solidFill>
                      <a:ln>
                        <a:solidFill>
                          <a:schemeClr val="accent6">
                            <a:lumMod val="7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Larme 4"/>
                      <a:cNvSpPr/>
                    </a:nvSpPr>
                    <a:spPr>
                      <a:xfrm>
                        <a:off x="2743200" y="609600"/>
                        <a:ext cx="152400" cy="152400"/>
                      </a:xfrm>
                      <a:prstGeom prst="teardrop">
                        <a:avLst/>
                      </a:prstGeom>
                      <a:solidFill>
                        <a:srgbClr val="CC3300"/>
                      </a:solidFill>
                      <a:ln>
                        <a:solidFill>
                          <a:srgbClr val="CC33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Corde 6"/>
                      <a:cNvSpPr/>
                    </a:nvSpPr>
                    <a:spPr>
                      <a:xfrm>
                        <a:off x="2362200" y="685800"/>
                        <a:ext cx="76200" cy="152400"/>
                      </a:xfrm>
                      <a:prstGeom prst="chord">
                        <a:avLst/>
                      </a:prstGeom>
                      <a:solidFill>
                        <a:srgbClr val="CC3300"/>
                      </a:solidFill>
                      <a:ln>
                        <a:solidFill>
                          <a:srgbClr val="CC33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Organigramme : Préparation 7"/>
                      <a:cNvSpPr/>
                    </a:nvSpPr>
                    <a:spPr>
                      <a:xfrm>
                        <a:off x="2819400" y="381000"/>
                        <a:ext cx="152400" cy="152400"/>
                      </a:xfrm>
                      <a:prstGeom prst="flowChartPreparation">
                        <a:avLst/>
                      </a:prstGeom>
                      <a:solidFill>
                        <a:srgbClr val="CC3300"/>
                      </a:solidFill>
                      <a:ln>
                        <a:solidFill>
                          <a:srgbClr val="CC33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Organigramme : Connecteur 8"/>
                      <a:cNvSpPr/>
                    </a:nvSpPr>
                    <a:spPr>
                      <a:xfrm>
                        <a:off x="3048000" y="457200"/>
                        <a:ext cx="228600" cy="152400"/>
                      </a:xfrm>
                      <a:prstGeom prst="flowChartConnector">
                        <a:avLst/>
                      </a:prstGeom>
                      <a:solidFill>
                        <a:srgbClr val="CC3300"/>
                      </a:solidFill>
                      <a:ln>
                        <a:solidFill>
                          <a:srgbClr val="CC33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Larme 9"/>
                      <a:cNvSpPr/>
                    </a:nvSpPr>
                    <a:spPr>
                      <a:xfrm>
                        <a:off x="2362200" y="381000"/>
                        <a:ext cx="152400" cy="152400"/>
                      </a:xfrm>
                      <a:prstGeom prst="teardrop">
                        <a:avLst/>
                      </a:prstGeom>
                      <a:solidFill>
                        <a:srgbClr val="CC3300"/>
                      </a:solidFill>
                      <a:ln>
                        <a:solidFill>
                          <a:srgbClr val="CC33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Organigramme : Affichage 10"/>
                      <a:cNvSpPr/>
                    </a:nvSpPr>
                    <a:spPr>
                      <a:xfrm flipH="1">
                        <a:off x="2133600" y="609600"/>
                        <a:ext cx="152400" cy="152400"/>
                      </a:xfrm>
                      <a:prstGeom prst="flowChartDisplay">
                        <a:avLst/>
                      </a:prstGeom>
                      <a:solidFill>
                        <a:srgbClr val="CC3300"/>
                      </a:solidFill>
                      <a:ln>
                        <a:solidFill>
                          <a:srgbClr val="CC33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3" name="Organigramme : Connecteur page suivante 12"/>
                      <a:cNvSpPr/>
                    </a:nvSpPr>
                    <a:spPr>
                      <a:xfrm>
                        <a:off x="2133600" y="1143000"/>
                        <a:ext cx="76200" cy="152400"/>
                      </a:xfrm>
                      <a:prstGeom prst="flowChartOffpageConnector">
                        <a:avLst/>
                      </a:prstGeom>
                      <a:solidFill>
                        <a:srgbClr val="CC3300"/>
                      </a:solidFill>
                      <a:ln>
                        <a:solidFill>
                          <a:srgbClr val="CC33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4" name="Organigramme : Connecteur 13"/>
                      <a:cNvSpPr/>
                    </a:nvSpPr>
                    <a:spPr>
                      <a:xfrm>
                        <a:off x="2590800" y="381000"/>
                        <a:ext cx="152400" cy="152400"/>
                      </a:xfrm>
                      <a:prstGeom prst="flowChartConnector">
                        <a:avLst/>
                      </a:prstGeom>
                      <a:solidFill>
                        <a:srgbClr val="CC3300"/>
                      </a:solidFill>
                      <a:ln>
                        <a:solidFill>
                          <a:srgbClr val="CC33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7" name="Corde 16"/>
                      <a:cNvSpPr/>
                    </a:nvSpPr>
                    <a:spPr>
                      <a:xfrm>
                        <a:off x="2209800" y="838200"/>
                        <a:ext cx="304800" cy="152400"/>
                      </a:xfrm>
                      <a:prstGeom prst="chord">
                        <a:avLst/>
                      </a:prstGeom>
                      <a:solidFill>
                        <a:srgbClr val="CC3300"/>
                      </a:solidFill>
                      <a:ln>
                        <a:solidFill>
                          <a:srgbClr val="CC33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8" name="Corde 17"/>
                      <a:cNvSpPr/>
                    </a:nvSpPr>
                    <a:spPr>
                      <a:xfrm>
                        <a:off x="2514600" y="609600"/>
                        <a:ext cx="152400" cy="152400"/>
                      </a:xfrm>
                      <a:prstGeom prst="chord">
                        <a:avLst/>
                      </a:prstGeom>
                      <a:solidFill>
                        <a:srgbClr val="CC3300"/>
                      </a:solidFill>
                      <a:ln>
                        <a:solidFill>
                          <a:srgbClr val="CC33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9" name="Organigramme : Alternative 18"/>
                      <a:cNvSpPr/>
                    </a:nvSpPr>
                    <a:spPr>
                      <a:xfrm>
                        <a:off x="2667000" y="838200"/>
                        <a:ext cx="152400" cy="76200"/>
                      </a:xfrm>
                      <a:prstGeom prst="flowChartAlternateProcess">
                        <a:avLst/>
                      </a:prstGeom>
                      <a:solidFill>
                        <a:srgbClr val="CC3300"/>
                      </a:solidFill>
                      <a:ln>
                        <a:solidFill>
                          <a:srgbClr val="CC33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0" name="Organigramme : Alternative 19"/>
                      <a:cNvSpPr/>
                    </a:nvSpPr>
                    <a:spPr>
                      <a:xfrm>
                        <a:off x="3048000" y="685800"/>
                        <a:ext cx="152400" cy="76200"/>
                      </a:xfrm>
                      <a:prstGeom prst="flowChartAlternateProcess">
                        <a:avLst/>
                      </a:prstGeom>
                      <a:solidFill>
                        <a:srgbClr val="CC3300"/>
                      </a:solidFill>
                      <a:ln>
                        <a:solidFill>
                          <a:srgbClr val="CC33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3" name="Corde 22"/>
                      <a:cNvSpPr/>
                    </a:nvSpPr>
                    <a:spPr>
                      <a:xfrm>
                        <a:off x="3276600" y="609600"/>
                        <a:ext cx="152400" cy="228600"/>
                      </a:xfrm>
                      <a:prstGeom prst="chord">
                        <a:avLst/>
                      </a:prstGeom>
                      <a:solidFill>
                        <a:srgbClr val="CC3300"/>
                      </a:solidFill>
                      <a:ln>
                        <a:solidFill>
                          <a:srgbClr val="CC33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4" name="Corde 23"/>
                      <a:cNvSpPr/>
                    </a:nvSpPr>
                    <a:spPr>
                      <a:xfrm rot="6696909">
                        <a:off x="3097225" y="746360"/>
                        <a:ext cx="102793" cy="398514"/>
                      </a:xfrm>
                      <a:prstGeom prst="chord">
                        <a:avLst/>
                      </a:prstGeom>
                      <a:solidFill>
                        <a:srgbClr val="CC3300"/>
                      </a:solidFill>
                      <a:ln>
                        <a:solidFill>
                          <a:srgbClr val="CC33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5" name="Corde 24"/>
                      <a:cNvSpPr/>
                    </a:nvSpPr>
                    <a:spPr>
                      <a:xfrm rot="5791964">
                        <a:off x="2695742" y="756947"/>
                        <a:ext cx="98197" cy="605641"/>
                      </a:xfrm>
                      <a:prstGeom prst="chord">
                        <a:avLst/>
                      </a:prstGeom>
                      <a:solidFill>
                        <a:srgbClr val="0000FF"/>
                      </a:solidFill>
                      <a:ln>
                        <a:solidFill>
                          <a:srgbClr val="0000FF"/>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30" name="Organigramme : Connecteur 29"/>
                      <a:cNvSpPr/>
                    </a:nvSpPr>
                    <a:spPr>
                      <a:xfrm>
                        <a:off x="3124200" y="1981200"/>
                        <a:ext cx="228600" cy="152400"/>
                      </a:xfrm>
                      <a:prstGeom prst="flowChartConnector">
                        <a:avLst/>
                      </a:prstGeom>
                      <a:solidFill>
                        <a:srgbClr val="CC3300"/>
                      </a:solidFill>
                      <a:ln>
                        <a:solidFill>
                          <a:srgbClr val="CC33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31" name="Organigramme : Connecteur 30"/>
                      <a:cNvSpPr/>
                    </a:nvSpPr>
                    <a:spPr>
                      <a:xfrm>
                        <a:off x="3124200" y="3429000"/>
                        <a:ext cx="228600" cy="152400"/>
                      </a:xfrm>
                      <a:prstGeom prst="flowChartConnector">
                        <a:avLst/>
                      </a:prstGeom>
                      <a:solidFill>
                        <a:srgbClr val="CC3300"/>
                      </a:solidFill>
                      <a:ln>
                        <a:solidFill>
                          <a:srgbClr val="CC33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32" name="Organigramme : Connecteur 31"/>
                      <a:cNvSpPr/>
                    </a:nvSpPr>
                    <a:spPr>
                      <a:xfrm>
                        <a:off x="3200400" y="4876800"/>
                        <a:ext cx="228600" cy="152400"/>
                      </a:xfrm>
                      <a:prstGeom prst="flowChartConnector">
                        <a:avLst/>
                      </a:prstGeom>
                      <a:solidFill>
                        <a:srgbClr val="CC3300"/>
                      </a:solidFill>
                      <a:ln>
                        <a:solidFill>
                          <a:srgbClr val="CC33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34" name="Corde 33"/>
                      <a:cNvSpPr/>
                    </a:nvSpPr>
                    <a:spPr>
                      <a:xfrm>
                        <a:off x="3200400" y="3657600"/>
                        <a:ext cx="152400" cy="228600"/>
                      </a:xfrm>
                      <a:prstGeom prst="chord">
                        <a:avLst/>
                      </a:prstGeom>
                      <a:solidFill>
                        <a:srgbClr val="CC3300"/>
                      </a:solidFill>
                      <a:ln>
                        <a:solidFill>
                          <a:srgbClr val="CC33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35" name="Corde 34"/>
                      <a:cNvSpPr/>
                    </a:nvSpPr>
                    <a:spPr>
                      <a:xfrm>
                        <a:off x="3200400" y="2209800"/>
                        <a:ext cx="152400" cy="228600"/>
                      </a:xfrm>
                      <a:prstGeom prst="chord">
                        <a:avLst/>
                      </a:prstGeom>
                      <a:solidFill>
                        <a:srgbClr val="CC3300"/>
                      </a:solidFill>
                      <a:ln>
                        <a:solidFill>
                          <a:srgbClr val="CC33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36" name="Corde 35"/>
                      <a:cNvSpPr/>
                    </a:nvSpPr>
                    <a:spPr>
                      <a:xfrm>
                        <a:off x="3276600" y="5105400"/>
                        <a:ext cx="152400" cy="228600"/>
                      </a:xfrm>
                      <a:prstGeom prst="chord">
                        <a:avLst/>
                      </a:prstGeom>
                      <a:solidFill>
                        <a:srgbClr val="CC3300"/>
                      </a:solidFill>
                      <a:ln>
                        <a:solidFill>
                          <a:srgbClr val="CC33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38" name="Corde 37"/>
                      <a:cNvSpPr/>
                    </a:nvSpPr>
                    <a:spPr>
                      <a:xfrm>
                        <a:off x="2971800" y="3581400"/>
                        <a:ext cx="152400" cy="152400"/>
                      </a:xfrm>
                      <a:prstGeom prst="chord">
                        <a:avLst/>
                      </a:prstGeom>
                      <a:solidFill>
                        <a:srgbClr val="CC3300"/>
                      </a:solidFill>
                      <a:ln>
                        <a:solidFill>
                          <a:srgbClr val="CC33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39" name="Corde 38"/>
                      <a:cNvSpPr/>
                    </a:nvSpPr>
                    <a:spPr>
                      <a:xfrm>
                        <a:off x="2209800" y="1981200"/>
                        <a:ext cx="152400" cy="152400"/>
                      </a:xfrm>
                      <a:prstGeom prst="chord">
                        <a:avLst/>
                      </a:prstGeom>
                      <a:solidFill>
                        <a:srgbClr val="CC3300"/>
                      </a:solidFill>
                      <a:ln>
                        <a:solidFill>
                          <a:srgbClr val="CC33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40" name="Corde 39"/>
                      <a:cNvSpPr/>
                    </a:nvSpPr>
                    <a:spPr>
                      <a:xfrm>
                        <a:off x="2209800" y="3429000"/>
                        <a:ext cx="152400" cy="152400"/>
                      </a:xfrm>
                      <a:prstGeom prst="chord">
                        <a:avLst/>
                      </a:prstGeom>
                      <a:solidFill>
                        <a:srgbClr val="CC3300"/>
                      </a:solidFill>
                      <a:ln>
                        <a:solidFill>
                          <a:srgbClr val="CC33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41" name="Corde 40"/>
                      <a:cNvSpPr/>
                    </a:nvSpPr>
                    <a:spPr>
                      <a:xfrm>
                        <a:off x="2209800" y="4953000"/>
                        <a:ext cx="152400" cy="152400"/>
                      </a:xfrm>
                      <a:prstGeom prst="chord">
                        <a:avLst/>
                      </a:prstGeom>
                      <a:solidFill>
                        <a:srgbClr val="CC3300"/>
                      </a:solidFill>
                      <a:ln>
                        <a:solidFill>
                          <a:srgbClr val="CC33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42" name="Corde 41"/>
                      <a:cNvSpPr/>
                    </a:nvSpPr>
                    <a:spPr>
                      <a:xfrm>
                        <a:off x="3048000" y="5029200"/>
                        <a:ext cx="152400" cy="152400"/>
                      </a:xfrm>
                      <a:prstGeom prst="chord">
                        <a:avLst/>
                      </a:prstGeom>
                      <a:solidFill>
                        <a:srgbClr val="CC3300"/>
                      </a:solidFill>
                      <a:ln>
                        <a:solidFill>
                          <a:srgbClr val="CC33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43" name="Larme 42"/>
                      <a:cNvSpPr/>
                    </a:nvSpPr>
                    <a:spPr>
                      <a:xfrm>
                        <a:off x="2133600" y="3657600"/>
                        <a:ext cx="152400" cy="152400"/>
                      </a:xfrm>
                      <a:prstGeom prst="teardrop">
                        <a:avLst/>
                      </a:prstGeom>
                      <a:solidFill>
                        <a:srgbClr val="CC3300"/>
                      </a:solidFill>
                      <a:ln>
                        <a:solidFill>
                          <a:srgbClr val="CC33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44" name="Larme 43"/>
                      <a:cNvSpPr/>
                    </a:nvSpPr>
                    <a:spPr>
                      <a:xfrm>
                        <a:off x="2438400" y="2133600"/>
                        <a:ext cx="152400" cy="152400"/>
                      </a:xfrm>
                      <a:prstGeom prst="teardrop">
                        <a:avLst/>
                      </a:prstGeom>
                      <a:solidFill>
                        <a:srgbClr val="CC3300"/>
                      </a:solidFill>
                      <a:ln>
                        <a:solidFill>
                          <a:srgbClr val="CC33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45" name="Larme 44"/>
                      <a:cNvSpPr/>
                    </a:nvSpPr>
                    <a:spPr>
                      <a:xfrm>
                        <a:off x="2438400" y="5029200"/>
                        <a:ext cx="152400" cy="152400"/>
                      </a:xfrm>
                      <a:prstGeom prst="teardrop">
                        <a:avLst/>
                      </a:prstGeom>
                      <a:solidFill>
                        <a:srgbClr val="CC3300"/>
                      </a:solidFill>
                      <a:ln>
                        <a:solidFill>
                          <a:srgbClr val="CC33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46" name="Organigramme : Connecteur 45"/>
                      <a:cNvSpPr/>
                    </a:nvSpPr>
                    <a:spPr>
                      <a:xfrm>
                        <a:off x="2743200" y="2133600"/>
                        <a:ext cx="152400" cy="152400"/>
                      </a:xfrm>
                      <a:prstGeom prst="flowChartConnector">
                        <a:avLst/>
                      </a:prstGeom>
                      <a:solidFill>
                        <a:srgbClr val="CC3300"/>
                      </a:solidFill>
                      <a:ln>
                        <a:solidFill>
                          <a:srgbClr val="CC33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48" name="Organigramme : Alternative 47"/>
                      <a:cNvSpPr/>
                    </a:nvSpPr>
                    <a:spPr>
                      <a:xfrm>
                        <a:off x="2971800" y="2209800"/>
                        <a:ext cx="152400" cy="76200"/>
                      </a:xfrm>
                      <a:prstGeom prst="flowChartAlternateProcess">
                        <a:avLst/>
                      </a:prstGeom>
                      <a:solidFill>
                        <a:srgbClr val="CC3300"/>
                      </a:solidFill>
                      <a:ln>
                        <a:solidFill>
                          <a:srgbClr val="CC33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50" name="Organigramme : Alternative 49"/>
                      <a:cNvSpPr/>
                    </a:nvSpPr>
                    <a:spPr>
                      <a:xfrm>
                        <a:off x="2438400" y="3581400"/>
                        <a:ext cx="152400" cy="76200"/>
                      </a:xfrm>
                      <a:prstGeom prst="flowChartAlternateProcess">
                        <a:avLst/>
                      </a:prstGeom>
                      <a:solidFill>
                        <a:srgbClr val="CC3300"/>
                      </a:solidFill>
                      <a:ln>
                        <a:solidFill>
                          <a:srgbClr val="CC33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51" name="Organigramme : Connecteur 50"/>
                      <a:cNvSpPr/>
                    </a:nvSpPr>
                    <a:spPr>
                      <a:xfrm>
                        <a:off x="2743200" y="3581400"/>
                        <a:ext cx="152400" cy="152400"/>
                      </a:xfrm>
                      <a:prstGeom prst="flowChartConnector">
                        <a:avLst/>
                      </a:prstGeom>
                      <a:solidFill>
                        <a:srgbClr val="CC3300"/>
                      </a:solidFill>
                      <a:ln>
                        <a:solidFill>
                          <a:srgbClr val="CC33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52" name="Organigramme : Connecteur 51"/>
                      <a:cNvSpPr/>
                    </a:nvSpPr>
                    <a:spPr>
                      <a:xfrm>
                        <a:off x="2743200" y="5029200"/>
                        <a:ext cx="152400" cy="152400"/>
                      </a:xfrm>
                      <a:prstGeom prst="flowChartConnector">
                        <a:avLst/>
                      </a:prstGeom>
                      <a:solidFill>
                        <a:srgbClr val="CC3300"/>
                      </a:solidFill>
                      <a:ln>
                        <a:solidFill>
                          <a:srgbClr val="CC33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53" name="Corde 52"/>
                      <a:cNvSpPr/>
                    </a:nvSpPr>
                    <a:spPr>
                      <a:xfrm>
                        <a:off x="2286000" y="3810000"/>
                        <a:ext cx="304800" cy="152400"/>
                      </a:xfrm>
                      <a:prstGeom prst="chord">
                        <a:avLst/>
                      </a:prstGeom>
                      <a:solidFill>
                        <a:srgbClr val="CC3300"/>
                      </a:solidFill>
                      <a:ln>
                        <a:solidFill>
                          <a:srgbClr val="CC33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54" name="Corde 53"/>
                      <a:cNvSpPr/>
                    </a:nvSpPr>
                    <a:spPr>
                      <a:xfrm>
                        <a:off x="2133600" y="2209800"/>
                        <a:ext cx="304800" cy="152400"/>
                      </a:xfrm>
                      <a:prstGeom prst="chord">
                        <a:avLst/>
                      </a:prstGeom>
                      <a:solidFill>
                        <a:srgbClr val="CC3300"/>
                      </a:solidFill>
                      <a:ln>
                        <a:solidFill>
                          <a:srgbClr val="CC33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55" name="Corde 54"/>
                      <a:cNvSpPr/>
                    </a:nvSpPr>
                    <a:spPr>
                      <a:xfrm>
                        <a:off x="2209800" y="5181600"/>
                        <a:ext cx="304800" cy="152400"/>
                      </a:xfrm>
                      <a:prstGeom prst="chord">
                        <a:avLst/>
                      </a:prstGeom>
                      <a:solidFill>
                        <a:srgbClr val="CC3300"/>
                      </a:solidFill>
                      <a:ln>
                        <a:solidFill>
                          <a:srgbClr val="CC33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57" name="Corde 56"/>
                      <a:cNvSpPr/>
                    </a:nvSpPr>
                    <a:spPr>
                      <a:xfrm rot="6260952">
                        <a:off x="2483696" y="2358746"/>
                        <a:ext cx="164815" cy="221468"/>
                      </a:xfrm>
                      <a:prstGeom prst="chord">
                        <a:avLst/>
                      </a:prstGeom>
                      <a:solidFill>
                        <a:srgbClr val="0000FF"/>
                      </a:solidFill>
                      <a:ln>
                        <a:solidFill>
                          <a:srgbClr val="0000FF"/>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58" name="Corde 57"/>
                      <a:cNvSpPr/>
                    </a:nvSpPr>
                    <a:spPr>
                      <a:xfrm rot="6260952">
                        <a:off x="2716463" y="2383428"/>
                        <a:ext cx="148289" cy="217241"/>
                      </a:xfrm>
                      <a:prstGeom prst="chord">
                        <a:avLst/>
                      </a:prstGeom>
                      <a:solidFill>
                        <a:srgbClr val="0000FF"/>
                      </a:solidFill>
                      <a:ln>
                        <a:solidFill>
                          <a:srgbClr val="0000FF"/>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60" name="Corde 59"/>
                      <a:cNvSpPr/>
                    </a:nvSpPr>
                    <a:spPr>
                      <a:xfrm rot="6260952">
                        <a:off x="2559896" y="3806547"/>
                        <a:ext cx="164815" cy="221468"/>
                      </a:xfrm>
                      <a:prstGeom prst="chord">
                        <a:avLst/>
                      </a:prstGeom>
                      <a:solidFill>
                        <a:srgbClr val="0000FF"/>
                      </a:solidFill>
                      <a:ln>
                        <a:solidFill>
                          <a:srgbClr val="0000FF"/>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61" name="Corde 60"/>
                      <a:cNvSpPr/>
                    </a:nvSpPr>
                    <a:spPr>
                      <a:xfrm rot="6260952">
                        <a:off x="2864695" y="3806546"/>
                        <a:ext cx="164815" cy="221468"/>
                      </a:xfrm>
                      <a:prstGeom prst="chord">
                        <a:avLst/>
                      </a:prstGeom>
                      <a:solidFill>
                        <a:srgbClr val="0000FF"/>
                      </a:solidFill>
                      <a:ln>
                        <a:solidFill>
                          <a:srgbClr val="0000FF"/>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62" name="Corde 61"/>
                      <a:cNvSpPr/>
                    </a:nvSpPr>
                    <a:spPr>
                      <a:xfrm rot="6260952">
                        <a:off x="2559895" y="5254345"/>
                        <a:ext cx="164815" cy="221468"/>
                      </a:xfrm>
                      <a:prstGeom prst="chord">
                        <a:avLst/>
                      </a:prstGeom>
                      <a:solidFill>
                        <a:srgbClr val="0000FF"/>
                      </a:solidFill>
                      <a:ln>
                        <a:solidFill>
                          <a:srgbClr val="0000FF"/>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63" name="Corde 62"/>
                      <a:cNvSpPr/>
                    </a:nvSpPr>
                    <a:spPr>
                      <a:xfrm rot="6260952">
                        <a:off x="3017095" y="5254346"/>
                        <a:ext cx="164815" cy="221468"/>
                      </a:xfrm>
                      <a:prstGeom prst="chord">
                        <a:avLst/>
                      </a:prstGeom>
                      <a:solidFill>
                        <a:srgbClr val="0000FF"/>
                      </a:solidFill>
                      <a:ln>
                        <a:solidFill>
                          <a:srgbClr val="0000FF"/>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64" name="Cylindre 63"/>
                      <a:cNvSpPr/>
                    </a:nvSpPr>
                    <a:spPr>
                      <a:xfrm rot="21231211">
                        <a:off x="6789218" y="456019"/>
                        <a:ext cx="291904" cy="5847655"/>
                      </a:xfrm>
                      <a:prstGeom prst="can">
                        <a:avLst/>
                      </a:prstGeom>
                      <a:solidFill>
                        <a:srgbClr val="CC3300"/>
                      </a:solidFill>
                      <a:ln>
                        <a:solidFill>
                          <a:srgbClr val="CC3300"/>
                        </a:solidFill>
                        <a:prstDash val="sysDot"/>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65" name="Cylindre 64"/>
                      <a:cNvSpPr/>
                    </a:nvSpPr>
                    <a:spPr>
                      <a:xfrm rot="314057">
                        <a:off x="5903130" y="459093"/>
                        <a:ext cx="310480" cy="5884643"/>
                      </a:xfrm>
                      <a:prstGeom prst="can">
                        <a:avLst/>
                      </a:prstGeom>
                      <a:solidFill>
                        <a:srgbClr val="CC3300"/>
                      </a:solidFill>
                      <a:ln>
                        <a:solidFill>
                          <a:srgbClr val="CC3300"/>
                        </a:solidFill>
                        <a:prstDash val="sysDot"/>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94" name="Connecteur droit avec flèche 93"/>
                      <a:cNvCxnSpPr/>
                    </a:nvCxnSpPr>
                    <a:spPr>
                      <a:xfrm rot="10800000" flipV="1">
                        <a:off x="2743200" y="152400"/>
                        <a:ext cx="1576024" cy="873804"/>
                      </a:xfrm>
                      <a:prstGeom prst="straightConnector1">
                        <a:avLst/>
                      </a:prstGeom>
                      <a:ln>
                        <a:tailEnd type="arrow"/>
                      </a:ln>
                    </a:spPr>
                    <a:style>
                      <a:lnRef idx="3">
                        <a:schemeClr val="accent1"/>
                      </a:lnRef>
                      <a:fillRef idx="0">
                        <a:schemeClr val="accent1"/>
                      </a:fillRef>
                      <a:effectRef idx="2">
                        <a:schemeClr val="accent1"/>
                      </a:effectRef>
                      <a:fontRef idx="minor">
                        <a:schemeClr val="tx1"/>
                      </a:fontRef>
                    </a:style>
                  </a:cxnSp>
                  <a:cxnSp>
                    <a:nvCxnSpPr>
                      <a:cNvPr id="100" name="Connecteur droit avec flèche 99"/>
                      <a:cNvCxnSpPr/>
                    </a:nvCxnSpPr>
                    <a:spPr>
                      <a:xfrm>
                        <a:off x="4343400" y="152400"/>
                        <a:ext cx="2133600" cy="381000"/>
                      </a:xfrm>
                      <a:prstGeom prst="straightConnector1">
                        <a:avLst/>
                      </a:prstGeom>
                      <a:ln>
                        <a:tailEnd type="arrow"/>
                      </a:ln>
                    </a:spPr>
                    <a:style>
                      <a:lnRef idx="3">
                        <a:schemeClr val="accent1"/>
                      </a:lnRef>
                      <a:fillRef idx="0">
                        <a:schemeClr val="accent1"/>
                      </a:fillRef>
                      <a:effectRef idx="2">
                        <a:schemeClr val="accent1"/>
                      </a:effectRef>
                      <a:fontRef idx="minor">
                        <a:schemeClr val="tx1"/>
                      </a:fontRef>
                    </a:style>
                  </a:cxnSp>
                  <a:sp>
                    <a:nvSpPr>
                      <a:cNvPr id="103" name="Rectangle 102"/>
                      <a:cNvSpPr/>
                    </a:nvSpPr>
                    <a:spPr>
                      <a:xfrm>
                        <a:off x="3810000" y="762000"/>
                        <a:ext cx="1905000" cy="685800"/>
                      </a:xfrm>
                      <a:prstGeom prst="rect">
                        <a:avLst/>
                      </a:prstGeom>
                      <a:solidFill>
                        <a:srgbClr val="06A206"/>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sz="2400" b="1" dirty="0" smtClean="0"/>
                            <a:t>Fibre mère</a:t>
                          </a:r>
                          <a:endParaRPr lang="fr-FR" sz="2400" b="1"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04" name="Rectangle 103"/>
                      <a:cNvSpPr/>
                    </a:nvSpPr>
                    <a:spPr>
                      <a:xfrm>
                        <a:off x="76200" y="6019800"/>
                        <a:ext cx="1905000" cy="762000"/>
                      </a:xfrm>
                      <a:prstGeom prst="rect">
                        <a:avLst/>
                      </a:prstGeom>
                      <a:solidFill>
                        <a:srgbClr val="06A206"/>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sz="2400" b="1" dirty="0" smtClean="0"/>
                            <a:t>Division de la fibre mère </a:t>
                          </a:r>
                          <a:endParaRPr lang="fr-FR" sz="2400" b="1" dirty="0"/>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05" name="Connecteur droit avec flèche 104"/>
                      <a:cNvCxnSpPr/>
                    </a:nvCxnSpPr>
                    <a:spPr>
                      <a:xfrm flipV="1">
                        <a:off x="685800" y="5410200"/>
                        <a:ext cx="2286000" cy="609600"/>
                      </a:xfrm>
                      <a:prstGeom prst="straightConnector1">
                        <a:avLst/>
                      </a:prstGeom>
                      <a:ln>
                        <a:tailEnd type="arrow"/>
                      </a:ln>
                    </a:spPr>
                    <a:style>
                      <a:lnRef idx="3">
                        <a:schemeClr val="accent1"/>
                      </a:lnRef>
                      <a:fillRef idx="0">
                        <a:schemeClr val="accent1"/>
                      </a:fillRef>
                      <a:effectRef idx="2">
                        <a:schemeClr val="accent1"/>
                      </a:effectRef>
                      <a:fontRef idx="minor">
                        <a:schemeClr val="tx1"/>
                      </a:fontRef>
                    </a:style>
                  </a:cxnSp>
                  <a:cxnSp>
                    <a:nvCxnSpPr>
                      <a:cNvPr id="111" name="Connecteur droit avec flèche 110"/>
                      <a:cNvCxnSpPr/>
                    </a:nvCxnSpPr>
                    <a:spPr>
                      <a:xfrm flipV="1">
                        <a:off x="609600" y="5410200"/>
                        <a:ext cx="1828800" cy="609600"/>
                      </a:xfrm>
                      <a:prstGeom prst="straightConnector1">
                        <a:avLst/>
                      </a:prstGeom>
                      <a:ln>
                        <a:tailEnd type="arrow"/>
                      </a:ln>
                    </a:spPr>
                    <a:style>
                      <a:lnRef idx="3">
                        <a:schemeClr val="accent1"/>
                      </a:lnRef>
                      <a:fillRef idx="0">
                        <a:schemeClr val="accent1"/>
                      </a:fillRef>
                      <a:effectRef idx="2">
                        <a:schemeClr val="accent1"/>
                      </a:effectRef>
                      <a:fontRef idx="minor">
                        <a:schemeClr val="tx1"/>
                      </a:fontRef>
                    </a:style>
                  </a:cxnSp>
                  <a:sp>
                    <a:nvSpPr>
                      <a:cNvPr id="129" name="Rectangle 128"/>
                      <a:cNvSpPr/>
                    </a:nvSpPr>
                    <a:spPr>
                      <a:xfrm>
                        <a:off x="3581400" y="6019800"/>
                        <a:ext cx="1905000" cy="762000"/>
                      </a:xfrm>
                      <a:prstGeom prst="rect">
                        <a:avLst/>
                      </a:prstGeom>
                      <a:solidFill>
                        <a:srgbClr val="06A206"/>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sz="2400" b="1" dirty="0" smtClean="0"/>
                            <a:t>Division de la fibre mère </a:t>
                          </a:r>
                          <a:endParaRPr lang="fr-FR" sz="2400" b="1" dirty="0"/>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30" name="Connecteur droit avec flèche 129"/>
                      <a:cNvCxnSpPr>
                        <a:stCxn id="129" idx="3"/>
                      </a:cNvCxnSpPr>
                    </a:nvCxnSpPr>
                    <a:spPr>
                      <a:xfrm flipV="1">
                        <a:off x="5486400" y="6248400"/>
                        <a:ext cx="1600200" cy="152400"/>
                      </a:xfrm>
                      <a:prstGeom prst="straightConnector1">
                        <a:avLst/>
                      </a:prstGeom>
                      <a:ln>
                        <a:tailEnd type="arrow"/>
                      </a:ln>
                    </a:spPr>
                    <a:style>
                      <a:lnRef idx="3">
                        <a:schemeClr val="accent1"/>
                      </a:lnRef>
                      <a:fillRef idx="0">
                        <a:schemeClr val="accent1"/>
                      </a:fillRef>
                      <a:effectRef idx="2">
                        <a:schemeClr val="accent1"/>
                      </a:effectRef>
                      <a:fontRef idx="minor">
                        <a:schemeClr val="tx1"/>
                      </a:fontRef>
                    </a:style>
                  </a:cxnSp>
                  <a:cxnSp>
                    <a:nvCxnSpPr>
                      <a:cNvPr id="135" name="Connecteur droit avec flèche 134"/>
                      <a:cNvCxnSpPr>
                        <a:stCxn id="129" idx="3"/>
                      </a:cNvCxnSpPr>
                    </a:nvCxnSpPr>
                    <a:spPr>
                      <a:xfrm flipV="1">
                        <a:off x="5486400" y="6172200"/>
                        <a:ext cx="228600" cy="228600"/>
                      </a:xfrm>
                      <a:prstGeom prst="straightConnector1">
                        <a:avLst/>
                      </a:prstGeom>
                      <a:ln>
                        <a:tailEnd type="arrow"/>
                      </a:ln>
                    </a:spPr>
                    <a:style>
                      <a:lnRef idx="3">
                        <a:schemeClr val="accent1"/>
                      </a:lnRef>
                      <a:fillRef idx="0">
                        <a:schemeClr val="accent1"/>
                      </a:fillRef>
                      <a:effectRef idx="2">
                        <a:schemeClr val="accent1"/>
                      </a:effectRef>
                      <a:fontRef idx="minor">
                        <a:schemeClr val="tx1"/>
                      </a:fontRef>
                    </a:style>
                  </a:cxnSp>
                </lc:lockedCanvas>
              </a:graphicData>
            </a:graphic>
          </wp:inline>
        </w:drawing>
      </w:r>
    </w:p>
    <w:p w:rsidR="00E46E60" w:rsidRDefault="009634E8" w:rsidP="009634E8">
      <w:pPr>
        <w:tabs>
          <w:tab w:val="left" w:pos="1058"/>
        </w:tabs>
        <w:bidi/>
        <w:spacing w:after="0" w:line="360" w:lineRule="auto"/>
        <w:jc w:val="center"/>
        <w:rPr>
          <w:sz w:val="28"/>
          <w:szCs w:val="28"/>
          <w:rtl/>
          <w:lang w:bidi="ar-DZ"/>
        </w:rPr>
      </w:pPr>
      <w:r w:rsidRPr="009634E8">
        <w:rPr>
          <w:noProof/>
          <w:sz w:val="28"/>
          <w:szCs w:val="28"/>
          <w:rtl/>
          <w:lang w:eastAsia="fr-FR"/>
        </w:rPr>
        <w:drawing>
          <wp:inline distT="0" distB="0" distL="0" distR="0">
            <wp:extent cx="4705350" cy="1685925"/>
            <wp:effectExtent l="19050" t="0" r="0" b="0"/>
            <wp:docPr id="25" name="Image 8"/>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25"/>
                    <a:srcRect/>
                    <a:stretch>
                      <a:fillRect/>
                    </a:stretch>
                  </pic:blipFill>
                  <pic:spPr bwMode="auto">
                    <a:xfrm>
                      <a:off x="0" y="0"/>
                      <a:ext cx="4705350" cy="1685925"/>
                    </a:xfrm>
                    <a:prstGeom prst="rect">
                      <a:avLst/>
                    </a:prstGeom>
                    <a:noFill/>
                    <a:ln w="9525">
                      <a:noFill/>
                      <a:miter lim="800000"/>
                      <a:headEnd/>
                      <a:tailEnd/>
                    </a:ln>
                    <a:effectLst/>
                  </pic:spPr>
                </pic:pic>
              </a:graphicData>
            </a:graphic>
          </wp:inline>
        </w:drawing>
      </w:r>
    </w:p>
    <w:p w:rsidR="009634E8" w:rsidRDefault="009634E8" w:rsidP="009634E8">
      <w:pPr>
        <w:tabs>
          <w:tab w:val="left" w:pos="1058"/>
        </w:tabs>
        <w:bidi/>
        <w:spacing w:after="0" w:line="360" w:lineRule="auto"/>
        <w:jc w:val="center"/>
        <w:rPr>
          <w:sz w:val="28"/>
          <w:szCs w:val="28"/>
          <w:rtl/>
          <w:lang w:bidi="ar-DZ"/>
        </w:rPr>
      </w:pPr>
      <w:r w:rsidRPr="009634E8">
        <w:rPr>
          <w:noProof/>
          <w:sz w:val="28"/>
          <w:szCs w:val="28"/>
          <w:rtl/>
          <w:lang w:eastAsia="fr-FR"/>
        </w:rPr>
        <w:drawing>
          <wp:inline distT="0" distB="0" distL="0" distR="0">
            <wp:extent cx="5153025" cy="1971675"/>
            <wp:effectExtent l="19050" t="0" r="9525" b="0"/>
            <wp:docPr id="27" name="Image 10"/>
            <wp:cNvGraphicFramePr/>
            <a:graphic xmlns:a="http://schemas.openxmlformats.org/drawingml/2006/main">
              <a:graphicData uri="http://schemas.openxmlformats.org/drawingml/2006/picture">
                <pic:pic xmlns:pic="http://schemas.openxmlformats.org/drawingml/2006/picture">
                  <pic:nvPicPr>
                    <pic:cNvPr id="6147" name="Picture 3"/>
                    <pic:cNvPicPr>
                      <a:picLocks noChangeAspect="1" noChangeArrowheads="1"/>
                    </pic:cNvPicPr>
                  </pic:nvPicPr>
                  <pic:blipFill>
                    <a:blip r:embed="rId26"/>
                    <a:srcRect/>
                    <a:stretch>
                      <a:fillRect/>
                    </a:stretch>
                  </pic:blipFill>
                  <pic:spPr bwMode="auto">
                    <a:xfrm>
                      <a:off x="0" y="0"/>
                      <a:ext cx="5161987" cy="1975104"/>
                    </a:xfrm>
                    <a:prstGeom prst="rect">
                      <a:avLst/>
                    </a:prstGeom>
                    <a:noFill/>
                    <a:ln w="9525">
                      <a:noFill/>
                      <a:miter lim="800000"/>
                      <a:headEnd/>
                      <a:tailEnd/>
                    </a:ln>
                    <a:effectLst/>
                  </pic:spPr>
                </pic:pic>
              </a:graphicData>
            </a:graphic>
          </wp:inline>
        </w:drawing>
      </w:r>
    </w:p>
    <w:p w:rsidR="009634E8" w:rsidRDefault="009634E8" w:rsidP="009634E8">
      <w:pPr>
        <w:tabs>
          <w:tab w:val="left" w:pos="1058"/>
        </w:tabs>
        <w:bidi/>
        <w:spacing w:after="0" w:line="360" w:lineRule="auto"/>
        <w:jc w:val="center"/>
        <w:rPr>
          <w:sz w:val="28"/>
          <w:szCs w:val="28"/>
          <w:rtl/>
          <w:lang w:bidi="ar-DZ"/>
        </w:rPr>
      </w:pPr>
    </w:p>
    <w:p w:rsidR="009634E8" w:rsidRDefault="009634E8" w:rsidP="009634E8">
      <w:pPr>
        <w:tabs>
          <w:tab w:val="left" w:pos="1058"/>
        </w:tabs>
        <w:bidi/>
        <w:spacing w:after="0" w:line="360" w:lineRule="auto"/>
        <w:jc w:val="center"/>
        <w:rPr>
          <w:sz w:val="28"/>
          <w:szCs w:val="28"/>
          <w:rtl/>
          <w:lang w:bidi="ar-DZ"/>
        </w:rPr>
      </w:pPr>
    </w:p>
    <w:p w:rsidR="009634E8" w:rsidRDefault="009634E8" w:rsidP="009634E8">
      <w:pPr>
        <w:tabs>
          <w:tab w:val="left" w:pos="1058"/>
        </w:tabs>
        <w:bidi/>
        <w:spacing w:after="0" w:line="360" w:lineRule="auto"/>
        <w:jc w:val="center"/>
        <w:rPr>
          <w:sz w:val="28"/>
          <w:szCs w:val="28"/>
          <w:rtl/>
          <w:lang w:bidi="ar-DZ"/>
        </w:rPr>
      </w:pPr>
    </w:p>
    <w:p w:rsidR="009634E8" w:rsidRDefault="009634E8" w:rsidP="009634E8">
      <w:pPr>
        <w:tabs>
          <w:tab w:val="left" w:pos="1058"/>
        </w:tabs>
        <w:bidi/>
        <w:spacing w:after="0" w:line="360" w:lineRule="auto"/>
        <w:jc w:val="center"/>
        <w:rPr>
          <w:sz w:val="28"/>
          <w:szCs w:val="28"/>
          <w:rtl/>
          <w:lang w:bidi="ar-DZ"/>
        </w:rPr>
      </w:pPr>
    </w:p>
    <w:p w:rsidR="00765AC7" w:rsidRPr="00765AC7" w:rsidRDefault="00765AC7" w:rsidP="00183C20">
      <w:pPr>
        <w:tabs>
          <w:tab w:val="left" w:pos="1661"/>
        </w:tabs>
        <w:bidi/>
        <w:spacing w:line="360" w:lineRule="auto"/>
        <w:rPr>
          <w:rFonts w:asciiTheme="majorBidi" w:hAnsiTheme="majorBidi" w:cstheme="majorBidi"/>
          <w:b/>
          <w:bCs/>
          <w:sz w:val="28"/>
          <w:szCs w:val="28"/>
          <w:lang w:val="en-US" w:bidi="ar-DZ"/>
        </w:rPr>
      </w:pPr>
      <w:r w:rsidRPr="00765AC7">
        <w:rPr>
          <w:rFonts w:asciiTheme="majorBidi" w:hAnsiTheme="majorBidi" w:cstheme="majorBidi"/>
          <w:b/>
          <w:bCs/>
          <w:sz w:val="28"/>
          <w:szCs w:val="28"/>
          <w:rtl/>
          <w:lang w:bidi="ar-DZ"/>
        </w:rPr>
        <w:lastRenderedPageBreak/>
        <w:t>شكل رقم (</w:t>
      </w:r>
      <w:r w:rsidR="00183C20">
        <w:rPr>
          <w:rFonts w:asciiTheme="majorBidi" w:hAnsiTheme="majorBidi" w:cstheme="majorBidi" w:hint="cs"/>
          <w:b/>
          <w:bCs/>
          <w:sz w:val="28"/>
          <w:szCs w:val="28"/>
          <w:rtl/>
          <w:lang w:bidi="ar-DZ"/>
        </w:rPr>
        <w:t>14</w:t>
      </w:r>
      <w:r w:rsidRPr="00765AC7">
        <w:rPr>
          <w:rFonts w:asciiTheme="majorBidi" w:hAnsiTheme="majorBidi" w:cstheme="majorBidi"/>
          <w:b/>
          <w:bCs/>
          <w:sz w:val="28"/>
          <w:szCs w:val="28"/>
          <w:rtl/>
          <w:lang w:bidi="ar-DZ"/>
        </w:rPr>
        <w:t xml:space="preserve">):  مخطط يوضح مختلف مراحل تدخل الخلايا المستشعرة في عملية التجديد العضلي  حسب </w:t>
      </w:r>
      <w:r w:rsidRPr="00765AC7">
        <w:rPr>
          <w:rFonts w:asciiTheme="majorBidi" w:hAnsiTheme="majorBidi" w:cstheme="majorBidi"/>
          <w:b/>
          <w:bCs/>
          <w:sz w:val="28"/>
          <w:szCs w:val="28"/>
          <w:lang w:val="en-US" w:bidi="ar-DZ"/>
        </w:rPr>
        <w:t>(</w:t>
      </w:r>
      <w:r w:rsidRPr="00765AC7">
        <w:rPr>
          <w:rFonts w:asciiTheme="majorBidi" w:hAnsiTheme="majorBidi" w:cstheme="majorBidi"/>
          <w:b/>
          <w:bCs/>
          <w:sz w:val="28"/>
          <w:szCs w:val="28"/>
        </w:rPr>
        <w:t xml:space="preserve">Wilmore J.H et  Costil D.L, 2006) </w:t>
      </w:r>
      <w:r w:rsidRPr="00765AC7">
        <w:rPr>
          <w:rFonts w:asciiTheme="majorBidi" w:hAnsiTheme="majorBidi" w:cstheme="majorBidi"/>
          <w:b/>
          <w:bCs/>
          <w:sz w:val="28"/>
          <w:szCs w:val="28"/>
          <w:rtl/>
          <w:lang w:val="en-US" w:bidi="ar-DZ"/>
        </w:rPr>
        <w:t>.</w:t>
      </w:r>
    </w:p>
    <w:p w:rsidR="00765AC7" w:rsidRPr="00765AC7" w:rsidRDefault="00765AC7" w:rsidP="00765AC7">
      <w:pPr>
        <w:tabs>
          <w:tab w:val="left" w:pos="1058"/>
        </w:tabs>
        <w:bidi/>
        <w:spacing w:after="0" w:line="360" w:lineRule="auto"/>
        <w:jc w:val="center"/>
        <w:rPr>
          <w:sz w:val="28"/>
          <w:szCs w:val="28"/>
          <w:rtl/>
          <w:lang w:val="en-US" w:bidi="ar-DZ"/>
        </w:rPr>
      </w:pPr>
    </w:p>
    <w:p w:rsidR="00765AC7" w:rsidRPr="00765AC7" w:rsidRDefault="009634E8" w:rsidP="00765AC7">
      <w:pPr>
        <w:tabs>
          <w:tab w:val="left" w:pos="1058"/>
          <w:tab w:val="right" w:pos="3401"/>
        </w:tabs>
        <w:bidi/>
        <w:spacing w:after="0" w:line="360" w:lineRule="auto"/>
        <w:jc w:val="center"/>
        <w:rPr>
          <w:sz w:val="28"/>
          <w:szCs w:val="28"/>
          <w:lang w:bidi="ar-DZ"/>
        </w:rPr>
      </w:pPr>
      <w:r w:rsidRPr="009634E8">
        <w:rPr>
          <w:noProof/>
          <w:sz w:val="28"/>
          <w:szCs w:val="28"/>
          <w:rtl/>
          <w:lang w:eastAsia="fr-FR"/>
        </w:rPr>
        <w:drawing>
          <wp:inline distT="0" distB="0" distL="0" distR="0">
            <wp:extent cx="5486400" cy="3486150"/>
            <wp:effectExtent l="0" t="0" r="0" b="0"/>
            <wp:docPr id="28" name="Objet 1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991600" cy="6553200"/>
                      <a:chOff x="0" y="152400"/>
                      <a:chExt cx="8991600" cy="6553200"/>
                    </a:xfrm>
                  </a:grpSpPr>
                  <a:pic>
                    <a:nvPicPr>
                      <a:cNvPr id="1028" name="Picture 4"/>
                      <a:cNvPicPr>
                        <a:picLocks noChangeAspect="1" noChangeArrowheads="1"/>
                      </a:cNvPicPr>
                    </a:nvPicPr>
                    <a:blipFill>
                      <a:blip r:embed="rId27"/>
                      <a:srcRect/>
                      <a:stretch>
                        <a:fillRect/>
                      </a:stretch>
                    </a:blipFill>
                    <a:spPr bwMode="auto">
                      <a:xfrm>
                        <a:off x="914400" y="2667000"/>
                        <a:ext cx="1419225" cy="771525"/>
                      </a:xfrm>
                      <a:prstGeom prst="rect">
                        <a:avLst/>
                      </a:prstGeom>
                      <a:noFill/>
                      <a:ln w="9525">
                        <a:noFill/>
                        <a:miter lim="800000"/>
                        <a:headEnd/>
                        <a:tailEnd/>
                      </a:ln>
                      <a:effectLst/>
                    </a:spPr>
                  </a:pic>
                  <a:pic>
                    <a:nvPicPr>
                      <a:cNvPr id="1029" name="Picture 5"/>
                      <a:cNvPicPr>
                        <a:picLocks noChangeAspect="1" noChangeArrowheads="1"/>
                      </a:cNvPicPr>
                    </a:nvPicPr>
                    <a:blipFill>
                      <a:blip r:embed="rId28"/>
                      <a:srcRect/>
                      <a:stretch>
                        <a:fillRect/>
                      </a:stretch>
                    </a:blipFill>
                    <a:spPr bwMode="auto">
                      <a:xfrm>
                        <a:off x="152400" y="3200400"/>
                        <a:ext cx="3886199" cy="1524000"/>
                      </a:xfrm>
                      <a:prstGeom prst="rect">
                        <a:avLst/>
                      </a:prstGeom>
                      <a:noFill/>
                      <a:ln w="9525">
                        <a:noFill/>
                        <a:miter lim="800000"/>
                        <a:headEnd/>
                        <a:tailEnd/>
                      </a:ln>
                      <a:effectLst/>
                    </a:spPr>
                  </a:pic>
                  <a:pic>
                    <a:nvPicPr>
                      <a:cNvPr id="11" name="Picture 4"/>
                      <a:cNvPicPr>
                        <a:picLocks noChangeAspect="1" noChangeArrowheads="1"/>
                      </a:cNvPicPr>
                    </a:nvPicPr>
                    <a:blipFill>
                      <a:blip r:embed="rId27"/>
                      <a:srcRect/>
                      <a:stretch>
                        <a:fillRect/>
                      </a:stretch>
                    </a:blipFill>
                    <a:spPr bwMode="auto">
                      <a:xfrm>
                        <a:off x="1371600" y="1057275"/>
                        <a:ext cx="1419225" cy="771525"/>
                      </a:xfrm>
                      <a:prstGeom prst="rect">
                        <a:avLst/>
                      </a:prstGeom>
                      <a:noFill/>
                      <a:ln w="9525">
                        <a:noFill/>
                        <a:miter lim="800000"/>
                        <a:headEnd/>
                        <a:tailEnd/>
                      </a:ln>
                      <a:effectLst/>
                    </a:spPr>
                  </a:pic>
                  <a:pic>
                    <a:nvPicPr>
                      <a:cNvPr id="12" name="Picture 4"/>
                      <a:cNvPicPr>
                        <a:picLocks noChangeAspect="1" noChangeArrowheads="1"/>
                      </a:cNvPicPr>
                    </a:nvPicPr>
                    <a:blipFill>
                      <a:blip r:embed="rId27"/>
                      <a:srcRect/>
                      <a:stretch>
                        <a:fillRect/>
                      </a:stretch>
                    </a:blipFill>
                    <a:spPr bwMode="auto">
                      <a:xfrm>
                        <a:off x="1447800" y="457200"/>
                        <a:ext cx="1419225" cy="771525"/>
                      </a:xfrm>
                      <a:prstGeom prst="rect">
                        <a:avLst/>
                      </a:prstGeom>
                      <a:noFill/>
                      <a:ln w="9525">
                        <a:noFill/>
                        <a:miter lim="800000"/>
                        <a:headEnd/>
                        <a:tailEnd/>
                      </a:ln>
                      <a:effectLst/>
                    </a:spPr>
                  </a:pic>
                  <a:pic>
                    <a:nvPicPr>
                      <a:cNvPr id="13" name="Picture 4"/>
                      <a:cNvPicPr>
                        <a:picLocks noChangeAspect="1" noChangeArrowheads="1"/>
                      </a:cNvPicPr>
                    </a:nvPicPr>
                    <a:blipFill>
                      <a:blip r:embed="rId27"/>
                      <a:srcRect/>
                      <a:stretch>
                        <a:fillRect/>
                      </a:stretch>
                    </a:blipFill>
                    <a:spPr bwMode="auto">
                      <a:xfrm>
                        <a:off x="381000" y="457200"/>
                        <a:ext cx="1419225" cy="771525"/>
                      </a:xfrm>
                      <a:prstGeom prst="rect">
                        <a:avLst/>
                      </a:prstGeom>
                      <a:noFill/>
                      <a:ln w="9525">
                        <a:noFill/>
                        <a:miter lim="800000"/>
                        <a:headEnd/>
                        <a:tailEnd/>
                      </a:ln>
                      <a:effectLst/>
                    </a:spPr>
                  </a:pic>
                  <a:pic>
                    <a:nvPicPr>
                      <a:cNvPr id="14" name="Picture 4"/>
                      <a:cNvPicPr>
                        <a:picLocks noChangeAspect="1" noChangeArrowheads="1"/>
                      </a:cNvPicPr>
                    </a:nvPicPr>
                    <a:blipFill>
                      <a:blip r:embed="rId27"/>
                      <a:srcRect/>
                      <a:stretch>
                        <a:fillRect/>
                      </a:stretch>
                    </a:blipFill>
                    <a:spPr bwMode="auto">
                      <a:xfrm>
                        <a:off x="304800" y="990600"/>
                        <a:ext cx="1419225" cy="771525"/>
                      </a:xfrm>
                      <a:prstGeom prst="rect">
                        <a:avLst/>
                      </a:prstGeom>
                      <a:noFill/>
                      <a:ln w="9525">
                        <a:noFill/>
                        <a:miter lim="800000"/>
                        <a:headEnd/>
                        <a:tailEnd/>
                      </a:ln>
                      <a:effectLst/>
                    </a:spPr>
                  </a:pic>
                  <a:pic>
                    <a:nvPicPr>
                      <a:cNvPr id="1030" name="Picture 6"/>
                      <a:cNvPicPr>
                        <a:picLocks noChangeAspect="1" noChangeArrowheads="1"/>
                      </a:cNvPicPr>
                    </a:nvPicPr>
                    <a:blipFill>
                      <a:blip r:embed="rId29"/>
                      <a:srcRect/>
                      <a:stretch>
                        <a:fillRect/>
                      </a:stretch>
                    </a:blipFill>
                    <a:spPr bwMode="auto">
                      <a:xfrm>
                        <a:off x="4953000" y="609600"/>
                        <a:ext cx="3724275" cy="685800"/>
                      </a:xfrm>
                      <a:prstGeom prst="rect">
                        <a:avLst/>
                      </a:prstGeom>
                      <a:noFill/>
                      <a:ln w="9525">
                        <a:noFill/>
                        <a:miter lim="800000"/>
                        <a:headEnd/>
                        <a:tailEnd/>
                      </a:ln>
                      <a:effectLst/>
                    </a:spPr>
                  </a:pic>
                  <a:sp>
                    <a:nvSpPr>
                      <a:cNvPr id="18" name="Cylindre 17"/>
                      <a:cNvSpPr/>
                    </a:nvSpPr>
                    <a:spPr>
                      <a:xfrm rot="16200000">
                        <a:off x="6781800" y="914401"/>
                        <a:ext cx="304800" cy="3048000"/>
                      </a:xfrm>
                      <a:prstGeom prst="can">
                        <a:avLst>
                          <a:gd name="adj" fmla="val 57836"/>
                        </a:avLst>
                      </a:prstGeom>
                      <a:solidFill>
                        <a:schemeClr val="accent6">
                          <a:lumMod val="75000"/>
                        </a:schemeClr>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9" name="Larme 18"/>
                      <a:cNvSpPr/>
                    </a:nvSpPr>
                    <a:spPr>
                      <a:xfrm>
                        <a:off x="5638800" y="2438400"/>
                        <a:ext cx="609600" cy="76200"/>
                      </a:xfrm>
                      <a:prstGeom prst="teardrop">
                        <a:avLst/>
                      </a:prstGeom>
                      <a:gradFill flip="none" rotWithShape="1">
                        <a:gsLst>
                          <a:gs pos="0">
                            <a:schemeClr val="accent6">
                              <a:lumMod val="75000"/>
                              <a:shade val="30000"/>
                              <a:satMod val="115000"/>
                            </a:schemeClr>
                          </a:gs>
                          <a:gs pos="50000">
                            <a:schemeClr val="accent6">
                              <a:lumMod val="75000"/>
                              <a:shade val="67500"/>
                              <a:satMod val="115000"/>
                            </a:schemeClr>
                          </a:gs>
                          <a:gs pos="100000">
                            <a:schemeClr val="accent6">
                              <a:lumMod val="75000"/>
                              <a:shade val="100000"/>
                              <a:satMod val="115000"/>
                            </a:schemeClr>
                          </a:gs>
                        </a:gsLst>
                        <a:path path="circle">
                          <a:fillToRect l="50000" t="50000" r="50000" b="50000"/>
                        </a:path>
                        <a:tileRect/>
                      </a:gra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0" name="Arc 19"/>
                      <a:cNvSpPr/>
                    </a:nvSpPr>
                    <a:spPr>
                      <a:xfrm rot="2455251">
                        <a:off x="7569667" y="2208089"/>
                        <a:ext cx="399298" cy="460624"/>
                      </a:xfrm>
                      <a:prstGeom prst="arc">
                        <a:avLst/>
                      </a:prstGeom>
                    </a:spPr>
                    <a:txSp>
                      <a:txBody>
                        <a:bodyPr rtlCol="0"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fr-FR">
                            <a:ln>
                              <a:solidFill>
                                <a:schemeClr val="tx1"/>
                              </a:solidFill>
                              <a:prstDash val="sysDash"/>
                            </a:ln>
                          </a:endParaRPr>
                        </a:p>
                      </a:txBody>
                      <a:useSpRect/>
                    </a:txSp>
                    <a:style>
                      <a:lnRef idx="2">
                        <a:schemeClr val="accent1"/>
                      </a:lnRef>
                      <a:fillRef idx="0">
                        <a:schemeClr val="accent1"/>
                      </a:fillRef>
                      <a:effectRef idx="1">
                        <a:schemeClr val="accent1"/>
                      </a:effectRef>
                      <a:fontRef idx="minor">
                        <a:schemeClr val="tx1"/>
                      </a:fontRef>
                    </a:style>
                  </a:sp>
                  <a:sp>
                    <a:nvSpPr>
                      <a:cNvPr id="21" name="Arc 20"/>
                      <a:cNvSpPr/>
                    </a:nvSpPr>
                    <a:spPr>
                      <a:xfrm rot="2455251">
                        <a:off x="406867" y="3503487"/>
                        <a:ext cx="399298" cy="460624"/>
                      </a:xfrm>
                      <a:prstGeom prst="arc">
                        <a:avLst/>
                      </a:prstGeom>
                    </a:spPr>
                    <a:txSp>
                      <a:txBody>
                        <a:bodyPr rtlCol="0"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fr-FR">
                            <a:ln>
                              <a:solidFill>
                                <a:schemeClr val="tx1"/>
                              </a:solidFill>
                              <a:prstDash val="sysDash"/>
                            </a:ln>
                          </a:endParaRPr>
                        </a:p>
                      </a:txBody>
                      <a:useSpRect/>
                    </a:txSp>
                    <a:style>
                      <a:lnRef idx="2">
                        <a:schemeClr val="accent1"/>
                      </a:lnRef>
                      <a:fillRef idx="0">
                        <a:schemeClr val="accent1"/>
                      </a:fillRef>
                      <a:effectRef idx="1">
                        <a:schemeClr val="accent1"/>
                      </a:effectRef>
                      <a:fontRef idx="minor">
                        <a:schemeClr val="tx1"/>
                      </a:fontRef>
                    </a:style>
                  </a:sp>
                  <a:sp>
                    <a:nvSpPr>
                      <a:cNvPr id="22" name="Arc 21"/>
                      <a:cNvSpPr/>
                    </a:nvSpPr>
                    <a:spPr>
                      <a:xfrm rot="2455251">
                        <a:off x="2311868" y="3503487"/>
                        <a:ext cx="399298" cy="460624"/>
                      </a:xfrm>
                      <a:prstGeom prst="arc">
                        <a:avLst/>
                      </a:prstGeom>
                    </a:spPr>
                    <a:txSp>
                      <a:txBody>
                        <a:bodyPr rtlCol="0"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fr-FR">
                            <a:ln>
                              <a:solidFill>
                                <a:schemeClr val="tx1"/>
                              </a:solidFill>
                              <a:prstDash val="sysDash"/>
                            </a:ln>
                          </a:endParaRPr>
                        </a:p>
                      </a:txBody>
                      <a:useSpRect/>
                    </a:txSp>
                    <a:style>
                      <a:lnRef idx="2">
                        <a:schemeClr val="accent1"/>
                      </a:lnRef>
                      <a:fillRef idx="0">
                        <a:schemeClr val="accent1"/>
                      </a:fillRef>
                      <a:effectRef idx="1">
                        <a:schemeClr val="accent1"/>
                      </a:effectRef>
                      <a:fontRef idx="minor">
                        <a:schemeClr val="tx1"/>
                      </a:fontRef>
                    </a:style>
                  </a:sp>
                  <a:sp>
                    <a:nvSpPr>
                      <a:cNvPr id="23" name="Secteurs 22"/>
                      <a:cNvSpPr/>
                    </a:nvSpPr>
                    <a:spPr>
                      <a:xfrm rot="10456836">
                        <a:off x="6329340" y="2433925"/>
                        <a:ext cx="1447800" cy="167429"/>
                      </a:xfrm>
                      <a:prstGeom prst="pie">
                        <a:avLst>
                          <a:gd name="adj1" fmla="val 1551981"/>
                          <a:gd name="adj2" fmla="val 11112340"/>
                        </a:avLst>
                      </a:prstGeom>
                      <a:gradFill flip="none" rotWithShape="1">
                        <a:gsLst>
                          <a:gs pos="0">
                            <a:schemeClr val="accent6">
                              <a:lumMod val="75000"/>
                              <a:shade val="30000"/>
                              <a:satMod val="115000"/>
                            </a:schemeClr>
                          </a:gs>
                          <a:gs pos="50000">
                            <a:schemeClr val="accent6">
                              <a:lumMod val="75000"/>
                              <a:shade val="67500"/>
                              <a:satMod val="115000"/>
                            </a:schemeClr>
                          </a:gs>
                          <a:gs pos="100000">
                            <a:schemeClr val="accent6">
                              <a:lumMod val="75000"/>
                              <a:shade val="100000"/>
                              <a:satMod val="115000"/>
                            </a:schemeClr>
                          </a:gs>
                        </a:gsLst>
                        <a:path path="circle">
                          <a:fillToRect l="50000" t="50000" r="50000" b="50000"/>
                        </a:path>
                        <a:tileRect/>
                      </a:gra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4" name="Arc 23"/>
                      <a:cNvSpPr/>
                    </a:nvSpPr>
                    <a:spPr>
                      <a:xfrm rot="2455251">
                        <a:off x="6045667" y="2208089"/>
                        <a:ext cx="399298" cy="460624"/>
                      </a:xfrm>
                      <a:prstGeom prst="arc">
                        <a:avLst/>
                      </a:prstGeom>
                    </a:spPr>
                    <a:txSp>
                      <a:txBody>
                        <a:bodyPr rtlCol="0"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fr-FR">
                            <a:ln>
                              <a:solidFill>
                                <a:schemeClr val="tx1"/>
                              </a:solidFill>
                              <a:prstDash val="sysDash"/>
                            </a:ln>
                          </a:endParaRPr>
                        </a:p>
                      </a:txBody>
                      <a:useSpRect/>
                    </a:txSp>
                    <a:style>
                      <a:lnRef idx="2">
                        <a:schemeClr val="accent1"/>
                      </a:lnRef>
                      <a:fillRef idx="0">
                        <a:schemeClr val="accent1"/>
                      </a:fillRef>
                      <a:effectRef idx="1">
                        <a:schemeClr val="accent1"/>
                      </a:effectRef>
                      <a:fontRef idx="minor">
                        <a:schemeClr val="tx1"/>
                      </a:fontRef>
                    </a:style>
                  </a:sp>
                  <a:sp>
                    <a:nvSpPr>
                      <a:cNvPr id="25" name="Secteurs 24"/>
                      <a:cNvSpPr/>
                    </a:nvSpPr>
                    <a:spPr>
                      <a:xfrm rot="10456836">
                        <a:off x="6633621" y="1058912"/>
                        <a:ext cx="1525035" cy="160898"/>
                      </a:xfrm>
                      <a:prstGeom prst="pie">
                        <a:avLst>
                          <a:gd name="adj1" fmla="val 1551981"/>
                          <a:gd name="adj2" fmla="val 11112340"/>
                        </a:avLst>
                      </a:prstGeom>
                      <a:gradFill flip="none" rotWithShape="1">
                        <a:gsLst>
                          <a:gs pos="0">
                            <a:schemeClr val="accent6">
                              <a:lumMod val="75000"/>
                              <a:shade val="30000"/>
                              <a:satMod val="115000"/>
                            </a:schemeClr>
                          </a:gs>
                          <a:gs pos="50000">
                            <a:schemeClr val="accent6">
                              <a:lumMod val="75000"/>
                              <a:shade val="67500"/>
                              <a:satMod val="115000"/>
                            </a:schemeClr>
                          </a:gs>
                          <a:gs pos="100000">
                            <a:schemeClr val="accent6">
                              <a:lumMod val="75000"/>
                              <a:shade val="100000"/>
                              <a:satMod val="115000"/>
                            </a:schemeClr>
                          </a:gs>
                        </a:gsLst>
                        <a:path path="circle">
                          <a:fillToRect l="50000" t="50000" r="50000" b="50000"/>
                        </a:path>
                        <a:tileRect/>
                      </a:gra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pic>
                    <a:nvPicPr>
                      <a:cNvPr id="27" name="Picture 4"/>
                      <a:cNvPicPr>
                        <a:picLocks noChangeAspect="1" noChangeArrowheads="1"/>
                      </a:cNvPicPr>
                    </a:nvPicPr>
                    <a:blipFill>
                      <a:blip r:embed="rId27"/>
                      <a:srcRect/>
                      <a:stretch>
                        <a:fillRect/>
                      </a:stretch>
                    </a:blipFill>
                    <a:spPr bwMode="auto">
                      <a:xfrm>
                        <a:off x="4191000" y="4953000"/>
                        <a:ext cx="1419225" cy="771525"/>
                      </a:xfrm>
                      <a:prstGeom prst="rect">
                        <a:avLst/>
                      </a:prstGeom>
                      <a:noFill/>
                      <a:ln w="9525">
                        <a:noFill/>
                        <a:miter lim="800000"/>
                        <a:headEnd/>
                        <a:tailEnd/>
                      </a:ln>
                      <a:effectLst/>
                    </a:spPr>
                  </a:pic>
                  <a:pic>
                    <a:nvPicPr>
                      <a:cNvPr id="28" name="Picture 4"/>
                      <a:cNvPicPr>
                        <a:picLocks noChangeAspect="1" noChangeArrowheads="1"/>
                      </a:cNvPicPr>
                    </a:nvPicPr>
                    <a:blipFill>
                      <a:blip r:embed="rId27"/>
                      <a:srcRect/>
                      <a:stretch>
                        <a:fillRect/>
                      </a:stretch>
                    </a:blipFill>
                    <a:spPr bwMode="auto">
                      <a:xfrm>
                        <a:off x="4800600" y="5486400"/>
                        <a:ext cx="1419225" cy="771525"/>
                      </a:xfrm>
                      <a:prstGeom prst="rect">
                        <a:avLst/>
                      </a:prstGeom>
                      <a:noFill/>
                      <a:ln w="9525">
                        <a:noFill/>
                        <a:miter lim="800000"/>
                        <a:headEnd/>
                        <a:tailEnd/>
                      </a:ln>
                      <a:effectLst/>
                    </a:spPr>
                  </a:pic>
                  <a:pic>
                    <a:nvPicPr>
                      <a:cNvPr id="29" name="Picture 4"/>
                      <a:cNvPicPr>
                        <a:picLocks noChangeAspect="1" noChangeArrowheads="1"/>
                      </a:cNvPicPr>
                    </a:nvPicPr>
                    <a:blipFill>
                      <a:blip r:embed="rId27"/>
                      <a:srcRect/>
                      <a:stretch>
                        <a:fillRect/>
                      </a:stretch>
                    </a:blipFill>
                    <a:spPr bwMode="auto">
                      <a:xfrm>
                        <a:off x="5181600" y="4953000"/>
                        <a:ext cx="1419225" cy="771525"/>
                      </a:xfrm>
                      <a:prstGeom prst="rect">
                        <a:avLst/>
                      </a:prstGeom>
                      <a:noFill/>
                      <a:ln w="9525">
                        <a:noFill/>
                        <a:miter lim="800000"/>
                        <a:headEnd/>
                        <a:tailEnd/>
                      </a:ln>
                      <a:effectLst/>
                    </a:spPr>
                  </a:pic>
                  <a:pic>
                    <a:nvPicPr>
                      <a:cNvPr id="1032" name="Picture 8"/>
                      <a:cNvPicPr>
                        <a:picLocks noChangeAspect="1" noChangeArrowheads="1"/>
                      </a:cNvPicPr>
                    </a:nvPicPr>
                    <a:blipFill>
                      <a:blip r:embed="rId30"/>
                      <a:srcRect/>
                      <a:stretch>
                        <a:fillRect/>
                      </a:stretch>
                    </a:blipFill>
                    <a:spPr bwMode="auto">
                      <a:xfrm>
                        <a:off x="4038600" y="3429000"/>
                        <a:ext cx="3657599" cy="1142999"/>
                      </a:xfrm>
                      <a:prstGeom prst="rect">
                        <a:avLst/>
                      </a:prstGeom>
                      <a:noFill/>
                      <a:ln w="9525">
                        <a:noFill/>
                        <a:miter lim="800000"/>
                        <a:headEnd/>
                        <a:tailEnd/>
                      </a:ln>
                      <a:effectLst/>
                    </a:spPr>
                  </a:pic>
                  <a:sp>
                    <a:nvSpPr>
                      <a:cNvPr id="35" name="Corde 34"/>
                      <a:cNvSpPr/>
                    </a:nvSpPr>
                    <a:spPr>
                      <a:xfrm>
                        <a:off x="6248400" y="3688081"/>
                        <a:ext cx="304800" cy="121919"/>
                      </a:xfrm>
                      <a:prstGeom prst="chord">
                        <a:avLst/>
                      </a:prstGeom>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36" name="Corde 35"/>
                      <a:cNvSpPr/>
                    </a:nvSpPr>
                    <a:spPr>
                      <a:xfrm>
                        <a:off x="5867400" y="4114800"/>
                        <a:ext cx="304800" cy="121919"/>
                      </a:xfrm>
                      <a:prstGeom prst="chord">
                        <a:avLst/>
                      </a:prstGeom>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37" name="Arc 36"/>
                      <a:cNvSpPr/>
                    </a:nvSpPr>
                    <a:spPr>
                      <a:xfrm>
                        <a:off x="2590800" y="838200"/>
                        <a:ext cx="2514600" cy="838200"/>
                      </a:xfrm>
                      <a:prstGeom prst="arc">
                        <a:avLst>
                          <a:gd name="adj1" fmla="val 11710815"/>
                          <a:gd name="adj2" fmla="val 20415925"/>
                        </a:avLst>
                      </a:prstGeom>
                      <a:ln w="57150">
                        <a:headEnd type="triangle" w="med" len="med"/>
                        <a:tailEnd type="none" w="med" len="med"/>
                      </a:ln>
                    </a:spPr>
                    <a:txSp>
                      <a:txBody>
                        <a:bodyPr rtlCol="0"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fr-FR">
                            <a:ln>
                              <a:solidFill>
                                <a:schemeClr val="tx1"/>
                              </a:solidFill>
                              <a:headEnd type="triangle"/>
                            </a:ln>
                          </a:endParaRPr>
                        </a:p>
                      </a:txBody>
                      <a:useSpRect/>
                    </a:txSp>
                    <a:style>
                      <a:lnRef idx="3">
                        <a:schemeClr val="accent2"/>
                      </a:lnRef>
                      <a:fillRef idx="0">
                        <a:schemeClr val="accent2"/>
                      </a:fillRef>
                      <a:effectRef idx="2">
                        <a:schemeClr val="accent2"/>
                      </a:effectRef>
                      <a:fontRef idx="minor">
                        <a:schemeClr val="tx1"/>
                      </a:fontRef>
                    </a:style>
                  </a:sp>
                  <a:sp>
                    <a:nvSpPr>
                      <a:cNvPr id="38" name="Rectangle 37"/>
                      <a:cNvSpPr/>
                    </a:nvSpPr>
                    <a:spPr>
                      <a:xfrm>
                        <a:off x="1905000" y="152400"/>
                        <a:ext cx="2438400" cy="457200"/>
                      </a:xfrm>
                      <a:prstGeom prst="rect">
                        <a:avLst/>
                      </a:prstGeom>
                      <a:noFill/>
                      <a:ln>
                        <a:no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b="1" dirty="0" smtClean="0">
                              <a:solidFill>
                                <a:schemeClr val="tx1"/>
                              </a:solidFill>
                            </a:rPr>
                            <a:t>Lésion musculaire</a:t>
                          </a:r>
                          <a:endParaRPr lang="fr-FR"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9" name="Rectangle 38"/>
                      <a:cNvSpPr/>
                    </a:nvSpPr>
                    <a:spPr>
                      <a:xfrm>
                        <a:off x="5029200" y="152400"/>
                        <a:ext cx="3810000" cy="457200"/>
                      </a:xfrm>
                      <a:prstGeom prst="rect">
                        <a:avLst/>
                      </a:prstGeom>
                      <a:noFill/>
                      <a:ln>
                        <a:no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b="1" dirty="0" smtClean="0">
                              <a:solidFill>
                                <a:schemeClr val="tx1"/>
                              </a:solidFill>
                            </a:rPr>
                            <a:t>Cellule satellite quiescente</a:t>
                          </a:r>
                          <a:endParaRPr lang="fr-FR"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2" name="Arc 41"/>
                      <a:cNvSpPr/>
                    </a:nvSpPr>
                    <a:spPr>
                      <a:xfrm rot="10310014">
                        <a:off x="2557156" y="778618"/>
                        <a:ext cx="2865488" cy="1102217"/>
                      </a:xfrm>
                      <a:prstGeom prst="arc">
                        <a:avLst>
                          <a:gd name="adj1" fmla="val 11304614"/>
                          <a:gd name="adj2" fmla="val 21105629"/>
                        </a:avLst>
                      </a:prstGeom>
                      <a:ln w="57150">
                        <a:prstDash val="sysDash"/>
                        <a:headEnd type="triangle" w="med" len="med"/>
                        <a:tailEnd type="none" w="med" len="med"/>
                      </a:ln>
                    </a:spPr>
                    <a:txSp>
                      <a:txBody>
                        <a:bodyPr rtlCol="0"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fr-FR">
                            <a:ln>
                              <a:solidFill>
                                <a:schemeClr val="tx1"/>
                              </a:solidFill>
                              <a:headEnd type="triangle"/>
                            </a:ln>
                          </a:endParaRPr>
                        </a:p>
                      </a:txBody>
                      <a:useSpRect/>
                    </a:txSp>
                    <a:style>
                      <a:lnRef idx="3">
                        <a:schemeClr val="accent2"/>
                      </a:lnRef>
                      <a:fillRef idx="0">
                        <a:schemeClr val="accent2"/>
                      </a:fillRef>
                      <a:effectRef idx="2">
                        <a:schemeClr val="accent2"/>
                      </a:effectRef>
                      <a:fontRef idx="minor">
                        <a:schemeClr val="tx1"/>
                      </a:fontRef>
                    </a:style>
                  </a:sp>
                  <a:sp>
                    <a:nvSpPr>
                      <a:cNvPr id="43" name="Rectangle 42"/>
                      <a:cNvSpPr/>
                    </a:nvSpPr>
                    <a:spPr>
                      <a:xfrm>
                        <a:off x="5410200" y="1143000"/>
                        <a:ext cx="1600200" cy="381000"/>
                      </a:xfrm>
                      <a:prstGeom prst="rect">
                        <a:avLst/>
                      </a:prstGeom>
                      <a:noFill/>
                      <a:ln>
                        <a:no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b="1" dirty="0" smtClean="0">
                              <a:solidFill>
                                <a:schemeClr val="tx1"/>
                              </a:solidFill>
                            </a:rPr>
                            <a:t>Myofibrille</a:t>
                          </a:r>
                          <a:r>
                            <a:rPr lang="fr-FR" dirty="0" smtClean="0"/>
                            <a:t> </a:t>
                          </a:r>
                          <a:endParaRPr lang="fr-FR"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44" name="Rectangle 43"/>
                      <a:cNvSpPr/>
                    </a:nvSpPr>
                    <a:spPr>
                      <a:xfrm>
                        <a:off x="7391400" y="1219200"/>
                        <a:ext cx="1219200" cy="381000"/>
                      </a:xfrm>
                      <a:prstGeom prst="rect">
                        <a:avLst/>
                      </a:prstGeom>
                      <a:noFill/>
                      <a:ln>
                        <a:no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b="1" dirty="0" smtClean="0">
                              <a:solidFill>
                                <a:schemeClr val="tx1"/>
                              </a:solidFill>
                            </a:rPr>
                            <a:t>Noyau</a:t>
                          </a:r>
                          <a:r>
                            <a:rPr lang="fr-FR" dirty="0" smtClean="0"/>
                            <a:t> </a:t>
                          </a:r>
                          <a:endParaRPr lang="fr-FR"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45" name="Rectangle 44"/>
                      <a:cNvSpPr/>
                    </a:nvSpPr>
                    <a:spPr>
                      <a:xfrm>
                        <a:off x="2971800" y="2057400"/>
                        <a:ext cx="2209800" cy="381000"/>
                      </a:xfrm>
                      <a:prstGeom prst="rect">
                        <a:avLst/>
                      </a:prstGeom>
                      <a:noFill/>
                      <a:ln>
                        <a:no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b="1" dirty="0" smtClean="0">
                              <a:solidFill>
                                <a:schemeClr val="tx1"/>
                              </a:solidFill>
                            </a:rPr>
                            <a:t>Propre régénération </a:t>
                          </a:r>
                          <a:endParaRPr lang="fr-FR"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6" name="Rectangle 45"/>
                      <a:cNvSpPr/>
                    </a:nvSpPr>
                    <a:spPr>
                      <a:xfrm>
                        <a:off x="152400" y="1676400"/>
                        <a:ext cx="2895600" cy="762000"/>
                      </a:xfrm>
                      <a:prstGeom prst="rect">
                        <a:avLst/>
                      </a:prstGeom>
                      <a:noFill/>
                      <a:ln>
                        <a:no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b="1" dirty="0" smtClean="0">
                              <a:solidFill>
                                <a:schemeClr val="tx1"/>
                              </a:solidFill>
                            </a:rPr>
                            <a:t>A- activation et prolifération des cellules satellites </a:t>
                          </a:r>
                          <a:endParaRPr lang="fr-FR"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7" name="Rectangle 46"/>
                      <a:cNvSpPr/>
                    </a:nvSpPr>
                    <a:spPr>
                      <a:xfrm>
                        <a:off x="0" y="4038600"/>
                        <a:ext cx="2286000" cy="990600"/>
                      </a:xfrm>
                      <a:prstGeom prst="rect">
                        <a:avLst/>
                      </a:prstGeom>
                      <a:noFill/>
                      <a:ln>
                        <a:no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b="1" dirty="0" smtClean="0">
                              <a:solidFill>
                                <a:schemeClr val="tx1"/>
                              </a:solidFill>
                            </a:rPr>
                            <a:t>B- Attraction par chimiotactisme des cellules satellites vers la fibre endommagée </a:t>
                          </a:r>
                          <a:endParaRPr lang="fr-FR"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8" name="Rectangle 47"/>
                      <a:cNvSpPr/>
                    </a:nvSpPr>
                    <a:spPr>
                      <a:xfrm>
                        <a:off x="2895600" y="5943600"/>
                        <a:ext cx="5105400" cy="762000"/>
                      </a:xfrm>
                      <a:prstGeom prst="rect">
                        <a:avLst/>
                      </a:prstGeom>
                      <a:noFill/>
                      <a:ln>
                        <a:no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b="1" dirty="0" smtClean="0">
                              <a:solidFill>
                                <a:schemeClr val="tx1"/>
                              </a:solidFill>
                            </a:rPr>
                            <a:t>D- Alignement et fusion pour produire une nouvelle myofibrille (hyperplasie)</a:t>
                          </a:r>
                          <a:endParaRPr lang="fr-FR"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9" name="Rectangle 48"/>
                      <a:cNvSpPr/>
                    </a:nvSpPr>
                    <a:spPr>
                      <a:xfrm>
                        <a:off x="6324600" y="2971800"/>
                        <a:ext cx="2667000" cy="533400"/>
                      </a:xfrm>
                      <a:prstGeom prst="rect">
                        <a:avLst/>
                      </a:prstGeom>
                      <a:noFill/>
                      <a:ln>
                        <a:no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b="1" dirty="0" smtClean="0">
                              <a:solidFill>
                                <a:schemeClr val="tx1"/>
                              </a:solidFill>
                            </a:rPr>
                            <a:t>E- Myofibrille régénérée avec noyau central</a:t>
                          </a:r>
                          <a:endParaRPr lang="fr-FR"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0" name="Rectangle 49"/>
                      <a:cNvSpPr/>
                    </a:nvSpPr>
                    <a:spPr>
                      <a:xfrm>
                        <a:off x="3733800" y="4419600"/>
                        <a:ext cx="3505200" cy="533400"/>
                      </a:xfrm>
                      <a:prstGeom prst="rect">
                        <a:avLst/>
                      </a:prstGeom>
                      <a:noFill/>
                      <a:ln>
                        <a:no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b="1" dirty="0" smtClean="0">
                              <a:solidFill>
                                <a:schemeClr val="tx1"/>
                              </a:solidFill>
                            </a:rPr>
                            <a:t>C-Fusion avec la fibre endommagée (hypertrophie) </a:t>
                          </a:r>
                          <a:endParaRPr lang="fr-FR"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1" name="Arc 50"/>
                      <a:cNvSpPr/>
                    </a:nvSpPr>
                    <a:spPr>
                      <a:xfrm rot="12858160">
                        <a:off x="1603721" y="3837944"/>
                        <a:ext cx="3102774" cy="970079"/>
                      </a:xfrm>
                      <a:prstGeom prst="arc">
                        <a:avLst>
                          <a:gd name="adj1" fmla="val 11285507"/>
                          <a:gd name="adj2" fmla="val 20260623"/>
                        </a:avLst>
                      </a:prstGeom>
                      <a:ln w="57150">
                        <a:headEnd type="triangle" w="med" len="med"/>
                        <a:tailEnd type="none" w="med" len="med"/>
                      </a:ln>
                    </a:spPr>
                    <a:txSp>
                      <a:txBody>
                        <a:bodyPr rtlCol="0"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fr-FR">
                            <a:ln>
                              <a:solidFill>
                                <a:schemeClr val="tx1"/>
                              </a:solidFill>
                              <a:headEnd type="triangle"/>
                            </a:ln>
                          </a:endParaRPr>
                        </a:p>
                      </a:txBody>
                      <a:useSpRect/>
                    </a:txSp>
                    <a:style>
                      <a:lnRef idx="3">
                        <a:schemeClr val="accent2"/>
                      </a:lnRef>
                      <a:fillRef idx="0">
                        <a:schemeClr val="accent2"/>
                      </a:fillRef>
                      <a:effectRef idx="2">
                        <a:schemeClr val="accent2"/>
                      </a:effectRef>
                      <a:fontRef idx="minor">
                        <a:schemeClr val="tx1"/>
                      </a:fontRef>
                    </a:style>
                  </a:sp>
                  <a:sp>
                    <a:nvSpPr>
                      <a:cNvPr id="53" name="Arc 52"/>
                      <a:cNvSpPr/>
                    </a:nvSpPr>
                    <a:spPr>
                      <a:xfrm rot="10800000">
                        <a:off x="2590800" y="4038600"/>
                        <a:ext cx="2438400" cy="762000"/>
                      </a:xfrm>
                      <a:prstGeom prst="arc">
                        <a:avLst>
                          <a:gd name="adj1" fmla="val 14298910"/>
                          <a:gd name="adj2" fmla="val 21402476"/>
                        </a:avLst>
                      </a:prstGeom>
                      <a:ln w="57150">
                        <a:headEnd type="triangle" w="med" len="med"/>
                        <a:tailEnd type="none" w="med" len="med"/>
                      </a:ln>
                    </a:spPr>
                    <a:txSp>
                      <a:txBody>
                        <a:bodyPr rtlCol="0"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fr-FR"/>
                        </a:p>
                      </a:txBody>
                      <a:useSpRect/>
                    </a:txSp>
                    <a:style>
                      <a:lnRef idx="3">
                        <a:schemeClr val="accent2"/>
                      </a:lnRef>
                      <a:fillRef idx="0">
                        <a:schemeClr val="accent2"/>
                      </a:fillRef>
                      <a:effectRef idx="2">
                        <a:schemeClr val="accent2"/>
                      </a:effectRef>
                      <a:fontRef idx="minor">
                        <a:schemeClr val="tx1"/>
                      </a:fontRef>
                    </a:style>
                  </a:sp>
                  <a:sp>
                    <a:nvSpPr>
                      <a:cNvPr id="54" name="Arc 53"/>
                      <a:cNvSpPr/>
                    </a:nvSpPr>
                    <a:spPr>
                      <a:xfrm rot="9064591">
                        <a:off x="4737644" y="3488238"/>
                        <a:ext cx="4134938" cy="1714793"/>
                      </a:xfrm>
                      <a:prstGeom prst="arc">
                        <a:avLst>
                          <a:gd name="adj1" fmla="val 11285507"/>
                          <a:gd name="adj2" fmla="val 18837608"/>
                        </a:avLst>
                      </a:prstGeom>
                      <a:ln w="57150">
                        <a:headEnd type="triangle" w="med" len="med"/>
                        <a:tailEnd type="none" w="med" len="med"/>
                      </a:ln>
                    </a:spPr>
                    <a:txSp>
                      <a:txBody>
                        <a:bodyPr rtlCol="0"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fr-FR">
                            <a:ln>
                              <a:solidFill>
                                <a:schemeClr val="tx1"/>
                              </a:solidFill>
                              <a:headEnd type="triangle"/>
                            </a:ln>
                          </a:endParaRPr>
                        </a:p>
                      </a:txBody>
                      <a:useSpRect/>
                    </a:txSp>
                    <a:style>
                      <a:lnRef idx="3">
                        <a:schemeClr val="accent2"/>
                      </a:lnRef>
                      <a:fillRef idx="0">
                        <a:schemeClr val="accent2"/>
                      </a:fillRef>
                      <a:effectRef idx="2">
                        <a:schemeClr val="accent2"/>
                      </a:effectRef>
                      <a:fontRef idx="minor">
                        <a:schemeClr val="tx1"/>
                      </a:fontRef>
                    </a:style>
                  </a:sp>
                  <a:sp>
                    <a:nvSpPr>
                      <a:cNvPr id="57" name="Arc 56"/>
                      <a:cNvSpPr/>
                    </a:nvSpPr>
                    <a:spPr>
                      <a:xfrm rot="1241039">
                        <a:off x="6239777" y="1367063"/>
                        <a:ext cx="1465045" cy="1075874"/>
                      </a:xfrm>
                      <a:prstGeom prst="arc">
                        <a:avLst>
                          <a:gd name="adj1" fmla="val 16200000"/>
                          <a:gd name="adj2" fmla="val 21054103"/>
                        </a:avLst>
                      </a:prstGeom>
                      <a:ln w="57150">
                        <a:headEnd type="triangle" w="med" len="med"/>
                        <a:tailEnd type="none" w="med" len="med"/>
                      </a:ln>
                    </a:spPr>
                    <a:txSp>
                      <a:txBody>
                        <a:bodyPr rtlCol="0"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fr-FR"/>
                        </a:p>
                      </a:txBody>
                      <a:useSpRect/>
                    </a:txSp>
                    <a:style>
                      <a:lnRef idx="3">
                        <a:schemeClr val="accent2"/>
                      </a:lnRef>
                      <a:fillRef idx="0">
                        <a:schemeClr val="accent2"/>
                      </a:fillRef>
                      <a:effectRef idx="2">
                        <a:schemeClr val="accent2"/>
                      </a:effectRef>
                      <a:fontRef idx="minor">
                        <a:schemeClr val="tx1"/>
                      </a:fontRef>
                    </a:style>
                  </a:sp>
                  <a:sp>
                    <a:nvSpPr>
                      <a:cNvPr id="58" name="Arc 57"/>
                      <a:cNvSpPr/>
                    </a:nvSpPr>
                    <a:spPr>
                      <a:xfrm rot="15211481">
                        <a:off x="1074683" y="2552689"/>
                        <a:ext cx="1468461" cy="795636"/>
                      </a:xfrm>
                      <a:prstGeom prst="arc">
                        <a:avLst>
                          <a:gd name="adj1" fmla="val 17257740"/>
                          <a:gd name="adj2" fmla="val 21054103"/>
                        </a:avLst>
                      </a:prstGeom>
                      <a:ln w="57150">
                        <a:headEnd type="triangle" w="med" len="med"/>
                        <a:tailEnd type="none" w="med" len="med"/>
                      </a:ln>
                    </a:spPr>
                    <a:txSp>
                      <a:txBody>
                        <a:bodyPr rtlCol="0"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fr-FR"/>
                        </a:p>
                      </a:txBody>
                      <a:useSpRect/>
                    </a:txSp>
                    <a:style>
                      <a:lnRef idx="3">
                        <a:schemeClr val="accent2"/>
                      </a:lnRef>
                      <a:fillRef idx="0">
                        <a:schemeClr val="accent2"/>
                      </a:fillRef>
                      <a:effectRef idx="2">
                        <a:schemeClr val="accent2"/>
                      </a:effectRef>
                      <a:fontRef idx="minor">
                        <a:schemeClr val="tx1"/>
                      </a:fontRef>
                    </a:style>
                  </a:sp>
                  <a:sp>
                    <a:nvSpPr>
                      <a:cNvPr id="59" name="Arc 58"/>
                      <a:cNvSpPr/>
                    </a:nvSpPr>
                    <a:spPr>
                      <a:xfrm rot="2455251">
                        <a:off x="6502866" y="3732089"/>
                        <a:ext cx="399298" cy="460624"/>
                      </a:xfrm>
                      <a:prstGeom prst="arc">
                        <a:avLst/>
                      </a:prstGeom>
                    </a:spPr>
                    <a:txSp>
                      <a:txBody>
                        <a:bodyPr rtlCol="0"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fr-FR">
                            <a:ln>
                              <a:solidFill>
                                <a:schemeClr val="tx1"/>
                              </a:solidFill>
                              <a:prstDash val="sysDash"/>
                            </a:ln>
                          </a:endParaRPr>
                        </a:p>
                      </a:txBody>
                      <a:useSpRect/>
                    </a:txSp>
                    <a:style>
                      <a:lnRef idx="2">
                        <a:schemeClr val="accent1"/>
                      </a:lnRef>
                      <a:fillRef idx="0">
                        <a:schemeClr val="accent1"/>
                      </a:fillRef>
                      <a:effectRef idx="1">
                        <a:schemeClr val="accent1"/>
                      </a:effectRef>
                      <a:fontRef idx="minor">
                        <a:schemeClr val="tx1"/>
                      </a:fontRef>
                    </a:style>
                  </a:sp>
                  <a:sp>
                    <a:nvSpPr>
                      <a:cNvPr id="60" name="Arc 59"/>
                      <a:cNvSpPr/>
                    </a:nvSpPr>
                    <a:spPr>
                      <a:xfrm rot="2455251">
                        <a:off x="4750266" y="3732089"/>
                        <a:ext cx="399298" cy="460624"/>
                      </a:xfrm>
                      <a:prstGeom prst="arc">
                        <a:avLst/>
                      </a:prstGeom>
                    </a:spPr>
                    <a:txSp>
                      <a:txBody>
                        <a:bodyPr rtlCol="0"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fr-FR">
                            <a:ln>
                              <a:solidFill>
                                <a:schemeClr val="tx1"/>
                              </a:solidFill>
                              <a:prstDash val="sysDash"/>
                            </a:ln>
                          </a:endParaRPr>
                        </a:p>
                      </a:txBody>
                      <a:useSpRect/>
                    </a:txSp>
                    <a:style>
                      <a:lnRef idx="2">
                        <a:schemeClr val="accent1"/>
                      </a:lnRef>
                      <a:fillRef idx="0">
                        <a:schemeClr val="accent1"/>
                      </a:fillRef>
                      <a:effectRef idx="1">
                        <a:schemeClr val="accent1"/>
                      </a:effectRef>
                      <a:fontRef idx="minor">
                        <a:schemeClr val="tx1"/>
                      </a:fontRef>
                    </a:style>
                  </a:sp>
                </lc:lockedCanvas>
              </a:graphicData>
            </a:graphic>
          </wp:inline>
        </w:drawing>
      </w:r>
    </w:p>
    <w:p w:rsidR="00765AC7" w:rsidRPr="00765AC7" w:rsidRDefault="00765AC7" w:rsidP="00183C20">
      <w:pPr>
        <w:bidi/>
        <w:spacing w:line="360" w:lineRule="auto"/>
        <w:rPr>
          <w:rFonts w:asciiTheme="majorBidi" w:hAnsiTheme="majorBidi" w:cstheme="majorBidi"/>
          <w:b/>
          <w:bCs/>
          <w:sz w:val="28"/>
          <w:szCs w:val="28"/>
          <w:rtl/>
          <w:lang w:bidi="ar-DZ"/>
        </w:rPr>
      </w:pPr>
      <w:r w:rsidRPr="00765AC7">
        <w:rPr>
          <w:rFonts w:asciiTheme="majorBidi" w:hAnsiTheme="majorBidi" w:cstheme="majorBidi"/>
          <w:b/>
          <w:bCs/>
          <w:sz w:val="28"/>
          <w:szCs w:val="28"/>
          <w:rtl/>
          <w:lang w:bidi="ar-DZ"/>
        </w:rPr>
        <w:t>شكل رقم (</w:t>
      </w:r>
      <w:r w:rsidR="00183C20">
        <w:rPr>
          <w:rFonts w:asciiTheme="majorBidi" w:hAnsiTheme="majorBidi" w:cstheme="majorBidi" w:hint="cs"/>
          <w:b/>
          <w:bCs/>
          <w:sz w:val="28"/>
          <w:szCs w:val="28"/>
          <w:rtl/>
          <w:lang w:bidi="ar-DZ"/>
        </w:rPr>
        <w:t>15</w:t>
      </w:r>
      <w:r w:rsidRPr="00765AC7">
        <w:rPr>
          <w:rFonts w:asciiTheme="majorBidi" w:hAnsiTheme="majorBidi" w:cstheme="majorBidi"/>
          <w:b/>
          <w:bCs/>
          <w:sz w:val="28"/>
          <w:szCs w:val="28"/>
          <w:rtl/>
          <w:lang w:bidi="ar-DZ"/>
        </w:rPr>
        <w:t xml:space="preserve">): صورة تحت المجهر الإلكتروني لليف عضلي  في حالة  </w:t>
      </w:r>
      <w:r w:rsidR="005A4EDC" w:rsidRPr="00765AC7">
        <w:rPr>
          <w:rFonts w:asciiTheme="majorBidi" w:hAnsiTheme="majorBidi" w:cstheme="majorBidi" w:hint="cs"/>
          <w:b/>
          <w:bCs/>
          <w:sz w:val="28"/>
          <w:szCs w:val="28"/>
          <w:rtl/>
          <w:lang w:bidi="ar-DZ"/>
        </w:rPr>
        <w:t>اختلال</w:t>
      </w:r>
      <w:r w:rsidRPr="00765AC7">
        <w:rPr>
          <w:rFonts w:asciiTheme="majorBidi" w:hAnsiTheme="majorBidi" w:cstheme="majorBidi"/>
          <w:b/>
          <w:bCs/>
          <w:sz w:val="28"/>
          <w:szCs w:val="28"/>
          <w:rtl/>
          <w:lang w:bidi="ar-DZ"/>
        </w:rPr>
        <w:t xml:space="preserve"> و تلف في الخطوط </w:t>
      </w:r>
      <w:r w:rsidRPr="00765AC7">
        <w:rPr>
          <w:rFonts w:asciiTheme="majorBidi" w:hAnsiTheme="majorBidi" w:cstheme="majorBidi"/>
          <w:b/>
          <w:bCs/>
          <w:sz w:val="28"/>
          <w:szCs w:val="28"/>
          <w:lang w:bidi="ar-DZ"/>
        </w:rPr>
        <w:t>Z</w:t>
      </w:r>
      <w:r w:rsidRPr="00765AC7">
        <w:rPr>
          <w:rFonts w:asciiTheme="majorBidi" w:hAnsiTheme="majorBidi" w:cstheme="majorBidi"/>
          <w:b/>
          <w:bCs/>
          <w:sz w:val="28"/>
          <w:szCs w:val="28"/>
          <w:rtl/>
          <w:lang w:bidi="ar-DZ"/>
        </w:rPr>
        <w:t xml:space="preserve"> بعد تمرين عضلي لا مركزي حسب (</w:t>
      </w:r>
      <w:r w:rsidRPr="00765AC7">
        <w:rPr>
          <w:rFonts w:asciiTheme="majorBidi" w:hAnsiTheme="majorBidi" w:cstheme="majorBidi"/>
          <w:b/>
          <w:bCs/>
          <w:sz w:val="28"/>
          <w:szCs w:val="28"/>
          <w:lang w:bidi="ar-DZ"/>
        </w:rPr>
        <w:t>Friden et al, 1984</w:t>
      </w:r>
      <w:r w:rsidRPr="00765AC7">
        <w:rPr>
          <w:rFonts w:asciiTheme="majorBidi" w:hAnsiTheme="majorBidi" w:cstheme="majorBidi"/>
          <w:b/>
          <w:bCs/>
          <w:sz w:val="28"/>
          <w:szCs w:val="28"/>
          <w:rtl/>
          <w:lang w:bidi="ar-DZ"/>
        </w:rPr>
        <w:t xml:space="preserve">). </w:t>
      </w:r>
    </w:p>
    <w:p w:rsidR="009634E8" w:rsidRDefault="00765AC7" w:rsidP="00765AC7">
      <w:pPr>
        <w:tabs>
          <w:tab w:val="left" w:pos="2423"/>
        </w:tabs>
        <w:bidi/>
        <w:jc w:val="center"/>
        <w:rPr>
          <w:sz w:val="28"/>
          <w:szCs w:val="28"/>
          <w:rtl/>
          <w:lang w:bidi="ar-DZ"/>
        </w:rPr>
      </w:pPr>
      <w:r w:rsidRPr="00765AC7">
        <w:rPr>
          <w:rFonts w:cs="Arial"/>
          <w:noProof/>
          <w:sz w:val="28"/>
          <w:szCs w:val="28"/>
          <w:rtl/>
          <w:lang w:eastAsia="fr-FR"/>
        </w:rPr>
        <w:drawing>
          <wp:inline distT="0" distB="0" distL="0" distR="0">
            <wp:extent cx="2647950" cy="2609850"/>
            <wp:effectExtent l="19050" t="0" r="0" b="0"/>
            <wp:docPr id="33" name="Image 3"/>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31"/>
                    <a:srcRect/>
                    <a:stretch>
                      <a:fillRect/>
                    </a:stretch>
                  </pic:blipFill>
                  <pic:spPr bwMode="auto">
                    <a:xfrm>
                      <a:off x="0" y="0"/>
                      <a:ext cx="2647950" cy="2609850"/>
                    </a:xfrm>
                    <a:prstGeom prst="rect">
                      <a:avLst/>
                    </a:prstGeom>
                    <a:noFill/>
                    <a:ln w="9525">
                      <a:noFill/>
                      <a:miter lim="800000"/>
                      <a:headEnd/>
                      <a:tailEnd/>
                    </a:ln>
                    <a:effectLst/>
                  </pic:spPr>
                </pic:pic>
              </a:graphicData>
            </a:graphic>
          </wp:inline>
        </w:drawing>
      </w:r>
      <w:r w:rsidRPr="00765AC7">
        <w:rPr>
          <w:rFonts w:cs="Arial"/>
          <w:noProof/>
          <w:sz w:val="28"/>
          <w:szCs w:val="28"/>
          <w:rtl/>
          <w:lang w:eastAsia="fr-FR"/>
        </w:rPr>
        <w:drawing>
          <wp:inline distT="0" distB="0" distL="0" distR="0">
            <wp:extent cx="2609850" cy="2609850"/>
            <wp:effectExtent l="19050" t="0" r="0" b="0"/>
            <wp:docPr id="31" name="Image 4"/>
            <wp:cNvGraphicFramePr/>
            <a:graphic xmlns:a="http://schemas.openxmlformats.org/drawingml/2006/main">
              <a:graphicData uri="http://schemas.openxmlformats.org/drawingml/2006/picture">
                <pic:pic xmlns:pic="http://schemas.openxmlformats.org/drawingml/2006/picture">
                  <pic:nvPicPr>
                    <pic:cNvPr id="6" name="Image 5"/>
                    <pic:cNvPicPr/>
                  </pic:nvPicPr>
                  <pic:blipFill>
                    <a:blip r:embed="rId32" cstate="print"/>
                    <a:srcRect/>
                    <a:stretch>
                      <a:fillRect/>
                    </a:stretch>
                  </pic:blipFill>
                  <pic:spPr bwMode="auto">
                    <a:xfrm>
                      <a:off x="0" y="0"/>
                      <a:ext cx="2609850" cy="2609850"/>
                    </a:xfrm>
                    <a:prstGeom prst="rect">
                      <a:avLst/>
                    </a:prstGeom>
                    <a:noFill/>
                    <a:ln w="9525">
                      <a:noFill/>
                      <a:miter lim="800000"/>
                      <a:headEnd/>
                      <a:tailEnd/>
                    </a:ln>
                    <a:effectLst/>
                  </pic:spPr>
                </pic:pic>
              </a:graphicData>
            </a:graphic>
          </wp:inline>
        </w:drawing>
      </w:r>
    </w:p>
    <w:p w:rsidR="00765AC7" w:rsidRDefault="00765AC7" w:rsidP="00765AC7">
      <w:pPr>
        <w:tabs>
          <w:tab w:val="left" w:pos="2423"/>
        </w:tabs>
        <w:bidi/>
        <w:jc w:val="center"/>
        <w:rPr>
          <w:i/>
          <w:iCs/>
          <w:sz w:val="28"/>
          <w:szCs w:val="28"/>
          <w:rtl/>
          <w:lang w:bidi="ar-DZ"/>
        </w:rPr>
      </w:pPr>
    </w:p>
    <w:p w:rsidR="005A4EDC" w:rsidRDefault="005A4EDC" w:rsidP="005A4EDC">
      <w:pPr>
        <w:tabs>
          <w:tab w:val="left" w:pos="2423"/>
        </w:tabs>
        <w:bidi/>
        <w:jc w:val="center"/>
        <w:rPr>
          <w:i/>
          <w:iCs/>
          <w:sz w:val="28"/>
          <w:szCs w:val="28"/>
          <w:rtl/>
          <w:lang w:bidi="ar-DZ"/>
        </w:rPr>
      </w:pPr>
    </w:p>
    <w:p w:rsidR="005A4EDC" w:rsidRDefault="005A4EDC" w:rsidP="005A4EDC">
      <w:pPr>
        <w:tabs>
          <w:tab w:val="left" w:pos="2423"/>
        </w:tabs>
        <w:bidi/>
        <w:jc w:val="center"/>
        <w:rPr>
          <w:i/>
          <w:iCs/>
          <w:sz w:val="28"/>
          <w:szCs w:val="28"/>
          <w:rtl/>
          <w:lang w:bidi="ar-DZ"/>
        </w:rPr>
      </w:pPr>
    </w:p>
    <w:p w:rsidR="005A4EDC" w:rsidRPr="005A4EDC" w:rsidRDefault="005A4EDC" w:rsidP="005A4EDC">
      <w:pPr>
        <w:pStyle w:val="Paragraphedeliste"/>
        <w:numPr>
          <w:ilvl w:val="0"/>
          <w:numId w:val="1"/>
        </w:numPr>
        <w:tabs>
          <w:tab w:val="left" w:pos="2423"/>
        </w:tabs>
        <w:bidi/>
        <w:spacing w:after="0" w:line="360" w:lineRule="auto"/>
        <w:rPr>
          <w:sz w:val="28"/>
          <w:szCs w:val="28"/>
          <w:lang w:bidi="ar-DZ"/>
        </w:rPr>
      </w:pPr>
      <w:r w:rsidRPr="005A4EDC">
        <w:rPr>
          <w:b/>
          <w:bCs/>
          <w:sz w:val="28"/>
          <w:szCs w:val="28"/>
          <w:rtl/>
          <w:lang w:bidi="ar-DZ"/>
        </w:rPr>
        <w:lastRenderedPageBreak/>
        <w:t>الضمور وتوقف النمو العضلي</w:t>
      </w:r>
      <w:r w:rsidRPr="005A4EDC">
        <w:rPr>
          <w:rFonts w:hint="cs"/>
          <w:b/>
          <w:bCs/>
          <w:sz w:val="28"/>
          <w:szCs w:val="28"/>
          <w:rtl/>
          <w:lang w:bidi="ar-DZ"/>
        </w:rPr>
        <w:t xml:space="preserve"> ( </w:t>
      </w:r>
      <w:r w:rsidRPr="005A4EDC">
        <w:rPr>
          <w:b/>
          <w:bCs/>
          <w:sz w:val="28"/>
          <w:szCs w:val="28"/>
          <w:lang w:bidi="ar-DZ"/>
        </w:rPr>
        <w:t xml:space="preserve"> L’atrophie musculaire</w:t>
      </w:r>
      <w:r w:rsidRPr="005A4EDC">
        <w:rPr>
          <w:rFonts w:hint="cs"/>
          <w:b/>
          <w:bCs/>
          <w:sz w:val="28"/>
          <w:szCs w:val="28"/>
          <w:rtl/>
          <w:lang w:bidi="ar-DZ"/>
        </w:rPr>
        <w:t xml:space="preserve">)  </w:t>
      </w:r>
      <w:r>
        <w:rPr>
          <w:rFonts w:hint="cs"/>
          <w:b/>
          <w:bCs/>
          <w:sz w:val="28"/>
          <w:szCs w:val="28"/>
          <w:rtl/>
          <w:lang w:bidi="ar-DZ"/>
        </w:rPr>
        <w:t xml:space="preserve">: </w:t>
      </w:r>
    </w:p>
    <w:p w:rsidR="005A4EDC" w:rsidRDefault="005A4EDC" w:rsidP="005A4EDC">
      <w:pPr>
        <w:tabs>
          <w:tab w:val="left" w:pos="2423"/>
        </w:tabs>
        <w:bidi/>
        <w:spacing w:after="0" w:line="360" w:lineRule="auto"/>
        <w:jc w:val="both"/>
        <w:rPr>
          <w:sz w:val="28"/>
          <w:szCs w:val="28"/>
          <w:rtl/>
          <w:lang w:bidi="ar-DZ"/>
        </w:rPr>
      </w:pPr>
      <w:r w:rsidRPr="005A4EDC">
        <w:rPr>
          <w:b/>
          <w:bCs/>
          <w:sz w:val="28"/>
          <w:szCs w:val="28"/>
          <w:rtl/>
          <w:lang w:bidi="ar-DZ"/>
        </w:rPr>
        <w:t xml:space="preserve"> </w:t>
      </w:r>
      <w:r>
        <w:rPr>
          <w:rFonts w:hint="cs"/>
          <w:b/>
          <w:bCs/>
          <w:sz w:val="28"/>
          <w:szCs w:val="28"/>
          <w:rtl/>
          <w:lang w:bidi="ar-DZ"/>
        </w:rPr>
        <w:t xml:space="preserve">       </w:t>
      </w:r>
      <w:r w:rsidRPr="005A4EDC">
        <w:rPr>
          <w:sz w:val="28"/>
          <w:szCs w:val="28"/>
          <w:rtl/>
          <w:lang w:bidi="ar-DZ"/>
        </w:rPr>
        <w:t xml:space="preserve">ينخفض المستوى البدني للشخص الذي يتمتع بلياقة جيدة  وكثير التدريب وهذا بعد التوقف من التدريب، حيث تحدث مجموعة من التحولات البنيوية على  المستوى الوظيفي للعضلة، وهذا ما اكتشف عن طريق نتائج دراستين مختلفتين : </w:t>
      </w:r>
    </w:p>
    <w:p w:rsidR="005A4EDC" w:rsidRDefault="005A4EDC" w:rsidP="005A4EDC">
      <w:pPr>
        <w:tabs>
          <w:tab w:val="left" w:pos="2423"/>
        </w:tabs>
        <w:bidi/>
        <w:spacing w:after="0" w:line="360" w:lineRule="auto"/>
        <w:jc w:val="both"/>
        <w:rPr>
          <w:b/>
          <w:bCs/>
          <w:sz w:val="28"/>
          <w:szCs w:val="28"/>
          <w:rtl/>
          <w:lang w:bidi="ar-DZ"/>
        </w:rPr>
      </w:pPr>
      <w:r>
        <w:rPr>
          <w:rFonts w:hint="cs"/>
          <w:b/>
          <w:bCs/>
          <w:sz w:val="28"/>
          <w:szCs w:val="28"/>
          <w:rtl/>
          <w:lang w:bidi="ar-DZ"/>
        </w:rPr>
        <w:t xml:space="preserve">3-1 </w:t>
      </w:r>
      <w:r w:rsidRPr="005A4EDC">
        <w:rPr>
          <w:b/>
          <w:bCs/>
          <w:sz w:val="28"/>
          <w:szCs w:val="28"/>
          <w:rtl/>
          <w:lang w:bidi="ar-DZ"/>
        </w:rPr>
        <w:t xml:space="preserve"> التوقف وعدم أداء النشاط</w:t>
      </w:r>
      <w:r>
        <w:rPr>
          <w:rFonts w:hint="cs"/>
          <w:b/>
          <w:bCs/>
          <w:sz w:val="28"/>
          <w:szCs w:val="28"/>
          <w:rtl/>
          <w:lang w:bidi="ar-DZ"/>
        </w:rPr>
        <w:t xml:space="preserve"> ( </w:t>
      </w:r>
      <w:r w:rsidRPr="005A4EDC">
        <w:rPr>
          <w:b/>
          <w:bCs/>
          <w:sz w:val="28"/>
          <w:szCs w:val="28"/>
          <w:lang w:bidi="ar-DZ"/>
        </w:rPr>
        <w:t xml:space="preserve"> L’immobilisation</w:t>
      </w:r>
      <w:r>
        <w:rPr>
          <w:rFonts w:hint="cs"/>
          <w:b/>
          <w:bCs/>
          <w:sz w:val="28"/>
          <w:szCs w:val="28"/>
          <w:rtl/>
          <w:lang w:bidi="ar-DZ"/>
        </w:rPr>
        <w:t xml:space="preserve">): </w:t>
      </w:r>
    </w:p>
    <w:p w:rsidR="005A4EDC" w:rsidRDefault="005A4EDC" w:rsidP="005A4EDC">
      <w:pPr>
        <w:tabs>
          <w:tab w:val="left" w:pos="2423"/>
        </w:tabs>
        <w:bidi/>
        <w:spacing w:after="0" w:line="360" w:lineRule="auto"/>
        <w:jc w:val="both"/>
        <w:rPr>
          <w:sz w:val="28"/>
          <w:szCs w:val="28"/>
          <w:rtl/>
          <w:lang w:bidi="ar-DZ"/>
        </w:rPr>
      </w:pPr>
      <w:r>
        <w:rPr>
          <w:rFonts w:hint="cs"/>
          <w:sz w:val="28"/>
          <w:szCs w:val="28"/>
          <w:rtl/>
          <w:lang w:bidi="ar-DZ"/>
        </w:rPr>
        <w:t xml:space="preserve">         </w:t>
      </w:r>
      <w:r w:rsidRPr="005A4EDC">
        <w:rPr>
          <w:sz w:val="28"/>
          <w:szCs w:val="28"/>
          <w:rtl/>
          <w:lang w:bidi="ar-DZ"/>
        </w:rPr>
        <w:t xml:space="preserve">عند توقف العضلة من النشاط البدني بعد مدة من التدريب تحدث مجموعة من التحولات الهامة بعد ساعات فقط من التوقف، في 6 ساعات الأولى من التوقف وتيرة تصنيع البروتينات تنخفض وبالتالي من المحتمل بداية الضمور العضلي ما يترجم بانخفاض في حجم العضلة ، ينتج الضمور العضلي من نقص أو انعدام النشاط  البدني الذي يؤدي إلى فقدان البروتينات العضلية وبالتالي نقصان مهم في القوة حوالي 3 إلى 4 </w:t>
      </w:r>
      <w:r w:rsidRPr="005A4EDC">
        <w:rPr>
          <w:sz w:val="28"/>
          <w:szCs w:val="28"/>
          <w:lang w:bidi="ar-DZ"/>
        </w:rPr>
        <w:t>%</w:t>
      </w:r>
      <w:r w:rsidRPr="005A4EDC">
        <w:rPr>
          <w:sz w:val="28"/>
          <w:szCs w:val="28"/>
          <w:rtl/>
          <w:lang w:bidi="ar-DZ"/>
        </w:rPr>
        <w:t xml:space="preserve"> في اليوم.</w:t>
      </w:r>
      <w:r w:rsidRPr="005A4EDC">
        <w:rPr>
          <w:sz w:val="28"/>
          <w:szCs w:val="28"/>
          <w:lang w:bidi="ar-DZ"/>
        </w:rPr>
        <w:t xml:space="preserve"> </w:t>
      </w:r>
    </w:p>
    <w:p w:rsidR="005A4EDC" w:rsidRPr="005A4EDC" w:rsidRDefault="005A4EDC" w:rsidP="005A4EDC">
      <w:pPr>
        <w:tabs>
          <w:tab w:val="left" w:pos="2423"/>
        </w:tabs>
        <w:bidi/>
        <w:spacing w:after="0" w:line="360" w:lineRule="auto"/>
        <w:jc w:val="both"/>
        <w:rPr>
          <w:sz w:val="28"/>
          <w:szCs w:val="28"/>
          <w:lang w:bidi="ar-DZ"/>
        </w:rPr>
      </w:pPr>
      <w:r>
        <w:rPr>
          <w:rFonts w:hint="cs"/>
          <w:sz w:val="28"/>
          <w:szCs w:val="28"/>
          <w:rtl/>
          <w:lang w:bidi="ar-DZ"/>
        </w:rPr>
        <w:t xml:space="preserve">        </w:t>
      </w:r>
      <w:r w:rsidRPr="005A4EDC">
        <w:rPr>
          <w:sz w:val="28"/>
          <w:szCs w:val="28"/>
          <w:rtl/>
          <w:lang w:bidi="ar-DZ"/>
        </w:rPr>
        <w:t xml:space="preserve">يؤثر التوقف من النشاط البدني على الألياف البطيئة أولا، بعض الدراسات أشارت إلى تفتت و تفكيك اللييفات العضلية، تغير وانخلاع خطوط </w:t>
      </w:r>
      <w:r w:rsidRPr="005A4EDC">
        <w:rPr>
          <w:sz w:val="28"/>
          <w:szCs w:val="28"/>
          <w:lang w:bidi="ar-DZ"/>
        </w:rPr>
        <w:t xml:space="preserve">Z </w:t>
      </w:r>
      <w:r w:rsidRPr="005A4EDC">
        <w:rPr>
          <w:sz w:val="28"/>
          <w:szCs w:val="28"/>
          <w:rtl/>
          <w:lang w:bidi="ar-DZ"/>
        </w:rPr>
        <w:t xml:space="preserve"> و تضرر الميتوكوندري، وبالتالي نقص في مساحة وعدد الألياف البطيئة. </w:t>
      </w:r>
    </w:p>
    <w:p w:rsidR="005A4EDC" w:rsidRPr="005A4EDC" w:rsidRDefault="005A4EDC" w:rsidP="005A4EDC">
      <w:pPr>
        <w:tabs>
          <w:tab w:val="left" w:pos="2423"/>
        </w:tabs>
        <w:bidi/>
        <w:spacing w:after="0" w:line="360" w:lineRule="auto"/>
        <w:jc w:val="both"/>
        <w:rPr>
          <w:b/>
          <w:bCs/>
          <w:sz w:val="28"/>
          <w:szCs w:val="28"/>
          <w:lang w:bidi="ar-DZ"/>
        </w:rPr>
      </w:pPr>
      <w:r w:rsidRPr="005A4EDC">
        <w:rPr>
          <w:rFonts w:hint="cs"/>
          <w:b/>
          <w:bCs/>
          <w:sz w:val="28"/>
          <w:szCs w:val="28"/>
          <w:rtl/>
          <w:lang w:bidi="ar-DZ"/>
        </w:rPr>
        <w:t xml:space="preserve">شكل رقم </w:t>
      </w:r>
      <w:r w:rsidR="00183C20">
        <w:rPr>
          <w:rFonts w:hint="cs"/>
          <w:b/>
          <w:bCs/>
          <w:sz w:val="28"/>
          <w:szCs w:val="28"/>
          <w:rtl/>
          <w:lang w:bidi="ar-DZ"/>
        </w:rPr>
        <w:t>(16)</w:t>
      </w:r>
      <w:r w:rsidRPr="005A4EDC">
        <w:rPr>
          <w:rFonts w:hint="cs"/>
          <w:b/>
          <w:bCs/>
          <w:sz w:val="28"/>
          <w:szCs w:val="28"/>
          <w:rtl/>
          <w:lang w:bidi="ar-DZ"/>
        </w:rPr>
        <w:t xml:space="preserve">: ضمور و توقف نمو الألياف العضلية . </w:t>
      </w:r>
    </w:p>
    <w:p w:rsidR="005A4EDC" w:rsidRPr="005A4EDC" w:rsidRDefault="008F006E" w:rsidP="005A4EDC">
      <w:pPr>
        <w:tabs>
          <w:tab w:val="left" w:pos="2423"/>
        </w:tabs>
        <w:bidi/>
        <w:spacing w:line="360" w:lineRule="auto"/>
        <w:jc w:val="center"/>
        <w:rPr>
          <w:sz w:val="28"/>
          <w:szCs w:val="28"/>
          <w:lang w:bidi="ar-DZ"/>
        </w:rPr>
      </w:pPr>
      <w:r>
        <w:rPr>
          <w:noProof/>
          <w:sz w:val="28"/>
          <w:szCs w:val="28"/>
          <w:lang w:eastAsia="fr-FR"/>
        </w:rPr>
        <w:pict>
          <v:shape id="_x0000_s1037" type="#_x0000_t32" style="position:absolute;left:0;text-align:left;margin-left:265.05pt;margin-top:46pt;width:55.5pt;height:75.75pt;flip:x;z-index:251667456" o:connectortype="straight" strokeweight="2.25pt">
            <v:stroke endarrow="block"/>
          </v:shape>
        </w:pict>
      </w:r>
      <w:r>
        <w:rPr>
          <w:noProof/>
          <w:sz w:val="28"/>
          <w:szCs w:val="28"/>
          <w:lang w:eastAsia="fr-FR"/>
        </w:rPr>
        <w:pict>
          <v:shape id="_x0000_s1035" type="#_x0000_t32" style="position:absolute;left:0;text-align:left;margin-left:288.3pt;margin-top:46pt;width:32.25pt;height:88.5pt;flip:x;z-index:251665408" o:connectortype="straight" strokeweight="2.25pt">
            <v:stroke endarrow="block"/>
          </v:shape>
        </w:pict>
      </w:r>
      <w:r>
        <w:rPr>
          <w:noProof/>
          <w:sz w:val="28"/>
          <w:szCs w:val="28"/>
          <w:lang w:eastAsia="fr-FR"/>
        </w:rPr>
        <w:pict>
          <v:shape id="_x0000_s1036" type="#_x0000_t32" style="position:absolute;left:0;text-align:left;margin-left:237.3pt;margin-top:46pt;width:83.25pt;height:63.75pt;flip:x;z-index:251666432" o:connectortype="straight" strokeweight="2.25pt">
            <v:stroke endarrow="block"/>
          </v:shape>
        </w:pict>
      </w:r>
      <w:r>
        <w:rPr>
          <w:noProof/>
          <w:sz w:val="28"/>
          <w:szCs w:val="28"/>
          <w:lang w:eastAsia="fr-FR"/>
        </w:rPr>
        <w:pict>
          <v:rect id="_x0000_s1034" style="position:absolute;left:0;text-align:left;margin-left:248.55pt;margin-top:18.25pt;width:141.75pt;height:27.75pt;z-index:251664384" filled="f">
            <v:textbox>
              <w:txbxContent>
                <w:p w:rsidR="005A4EDC" w:rsidRPr="005A4EDC" w:rsidRDefault="005A4EDC" w:rsidP="005A4EDC">
                  <w:pPr>
                    <w:jc w:val="center"/>
                    <w:rPr>
                      <w:b/>
                      <w:bCs/>
                      <w:sz w:val="28"/>
                      <w:szCs w:val="28"/>
                      <w:lang w:bidi="ar-DZ"/>
                    </w:rPr>
                  </w:pPr>
                  <w:r w:rsidRPr="005A4EDC">
                    <w:rPr>
                      <w:rFonts w:hint="cs"/>
                      <w:b/>
                      <w:bCs/>
                      <w:sz w:val="28"/>
                      <w:szCs w:val="28"/>
                      <w:rtl/>
                      <w:lang w:bidi="ar-DZ"/>
                    </w:rPr>
                    <w:t>ضمور الألياف العضلية</w:t>
                  </w:r>
                </w:p>
              </w:txbxContent>
            </v:textbox>
          </v:rect>
        </w:pict>
      </w:r>
      <w:r w:rsidR="005A4EDC" w:rsidRPr="005A4EDC">
        <w:rPr>
          <w:noProof/>
          <w:sz w:val="28"/>
          <w:szCs w:val="28"/>
          <w:rtl/>
          <w:lang w:eastAsia="fr-FR"/>
        </w:rPr>
        <w:drawing>
          <wp:inline distT="0" distB="0" distL="0" distR="0">
            <wp:extent cx="4876800" cy="3209925"/>
            <wp:effectExtent l="19050" t="0" r="0" b="0"/>
            <wp:docPr id="34" name="Image 17" descr="C:\Users\halim\Pictures\13-7n.jpg"/>
            <wp:cNvGraphicFramePr/>
            <a:graphic xmlns:a="http://schemas.openxmlformats.org/drawingml/2006/main">
              <a:graphicData uri="http://schemas.openxmlformats.org/drawingml/2006/picture">
                <pic:pic xmlns:pic="http://schemas.openxmlformats.org/drawingml/2006/picture">
                  <pic:nvPicPr>
                    <pic:cNvPr id="4" name="Picture 2" descr="C:\Users\halim\Pictures\13-7n.jpg"/>
                    <pic:cNvPicPr>
                      <a:picLocks noChangeAspect="1" noChangeArrowheads="1"/>
                    </pic:cNvPicPr>
                  </pic:nvPicPr>
                  <pic:blipFill>
                    <a:blip r:embed="rId33"/>
                    <a:srcRect/>
                    <a:stretch>
                      <a:fillRect/>
                    </a:stretch>
                  </pic:blipFill>
                  <pic:spPr bwMode="auto">
                    <a:xfrm>
                      <a:off x="0" y="0"/>
                      <a:ext cx="4881174" cy="3212804"/>
                    </a:xfrm>
                    <a:prstGeom prst="rect">
                      <a:avLst/>
                    </a:prstGeom>
                    <a:noFill/>
                  </pic:spPr>
                </pic:pic>
              </a:graphicData>
            </a:graphic>
          </wp:inline>
        </w:drawing>
      </w:r>
    </w:p>
    <w:p w:rsidR="005A4EDC" w:rsidRPr="005A4EDC" w:rsidRDefault="005A4EDC" w:rsidP="005A4EDC">
      <w:pPr>
        <w:tabs>
          <w:tab w:val="left" w:pos="2423"/>
        </w:tabs>
        <w:bidi/>
        <w:rPr>
          <w:sz w:val="28"/>
          <w:szCs w:val="28"/>
          <w:lang w:bidi="ar-DZ"/>
        </w:rPr>
      </w:pPr>
      <w:r>
        <w:rPr>
          <w:rFonts w:hint="cs"/>
          <w:b/>
          <w:bCs/>
          <w:sz w:val="28"/>
          <w:szCs w:val="28"/>
          <w:rtl/>
          <w:lang w:bidi="ar-DZ"/>
        </w:rPr>
        <w:t xml:space="preserve">3-2 </w:t>
      </w:r>
      <w:r w:rsidRPr="005A4EDC">
        <w:rPr>
          <w:b/>
          <w:bCs/>
          <w:sz w:val="28"/>
          <w:szCs w:val="28"/>
          <w:rtl/>
          <w:lang w:bidi="ar-DZ"/>
        </w:rPr>
        <w:t xml:space="preserve">- التوقف من التدريب </w:t>
      </w:r>
      <w:r>
        <w:rPr>
          <w:rFonts w:hint="cs"/>
          <w:b/>
          <w:bCs/>
          <w:sz w:val="28"/>
          <w:szCs w:val="28"/>
          <w:rtl/>
          <w:lang w:bidi="ar-DZ"/>
        </w:rPr>
        <w:t>(</w:t>
      </w:r>
      <w:r w:rsidRPr="005A4EDC">
        <w:rPr>
          <w:b/>
          <w:bCs/>
          <w:sz w:val="28"/>
          <w:szCs w:val="28"/>
          <w:lang w:bidi="ar-DZ"/>
        </w:rPr>
        <w:t xml:space="preserve">L’arrêt de l’entrainement </w:t>
      </w:r>
      <w:r>
        <w:rPr>
          <w:rFonts w:hint="cs"/>
          <w:b/>
          <w:bCs/>
          <w:sz w:val="28"/>
          <w:szCs w:val="28"/>
          <w:rtl/>
          <w:lang w:bidi="ar-DZ"/>
        </w:rPr>
        <w:t>)</w:t>
      </w:r>
    </w:p>
    <w:p w:rsidR="005A4EDC" w:rsidRPr="005A4EDC" w:rsidRDefault="005A4EDC" w:rsidP="005A4EDC">
      <w:pPr>
        <w:tabs>
          <w:tab w:val="left" w:pos="2423"/>
        </w:tabs>
        <w:bidi/>
        <w:spacing w:after="0" w:line="360" w:lineRule="auto"/>
        <w:jc w:val="both"/>
        <w:rPr>
          <w:sz w:val="28"/>
          <w:szCs w:val="28"/>
          <w:lang w:bidi="ar-DZ"/>
        </w:rPr>
      </w:pPr>
      <w:r>
        <w:rPr>
          <w:rFonts w:hint="cs"/>
          <w:sz w:val="28"/>
          <w:szCs w:val="28"/>
          <w:rtl/>
          <w:lang w:bidi="ar-DZ"/>
        </w:rPr>
        <w:t xml:space="preserve">        </w:t>
      </w:r>
      <w:r w:rsidRPr="005A4EDC">
        <w:rPr>
          <w:sz w:val="28"/>
          <w:szCs w:val="28"/>
          <w:rtl/>
          <w:lang w:bidi="ar-DZ"/>
        </w:rPr>
        <w:t>في دراسة أجريت على البنات، تأثير التدريب الرياضي للقوة لمدة 20 أسبوع بعد ذلك التوقف لمدة 30 إلى 32 أسبوع، ثم الرجوع إلى التدريب لمدة 6 أسابيع، هذا البرنامج التدريبي خاص بالجزء السفلي فقط</w:t>
      </w:r>
      <w:r w:rsidRPr="005A4EDC">
        <w:rPr>
          <w:sz w:val="28"/>
          <w:szCs w:val="28"/>
          <w:lang w:bidi="ar-DZ"/>
        </w:rPr>
        <w:t>(squats, la presse , extensions des membres inférieures)</w:t>
      </w:r>
      <w:r w:rsidRPr="005A4EDC">
        <w:rPr>
          <w:sz w:val="28"/>
          <w:szCs w:val="28"/>
          <w:rtl/>
          <w:lang w:bidi="ar-DZ"/>
        </w:rPr>
        <w:t xml:space="preserve">، في المرحلتين الخاصتين </w:t>
      </w:r>
      <w:r w:rsidRPr="005A4EDC">
        <w:rPr>
          <w:sz w:val="28"/>
          <w:szCs w:val="28"/>
          <w:rtl/>
          <w:lang w:bidi="ar-DZ"/>
        </w:rPr>
        <w:lastRenderedPageBreak/>
        <w:t xml:space="preserve">بالتدريب نلاحظ تطور القوة مع زيادة مصاحبة في مساحة كل الألياف العضلية مع انخفاض في نسبة الألياف العضلية من النوع </w:t>
      </w:r>
      <w:r w:rsidRPr="005A4EDC">
        <w:rPr>
          <w:sz w:val="28"/>
          <w:szCs w:val="28"/>
          <w:lang w:bidi="ar-DZ"/>
        </w:rPr>
        <w:t>ST</w:t>
      </w:r>
      <w:r w:rsidRPr="005A4EDC">
        <w:rPr>
          <w:sz w:val="28"/>
          <w:szCs w:val="28"/>
          <w:rtl/>
          <w:lang w:bidi="ar-DZ"/>
        </w:rPr>
        <w:t xml:space="preserve"> ، أما في مرحلة عدم التدريب لوحظ تأثير على مساحة وسمك الألياف العضلية مع نقصان في عدد الألياف العضلية من النوع </w:t>
      </w:r>
      <w:r w:rsidRPr="005A4EDC">
        <w:rPr>
          <w:sz w:val="28"/>
          <w:szCs w:val="28"/>
          <w:lang w:bidi="ar-DZ"/>
        </w:rPr>
        <w:t>FT</w:t>
      </w:r>
      <w:r w:rsidRPr="005A4EDC">
        <w:rPr>
          <w:sz w:val="28"/>
          <w:szCs w:val="28"/>
          <w:rtl/>
          <w:lang w:bidi="ar-DZ"/>
        </w:rPr>
        <w:t>.</w:t>
      </w:r>
    </w:p>
    <w:p w:rsidR="005A4EDC" w:rsidRPr="005A4EDC" w:rsidRDefault="005A4EDC" w:rsidP="005A4EDC">
      <w:pPr>
        <w:tabs>
          <w:tab w:val="left" w:pos="2423"/>
        </w:tabs>
        <w:bidi/>
        <w:spacing w:after="0" w:line="360" w:lineRule="auto"/>
        <w:jc w:val="both"/>
        <w:rPr>
          <w:sz w:val="28"/>
          <w:szCs w:val="28"/>
          <w:lang w:bidi="ar-DZ"/>
        </w:rPr>
      </w:pPr>
    </w:p>
    <w:p w:rsidR="00A352F4" w:rsidRDefault="005A4EDC" w:rsidP="005A4EDC">
      <w:pPr>
        <w:tabs>
          <w:tab w:val="left" w:pos="2423"/>
        </w:tabs>
        <w:bidi/>
        <w:spacing w:after="0" w:line="360" w:lineRule="auto"/>
        <w:jc w:val="center"/>
        <w:rPr>
          <w:sz w:val="28"/>
          <w:szCs w:val="28"/>
          <w:lang w:bidi="ar-DZ"/>
        </w:rPr>
      </w:pPr>
      <w:r w:rsidRPr="005A4EDC">
        <w:rPr>
          <w:noProof/>
          <w:sz w:val="28"/>
          <w:szCs w:val="28"/>
          <w:rtl/>
          <w:lang w:eastAsia="fr-FR"/>
        </w:rPr>
        <w:drawing>
          <wp:inline distT="0" distB="0" distL="0" distR="0">
            <wp:extent cx="5486400" cy="3629025"/>
            <wp:effectExtent l="19050" t="0" r="19050" b="0"/>
            <wp:docPr id="37" name="Graphique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A352F4" w:rsidRPr="00A352F4" w:rsidRDefault="00A352F4" w:rsidP="00A352F4">
      <w:pPr>
        <w:bidi/>
        <w:rPr>
          <w:sz w:val="28"/>
          <w:szCs w:val="28"/>
          <w:lang w:bidi="ar-DZ"/>
        </w:rPr>
      </w:pPr>
    </w:p>
    <w:p w:rsidR="00A352F4" w:rsidRDefault="00A352F4" w:rsidP="00A352F4">
      <w:pPr>
        <w:bidi/>
        <w:rPr>
          <w:sz w:val="28"/>
          <w:szCs w:val="28"/>
          <w:lang w:bidi="ar-DZ"/>
        </w:rPr>
      </w:pPr>
    </w:p>
    <w:p w:rsidR="005A4EDC" w:rsidRDefault="00A352F4" w:rsidP="00A352F4">
      <w:pPr>
        <w:tabs>
          <w:tab w:val="left" w:pos="3248"/>
        </w:tabs>
        <w:bidi/>
        <w:jc w:val="center"/>
        <w:rPr>
          <w:sz w:val="28"/>
          <w:szCs w:val="28"/>
          <w:rtl/>
          <w:lang w:bidi="ar-DZ"/>
        </w:rPr>
      </w:pPr>
      <w:r w:rsidRPr="00A352F4">
        <w:rPr>
          <w:noProof/>
          <w:sz w:val="28"/>
          <w:szCs w:val="28"/>
          <w:rtl/>
          <w:lang w:eastAsia="fr-FR"/>
        </w:rPr>
        <w:drawing>
          <wp:inline distT="0" distB="0" distL="0" distR="0">
            <wp:extent cx="5486400" cy="3343275"/>
            <wp:effectExtent l="19050" t="0" r="19050" b="0"/>
            <wp:docPr id="38" name="Graphique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A352F4" w:rsidRDefault="00A352F4" w:rsidP="00A352F4">
      <w:pPr>
        <w:tabs>
          <w:tab w:val="left" w:pos="3248"/>
        </w:tabs>
        <w:bidi/>
        <w:jc w:val="center"/>
        <w:rPr>
          <w:sz w:val="28"/>
          <w:szCs w:val="28"/>
          <w:lang w:bidi="ar-DZ"/>
        </w:rPr>
      </w:pPr>
      <w:r w:rsidRPr="00A352F4">
        <w:rPr>
          <w:noProof/>
          <w:sz w:val="28"/>
          <w:szCs w:val="28"/>
          <w:rtl/>
          <w:lang w:eastAsia="fr-FR"/>
        </w:rPr>
        <w:lastRenderedPageBreak/>
        <w:drawing>
          <wp:inline distT="0" distB="0" distL="0" distR="0">
            <wp:extent cx="5343525" cy="3305175"/>
            <wp:effectExtent l="19050" t="0" r="9525" b="0"/>
            <wp:docPr id="39" name="Graphique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A352F4" w:rsidRDefault="00A352F4" w:rsidP="00A352F4">
      <w:pPr>
        <w:bidi/>
        <w:rPr>
          <w:sz w:val="28"/>
          <w:szCs w:val="28"/>
          <w:lang w:bidi="ar-DZ"/>
        </w:rPr>
      </w:pPr>
    </w:p>
    <w:p w:rsidR="00A352F4" w:rsidRPr="00A352F4" w:rsidRDefault="00A352F4" w:rsidP="00A352F4">
      <w:pPr>
        <w:pStyle w:val="Paragraphedeliste"/>
        <w:numPr>
          <w:ilvl w:val="0"/>
          <w:numId w:val="1"/>
        </w:numPr>
        <w:bidi/>
        <w:rPr>
          <w:sz w:val="28"/>
          <w:szCs w:val="28"/>
          <w:rtl/>
          <w:lang w:bidi="ar-DZ"/>
        </w:rPr>
      </w:pPr>
      <w:r w:rsidRPr="00A352F4">
        <w:rPr>
          <w:b/>
          <w:bCs/>
          <w:sz w:val="28"/>
          <w:szCs w:val="28"/>
          <w:rtl/>
          <w:lang w:bidi="ar-DZ"/>
        </w:rPr>
        <w:t xml:space="preserve">التكيفات الخاصة بالجهاز العضلي عند التدريب الهوائي </w:t>
      </w:r>
      <w:r w:rsidRPr="00A352F4">
        <w:rPr>
          <w:b/>
          <w:bCs/>
          <w:sz w:val="28"/>
          <w:szCs w:val="28"/>
          <w:lang w:bidi="ar-DZ"/>
        </w:rPr>
        <w:t xml:space="preserve">(Les adaptations du système musculaire a l’entrainement aérobie </w:t>
      </w:r>
      <w:r w:rsidRPr="00A352F4">
        <w:rPr>
          <w:rFonts w:hint="cs"/>
          <w:b/>
          <w:bCs/>
          <w:sz w:val="28"/>
          <w:szCs w:val="28"/>
          <w:rtl/>
          <w:lang w:bidi="ar-DZ"/>
        </w:rPr>
        <w:t xml:space="preserve">): </w:t>
      </w:r>
    </w:p>
    <w:p w:rsidR="00A352F4" w:rsidRPr="00A352F4" w:rsidRDefault="00A352F4" w:rsidP="00A352F4">
      <w:pPr>
        <w:bidi/>
        <w:rPr>
          <w:sz w:val="28"/>
          <w:szCs w:val="28"/>
          <w:lang w:bidi="ar-DZ"/>
        </w:rPr>
      </w:pPr>
      <w:r>
        <w:rPr>
          <w:rFonts w:hint="cs"/>
          <w:b/>
          <w:bCs/>
          <w:sz w:val="28"/>
          <w:szCs w:val="28"/>
          <w:rtl/>
          <w:lang w:bidi="ar-DZ"/>
        </w:rPr>
        <w:t xml:space="preserve">4-1 </w:t>
      </w:r>
      <w:r w:rsidRPr="00A352F4">
        <w:rPr>
          <w:b/>
          <w:bCs/>
          <w:sz w:val="28"/>
          <w:szCs w:val="28"/>
          <w:rtl/>
          <w:lang w:bidi="ar-DZ"/>
        </w:rPr>
        <w:t xml:space="preserve"> نوعية الألياف </w:t>
      </w:r>
      <w:r>
        <w:rPr>
          <w:rFonts w:hint="cs"/>
          <w:b/>
          <w:bCs/>
          <w:sz w:val="28"/>
          <w:szCs w:val="28"/>
          <w:rtl/>
          <w:lang w:bidi="ar-DZ"/>
        </w:rPr>
        <w:t>(</w:t>
      </w:r>
      <w:r w:rsidRPr="00A352F4">
        <w:rPr>
          <w:b/>
          <w:bCs/>
          <w:sz w:val="28"/>
          <w:szCs w:val="28"/>
          <w:lang w:bidi="ar-DZ"/>
        </w:rPr>
        <w:t xml:space="preserve">Le type de fibre </w:t>
      </w:r>
      <w:r>
        <w:rPr>
          <w:rFonts w:hint="cs"/>
          <w:b/>
          <w:bCs/>
          <w:sz w:val="28"/>
          <w:szCs w:val="28"/>
          <w:rtl/>
          <w:lang w:bidi="ar-DZ"/>
        </w:rPr>
        <w:t xml:space="preserve">) : </w:t>
      </w:r>
    </w:p>
    <w:p w:rsidR="00A352F4" w:rsidRPr="00A352F4" w:rsidRDefault="00A352F4" w:rsidP="00A352F4">
      <w:pPr>
        <w:bidi/>
        <w:spacing w:after="0" w:line="360" w:lineRule="auto"/>
        <w:ind w:firstLine="708"/>
        <w:jc w:val="both"/>
        <w:rPr>
          <w:sz w:val="28"/>
          <w:szCs w:val="28"/>
          <w:lang w:bidi="ar-DZ"/>
        </w:rPr>
      </w:pPr>
      <w:r w:rsidRPr="00A352F4">
        <w:rPr>
          <w:sz w:val="28"/>
          <w:szCs w:val="28"/>
          <w:rtl/>
          <w:lang w:bidi="ar-DZ"/>
        </w:rPr>
        <w:t xml:space="preserve">تستميل النشاطات البدنية الخاصة بالتدريب الهوائي بشدة ضعيفة أو متوسطة الألياف العضلية البطيئة حيث تصبح هذه الألياف أكثر حجما، هذه الزيادة في  المساحة تصل إلى 25 </w:t>
      </w:r>
      <w:r w:rsidRPr="00A352F4">
        <w:rPr>
          <w:sz w:val="28"/>
          <w:szCs w:val="28"/>
          <w:lang w:bidi="ar-DZ"/>
        </w:rPr>
        <w:t>%</w:t>
      </w:r>
      <w:r w:rsidRPr="00A352F4">
        <w:rPr>
          <w:sz w:val="28"/>
          <w:szCs w:val="28"/>
          <w:rtl/>
          <w:lang w:bidi="ar-DZ"/>
        </w:rPr>
        <w:t xml:space="preserve"> حسب شدة ومدة الحصص المطبقة وفترة التدريب و من جهة أخرى لا تزيد مساحة الألياف العضلية السريعة </w:t>
      </w:r>
      <w:r w:rsidRPr="00A352F4">
        <w:rPr>
          <w:sz w:val="28"/>
          <w:szCs w:val="28"/>
          <w:lang w:bidi="ar-DZ"/>
        </w:rPr>
        <w:t>FT</w:t>
      </w:r>
      <w:r w:rsidRPr="00A352F4">
        <w:rPr>
          <w:sz w:val="28"/>
          <w:szCs w:val="28"/>
          <w:rtl/>
          <w:lang w:bidi="ar-DZ"/>
        </w:rPr>
        <w:t xml:space="preserve"> و هذا نظرا لقلة استخدامها في هذا النوع من النشاط. إن الاستمرار في التدريب الهوائي لسنوات يؤدي إلى التحويل وتعديل في خصائص الألياف العضلية</w:t>
      </w:r>
      <w:r w:rsidRPr="00A352F4">
        <w:rPr>
          <w:sz w:val="28"/>
          <w:szCs w:val="28"/>
          <w:lang w:bidi="ar-DZ"/>
        </w:rPr>
        <w:t xml:space="preserve">FTb </w:t>
      </w:r>
      <w:r w:rsidRPr="00A352F4">
        <w:rPr>
          <w:sz w:val="28"/>
          <w:szCs w:val="28"/>
          <w:rtl/>
          <w:lang w:bidi="ar-DZ"/>
        </w:rPr>
        <w:t xml:space="preserve"> نحو العمل الهوائي، او </w:t>
      </w:r>
      <w:r w:rsidRPr="00A352F4">
        <w:rPr>
          <w:sz w:val="28"/>
          <w:szCs w:val="28"/>
          <w:lang w:bidi="ar-DZ"/>
        </w:rPr>
        <w:t>Fta</w:t>
      </w:r>
      <w:r>
        <w:rPr>
          <w:rFonts w:hint="cs"/>
          <w:sz w:val="28"/>
          <w:szCs w:val="28"/>
          <w:rtl/>
          <w:lang w:bidi="ar-DZ"/>
        </w:rPr>
        <w:t xml:space="preserve">.  </w:t>
      </w:r>
      <w:r w:rsidRPr="00A352F4">
        <w:rPr>
          <w:sz w:val="28"/>
          <w:szCs w:val="28"/>
          <w:rtl/>
          <w:lang w:bidi="ar-DZ"/>
        </w:rPr>
        <w:t xml:space="preserve">و في دراسات أخرى دلت على تحول الألياف من النوع </w:t>
      </w:r>
      <w:r w:rsidRPr="00A352F4">
        <w:rPr>
          <w:sz w:val="28"/>
          <w:szCs w:val="28"/>
          <w:lang w:bidi="ar-DZ"/>
        </w:rPr>
        <w:t>FTb</w:t>
      </w:r>
      <w:r w:rsidRPr="00A352F4">
        <w:rPr>
          <w:sz w:val="28"/>
          <w:szCs w:val="28"/>
          <w:rtl/>
          <w:lang w:bidi="ar-DZ"/>
        </w:rPr>
        <w:t xml:space="preserve"> نحو الألياف </w:t>
      </w:r>
      <w:r w:rsidRPr="00A352F4">
        <w:rPr>
          <w:sz w:val="28"/>
          <w:szCs w:val="28"/>
          <w:lang w:bidi="ar-DZ"/>
        </w:rPr>
        <w:t>FTa</w:t>
      </w:r>
      <w:r w:rsidRPr="00A352F4">
        <w:rPr>
          <w:sz w:val="28"/>
          <w:szCs w:val="28"/>
          <w:rtl/>
          <w:lang w:bidi="ar-DZ"/>
        </w:rPr>
        <w:t xml:space="preserve">  أي أكثر استخداما  للأكسجين ، كما يمكن أن تتحول الألياف السريعة </w:t>
      </w:r>
      <w:r w:rsidRPr="00A352F4">
        <w:rPr>
          <w:sz w:val="28"/>
          <w:szCs w:val="28"/>
          <w:lang w:bidi="ar-DZ"/>
        </w:rPr>
        <w:t>FT</w:t>
      </w:r>
      <w:r w:rsidRPr="00A352F4">
        <w:rPr>
          <w:sz w:val="28"/>
          <w:szCs w:val="28"/>
          <w:rtl/>
          <w:lang w:bidi="ar-DZ"/>
        </w:rPr>
        <w:t xml:space="preserve">إلى الألياف </w:t>
      </w:r>
      <w:r w:rsidRPr="00A352F4">
        <w:rPr>
          <w:sz w:val="28"/>
          <w:szCs w:val="28"/>
          <w:lang w:bidi="ar-DZ"/>
        </w:rPr>
        <w:t>ST</w:t>
      </w:r>
      <w:r w:rsidRPr="00A352F4">
        <w:rPr>
          <w:sz w:val="28"/>
          <w:szCs w:val="28"/>
          <w:rtl/>
          <w:lang w:bidi="ar-DZ"/>
        </w:rPr>
        <w:t xml:space="preserve"> لكن هذه التحولات عامة تكون ضعيفة وبنسب قليلة. و يظهر من خلال مشروع </w:t>
      </w:r>
      <w:r w:rsidRPr="00A352F4">
        <w:rPr>
          <w:sz w:val="28"/>
          <w:szCs w:val="28"/>
          <w:lang w:bidi="ar-DZ"/>
        </w:rPr>
        <w:t>(HERITAGE)</w:t>
      </w:r>
      <w:r w:rsidRPr="00A352F4">
        <w:rPr>
          <w:sz w:val="28"/>
          <w:szCs w:val="28"/>
          <w:rtl/>
          <w:lang w:bidi="ar-DZ"/>
        </w:rPr>
        <w:t xml:space="preserve"> أن التدريب الهوائي لمدة 20 أسبوع يرفع من نسبة الألياف العضلية </w:t>
      </w:r>
      <w:r w:rsidRPr="00A352F4">
        <w:rPr>
          <w:sz w:val="28"/>
          <w:szCs w:val="28"/>
          <w:lang w:bidi="ar-DZ"/>
        </w:rPr>
        <w:t>ST</w:t>
      </w:r>
      <w:r w:rsidRPr="00A352F4">
        <w:rPr>
          <w:sz w:val="28"/>
          <w:szCs w:val="28"/>
          <w:rtl/>
          <w:lang w:bidi="ar-DZ"/>
        </w:rPr>
        <w:t xml:space="preserve"> من  43,2</w:t>
      </w:r>
      <w:r w:rsidRPr="00A352F4">
        <w:rPr>
          <w:sz w:val="28"/>
          <w:szCs w:val="28"/>
          <w:lang w:bidi="ar-DZ"/>
        </w:rPr>
        <w:t xml:space="preserve">% </w:t>
      </w:r>
      <w:r>
        <w:rPr>
          <w:rFonts w:hint="cs"/>
          <w:sz w:val="28"/>
          <w:szCs w:val="28"/>
          <w:rtl/>
          <w:lang w:bidi="ar-DZ"/>
        </w:rPr>
        <w:t xml:space="preserve">  </w:t>
      </w:r>
      <w:r w:rsidRPr="00A352F4">
        <w:rPr>
          <w:sz w:val="28"/>
          <w:szCs w:val="28"/>
          <w:rtl/>
          <w:lang w:bidi="ar-DZ"/>
        </w:rPr>
        <w:t>قبل التدريب إلى 46,7</w:t>
      </w:r>
      <w:r w:rsidRPr="00A352F4">
        <w:rPr>
          <w:sz w:val="28"/>
          <w:szCs w:val="28"/>
          <w:lang w:bidi="ar-DZ"/>
        </w:rPr>
        <w:t xml:space="preserve">% </w:t>
      </w:r>
      <w:r w:rsidRPr="00A352F4">
        <w:rPr>
          <w:sz w:val="28"/>
          <w:szCs w:val="28"/>
          <w:rtl/>
          <w:lang w:bidi="ar-DZ"/>
        </w:rPr>
        <w:t xml:space="preserve"> بعد التدريب مع انخفاض في نسبة الألياف من النوع </w:t>
      </w:r>
      <w:r w:rsidRPr="00A352F4">
        <w:rPr>
          <w:sz w:val="28"/>
          <w:szCs w:val="28"/>
          <w:lang w:bidi="ar-DZ"/>
        </w:rPr>
        <w:t>FTb</w:t>
      </w:r>
      <w:r w:rsidRPr="00A352F4">
        <w:rPr>
          <w:sz w:val="28"/>
          <w:szCs w:val="28"/>
          <w:rtl/>
          <w:lang w:bidi="ar-DZ"/>
        </w:rPr>
        <w:t xml:space="preserve"> من 20,0 إلى 15,1 </w:t>
      </w:r>
      <w:r w:rsidRPr="00A352F4">
        <w:rPr>
          <w:sz w:val="28"/>
          <w:szCs w:val="28"/>
          <w:lang w:bidi="ar-DZ"/>
        </w:rPr>
        <w:t>%</w:t>
      </w:r>
      <w:r w:rsidRPr="00A352F4">
        <w:rPr>
          <w:sz w:val="28"/>
          <w:szCs w:val="28"/>
          <w:rtl/>
          <w:lang w:bidi="ar-DZ"/>
        </w:rPr>
        <w:t xml:space="preserve"> بعد التدريب الهوائي بدون التغير في الألياف العضلية من النوع </w:t>
      </w:r>
      <w:r w:rsidRPr="00A352F4">
        <w:rPr>
          <w:sz w:val="28"/>
          <w:szCs w:val="28"/>
          <w:lang w:val="en-ZW" w:bidi="ar-DZ"/>
        </w:rPr>
        <w:t>FTa</w:t>
      </w:r>
      <w:r w:rsidRPr="00A352F4">
        <w:rPr>
          <w:sz w:val="28"/>
          <w:szCs w:val="28"/>
          <w:rtl/>
          <w:lang w:bidi="ar-DZ"/>
        </w:rPr>
        <w:t xml:space="preserve"> .</w:t>
      </w:r>
      <w:r w:rsidRPr="00A352F4">
        <w:rPr>
          <w:sz w:val="28"/>
          <w:szCs w:val="28"/>
          <w:lang w:bidi="ar-DZ"/>
        </w:rPr>
        <w:t xml:space="preserve"> </w:t>
      </w:r>
    </w:p>
    <w:p w:rsidR="00A352F4" w:rsidRPr="00A352F4" w:rsidRDefault="00A352F4" w:rsidP="00A352F4">
      <w:pPr>
        <w:bidi/>
        <w:spacing w:after="0" w:line="360" w:lineRule="auto"/>
        <w:jc w:val="both"/>
        <w:rPr>
          <w:sz w:val="28"/>
          <w:szCs w:val="28"/>
          <w:lang w:bidi="ar-DZ"/>
        </w:rPr>
      </w:pPr>
      <w:r>
        <w:rPr>
          <w:rFonts w:hint="cs"/>
          <w:sz w:val="28"/>
          <w:szCs w:val="28"/>
          <w:rtl/>
          <w:lang w:bidi="ar-DZ"/>
        </w:rPr>
        <w:t xml:space="preserve">       </w:t>
      </w:r>
      <w:r w:rsidRPr="00A352F4">
        <w:rPr>
          <w:sz w:val="28"/>
          <w:szCs w:val="28"/>
          <w:rtl/>
          <w:lang w:bidi="ar-DZ"/>
        </w:rPr>
        <w:t xml:space="preserve">يمكن أن يغير تدريب القوة من نوع الألياف العضلية، لدى الحيوان وفي دراسات حديثة التنشيط المتقاطع المتمثل في تحفيز وحدة حركية من النوع </w:t>
      </w:r>
      <w:r w:rsidRPr="00A352F4">
        <w:rPr>
          <w:sz w:val="28"/>
          <w:szCs w:val="28"/>
          <w:lang w:bidi="ar-DZ"/>
        </w:rPr>
        <w:t>FT</w:t>
      </w:r>
      <w:r w:rsidRPr="00A352F4">
        <w:rPr>
          <w:sz w:val="28"/>
          <w:szCs w:val="28"/>
          <w:rtl/>
          <w:lang w:bidi="ar-DZ"/>
        </w:rPr>
        <w:t xml:space="preserve"> عن طريق عصبون حركي من النوع </w:t>
      </w:r>
      <w:r w:rsidRPr="00A352F4">
        <w:rPr>
          <w:sz w:val="28"/>
          <w:szCs w:val="28"/>
          <w:lang w:bidi="ar-DZ"/>
        </w:rPr>
        <w:t>ST</w:t>
      </w:r>
      <w:r w:rsidRPr="00A352F4">
        <w:rPr>
          <w:sz w:val="28"/>
          <w:szCs w:val="28"/>
          <w:rtl/>
          <w:lang w:bidi="ar-DZ"/>
        </w:rPr>
        <w:t xml:space="preserve"> أو العكس يمكن أن يغير ذلك من نوع الألياف العضلية، كذلك التحفيز المستمر للوحدات الحركية </w:t>
      </w:r>
      <w:r w:rsidRPr="00A352F4">
        <w:rPr>
          <w:sz w:val="28"/>
          <w:szCs w:val="28"/>
          <w:lang w:bidi="ar-DZ"/>
        </w:rPr>
        <w:t>FT</w:t>
      </w:r>
      <w:r w:rsidRPr="00A352F4">
        <w:rPr>
          <w:sz w:val="28"/>
          <w:szCs w:val="28"/>
          <w:rtl/>
          <w:lang w:bidi="ar-DZ"/>
        </w:rPr>
        <w:t xml:space="preserve"> عن طريق تحفيز عصبي بوتيرة ضعيفة يحول من الوحدات الحركية </w:t>
      </w:r>
      <w:r w:rsidRPr="00A352F4">
        <w:rPr>
          <w:sz w:val="28"/>
          <w:szCs w:val="28"/>
          <w:lang w:val="en-US" w:bidi="ar-DZ"/>
        </w:rPr>
        <w:t>FT</w:t>
      </w:r>
      <w:r w:rsidRPr="00A352F4">
        <w:rPr>
          <w:sz w:val="28"/>
          <w:szCs w:val="28"/>
          <w:rtl/>
          <w:lang w:bidi="ar-DZ"/>
        </w:rPr>
        <w:t xml:space="preserve"> إلى وحدات حركية </w:t>
      </w:r>
      <w:r w:rsidRPr="00A352F4">
        <w:rPr>
          <w:sz w:val="28"/>
          <w:szCs w:val="28"/>
          <w:lang w:val="en-US" w:bidi="ar-DZ"/>
        </w:rPr>
        <w:t>ST</w:t>
      </w:r>
      <w:r w:rsidRPr="00A352F4">
        <w:rPr>
          <w:sz w:val="28"/>
          <w:szCs w:val="28"/>
          <w:rtl/>
          <w:lang w:bidi="ar-DZ"/>
        </w:rPr>
        <w:t xml:space="preserve"> بعد مدة من الأسابيع، لدى الفئران </w:t>
      </w:r>
      <w:r w:rsidRPr="00A352F4">
        <w:rPr>
          <w:sz w:val="28"/>
          <w:szCs w:val="28"/>
          <w:rtl/>
          <w:lang w:bidi="ar-DZ"/>
        </w:rPr>
        <w:lastRenderedPageBreak/>
        <w:t xml:space="preserve">نوعية الألياف العضلية تتغير بعد 15 أسبوع  من التدريب العالي الشدة على بساط متحرك وهذا بزيادة في عدد الالياف </w:t>
      </w:r>
      <w:r w:rsidRPr="00A352F4">
        <w:rPr>
          <w:sz w:val="28"/>
          <w:szCs w:val="28"/>
          <w:lang w:bidi="ar-DZ"/>
        </w:rPr>
        <w:t>ST</w:t>
      </w:r>
      <w:r w:rsidRPr="00A352F4">
        <w:rPr>
          <w:sz w:val="28"/>
          <w:szCs w:val="28"/>
          <w:rtl/>
          <w:lang w:bidi="ar-DZ"/>
        </w:rPr>
        <w:t xml:space="preserve"> و </w:t>
      </w:r>
      <w:r w:rsidRPr="00A352F4">
        <w:rPr>
          <w:sz w:val="28"/>
          <w:szCs w:val="28"/>
          <w:lang w:val="en-US" w:bidi="ar-DZ"/>
        </w:rPr>
        <w:t xml:space="preserve">Fta </w:t>
      </w:r>
      <w:r w:rsidRPr="00A352F4">
        <w:rPr>
          <w:sz w:val="28"/>
          <w:szCs w:val="28"/>
          <w:rtl/>
          <w:lang w:bidi="ar-DZ"/>
        </w:rPr>
        <w:t xml:space="preserve"> و إنخفاض في عدد الالياف من النوع </w:t>
      </w:r>
      <w:r w:rsidRPr="00A352F4">
        <w:rPr>
          <w:sz w:val="28"/>
          <w:szCs w:val="28"/>
          <w:lang w:bidi="ar-DZ"/>
        </w:rPr>
        <w:t>FTb</w:t>
      </w:r>
      <w:r w:rsidRPr="00A352F4">
        <w:rPr>
          <w:sz w:val="28"/>
          <w:szCs w:val="28"/>
          <w:rtl/>
          <w:lang w:bidi="ar-DZ"/>
        </w:rPr>
        <w:t xml:space="preserve"> ، هذا التغير في الالياف </w:t>
      </w:r>
      <w:r w:rsidRPr="00A352F4">
        <w:rPr>
          <w:sz w:val="28"/>
          <w:szCs w:val="28"/>
          <w:lang w:bidi="ar-DZ"/>
        </w:rPr>
        <w:t xml:space="preserve">Ftb </w:t>
      </w:r>
      <w:r w:rsidRPr="00A352F4">
        <w:rPr>
          <w:sz w:val="28"/>
          <w:szCs w:val="28"/>
          <w:rtl/>
          <w:lang w:bidi="ar-DZ"/>
        </w:rPr>
        <w:t xml:space="preserve"> نحو الالياف </w:t>
      </w:r>
      <w:r w:rsidRPr="00A352F4">
        <w:rPr>
          <w:sz w:val="28"/>
          <w:szCs w:val="28"/>
          <w:lang w:bidi="ar-DZ"/>
        </w:rPr>
        <w:t>FTa</w:t>
      </w:r>
      <w:r w:rsidRPr="00A352F4">
        <w:rPr>
          <w:sz w:val="28"/>
          <w:szCs w:val="28"/>
          <w:rtl/>
          <w:lang w:bidi="ar-DZ"/>
        </w:rPr>
        <w:t xml:space="preserve">  و الألياف </w:t>
      </w:r>
      <w:r w:rsidRPr="00A352F4">
        <w:rPr>
          <w:sz w:val="28"/>
          <w:szCs w:val="28"/>
          <w:lang w:bidi="ar-DZ"/>
        </w:rPr>
        <w:t>Fta</w:t>
      </w:r>
      <w:r w:rsidRPr="00A352F4">
        <w:rPr>
          <w:sz w:val="28"/>
          <w:szCs w:val="28"/>
          <w:rtl/>
          <w:lang w:bidi="ar-DZ"/>
        </w:rPr>
        <w:t xml:space="preserve"> نحو الالياف </w:t>
      </w:r>
      <w:r w:rsidRPr="00A352F4">
        <w:rPr>
          <w:sz w:val="28"/>
          <w:szCs w:val="28"/>
          <w:lang w:bidi="ar-DZ"/>
        </w:rPr>
        <w:t>ST</w:t>
      </w:r>
      <w:r w:rsidRPr="00A352F4">
        <w:rPr>
          <w:sz w:val="28"/>
          <w:szCs w:val="28"/>
          <w:rtl/>
          <w:lang w:bidi="ar-DZ"/>
        </w:rPr>
        <w:t xml:space="preserve"> تم تأكيده عن طريق مختلف التقنيات الهيستوكيميائية  </w:t>
      </w:r>
      <w:r>
        <w:rPr>
          <w:rFonts w:hint="cs"/>
          <w:sz w:val="28"/>
          <w:szCs w:val="28"/>
          <w:rtl/>
          <w:lang w:bidi="ar-DZ"/>
        </w:rPr>
        <w:t xml:space="preserve">. </w:t>
      </w:r>
    </w:p>
    <w:p w:rsidR="00183C20" w:rsidRPr="00A352F4" w:rsidRDefault="00183C20" w:rsidP="00183C20">
      <w:pPr>
        <w:bidi/>
        <w:jc w:val="both"/>
        <w:rPr>
          <w:b/>
          <w:bCs/>
          <w:sz w:val="28"/>
          <w:szCs w:val="28"/>
          <w:lang w:bidi="ar-DZ"/>
        </w:rPr>
      </w:pPr>
      <w:r w:rsidRPr="00A352F4">
        <w:rPr>
          <w:rFonts w:hint="cs"/>
          <w:b/>
          <w:bCs/>
          <w:sz w:val="28"/>
          <w:szCs w:val="28"/>
          <w:rtl/>
          <w:lang w:bidi="ar-DZ"/>
        </w:rPr>
        <w:t xml:space="preserve">شكل رقم </w:t>
      </w:r>
      <w:r>
        <w:rPr>
          <w:rFonts w:hint="cs"/>
          <w:b/>
          <w:bCs/>
          <w:sz w:val="28"/>
          <w:szCs w:val="28"/>
          <w:rtl/>
          <w:lang w:bidi="ar-DZ"/>
        </w:rPr>
        <w:t>(17)</w:t>
      </w:r>
      <w:r w:rsidRPr="00A352F4">
        <w:rPr>
          <w:rFonts w:hint="cs"/>
          <w:b/>
          <w:bCs/>
          <w:sz w:val="28"/>
          <w:szCs w:val="28"/>
          <w:rtl/>
          <w:lang w:bidi="ar-DZ"/>
        </w:rPr>
        <w:t xml:space="preserve">: صورة توضح تزايد عدد الشعيرات الدموية على مستوى الألياف العضلية الحمراء  تحت تأثير التدريب الهوائي . </w:t>
      </w:r>
    </w:p>
    <w:p w:rsidR="00A352F4" w:rsidRPr="00A352F4" w:rsidRDefault="00A352F4" w:rsidP="00A352F4">
      <w:pPr>
        <w:bidi/>
        <w:spacing w:after="0" w:line="360" w:lineRule="auto"/>
        <w:jc w:val="both"/>
        <w:rPr>
          <w:sz w:val="28"/>
          <w:szCs w:val="28"/>
          <w:lang w:bidi="ar-DZ"/>
        </w:rPr>
      </w:pPr>
    </w:p>
    <w:p w:rsidR="00A352F4" w:rsidRPr="00A352F4" w:rsidRDefault="00A352F4" w:rsidP="00A352F4">
      <w:pPr>
        <w:bidi/>
        <w:spacing w:after="0" w:line="360" w:lineRule="auto"/>
        <w:jc w:val="both"/>
        <w:rPr>
          <w:sz w:val="28"/>
          <w:szCs w:val="28"/>
          <w:lang w:bidi="ar-DZ"/>
        </w:rPr>
      </w:pPr>
      <w:r w:rsidRPr="00A352F4">
        <w:rPr>
          <w:noProof/>
          <w:sz w:val="28"/>
          <w:szCs w:val="28"/>
          <w:rtl/>
          <w:lang w:eastAsia="fr-FR"/>
        </w:rPr>
        <w:drawing>
          <wp:inline distT="0" distB="0" distL="0" distR="0">
            <wp:extent cx="5486400" cy="3835400"/>
            <wp:effectExtent l="19050" t="0" r="0" b="0"/>
            <wp:docPr id="40" name="Objet 2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10600" cy="6019800"/>
                      <a:chOff x="228600" y="152400"/>
                      <a:chExt cx="8610600" cy="6019800"/>
                    </a:xfrm>
                  </a:grpSpPr>
                  <a:sp>
                    <a:nvSpPr>
                      <a:cNvPr id="4" name="Rectangle 3"/>
                      <a:cNvSpPr/>
                    </a:nvSpPr>
                    <a:spPr>
                      <a:xfrm>
                        <a:off x="5029200" y="1295400"/>
                        <a:ext cx="3810000" cy="2667000"/>
                      </a:xfrm>
                      <a:prstGeom prst="rect">
                        <a:avLst/>
                      </a:prstGeom>
                      <a:solidFill>
                        <a:schemeClr val="tx1"/>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Larme 4"/>
                      <a:cNvSpPr/>
                    </a:nvSpPr>
                    <a:spPr>
                      <a:xfrm>
                        <a:off x="7772400" y="1447800"/>
                        <a:ext cx="990600" cy="1066800"/>
                      </a:xfrm>
                      <a:prstGeom prst="teardrop">
                        <a:avLst>
                          <a:gd name="adj" fmla="val 63261"/>
                        </a:avLst>
                      </a:prstGeom>
                      <a:blipFill>
                        <a:blip r:embed="rId37"/>
                        <a:tile tx="0" ty="0" sx="100000" sy="100000" flip="none" algn="tl"/>
                      </a:blipFill>
                      <a:ln>
                        <a:solidFill>
                          <a:schemeClr val="bg1">
                            <a:lumMod val="7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Hexagone 5"/>
                      <a:cNvSpPr/>
                    </a:nvSpPr>
                    <a:spPr>
                      <a:xfrm>
                        <a:off x="6934200" y="1447800"/>
                        <a:ext cx="914400" cy="762000"/>
                      </a:xfrm>
                      <a:prstGeom prst="hexagon">
                        <a:avLst/>
                      </a:prstGeom>
                      <a:blipFill>
                        <a:blip r:embed="rId37"/>
                        <a:tile tx="0" ty="0" sx="100000" sy="100000" flip="none" algn="tl"/>
                      </a:blipFill>
                      <a:ln>
                        <a:solidFill>
                          <a:schemeClr val="bg1">
                            <a:lumMod val="7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Corde 6"/>
                      <a:cNvSpPr/>
                    </a:nvSpPr>
                    <a:spPr>
                      <a:xfrm rot="12655336">
                        <a:off x="7059286" y="2148188"/>
                        <a:ext cx="1170708" cy="810643"/>
                      </a:xfrm>
                      <a:prstGeom prst="chord">
                        <a:avLst>
                          <a:gd name="adj1" fmla="val 4158671"/>
                          <a:gd name="adj2" fmla="val 17195727"/>
                        </a:avLst>
                      </a:prstGeom>
                      <a:blipFill>
                        <a:blip r:embed="rId37"/>
                        <a:tile tx="0" ty="0" sx="100000" sy="100000" flip="none" algn="tl"/>
                      </a:blipFill>
                      <a:ln>
                        <a:solidFill>
                          <a:schemeClr val="bg1">
                            <a:lumMod val="7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Organigramme : Alternative 8"/>
                      <a:cNvSpPr/>
                    </a:nvSpPr>
                    <a:spPr>
                      <a:xfrm>
                        <a:off x="6172200" y="1447800"/>
                        <a:ext cx="838200" cy="762000"/>
                      </a:xfrm>
                      <a:prstGeom prst="flowChartAlternateProcess">
                        <a:avLst/>
                      </a:prstGeom>
                      <a:blipFill>
                        <a:blip r:embed="rId37"/>
                        <a:tile tx="0" ty="0" sx="100000" sy="100000" flip="none" algn="tl"/>
                      </a:blipFill>
                      <a:ln>
                        <a:solidFill>
                          <a:schemeClr val="bg1">
                            <a:lumMod val="7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Ellipse 9"/>
                      <a:cNvSpPr/>
                    </a:nvSpPr>
                    <a:spPr>
                      <a:xfrm>
                        <a:off x="5257800" y="1371600"/>
                        <a:ext cx="914400" cy="1066800"/>
                      </a:xfrm>
                      <a:prstGeom prst="ellipse">
                        <a:avLst/>
                      </a:prstGeom>
                      <a:blipFill>
                        <a:blip r:embed="rId37"/>
                        <a:tile tx="0" ty="0" sx="100000" sy="100000" flip="none" algn="tl"/>
                      </a:blipFill>
                      <a:ln>
                        <a:solidFill>
                          <a:schemeClr val="bg1">
                            <a:lumMod val="7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Hexagone 10"/>
                      <a:cNvSpPr/>
                    </a:nvSpPr>
                    <a:spPr>
                      <a:xfrm>
                        <a:off x="6324600" y="2895600"/>
                        <a:ext cx="990600" cy="990600"/>
                      </a:xfrm>
                      <a:prstGeom prst="hexagon">
                        <a:avLst>
                          <a:gd name="adj" fmla="val 17861"/>
                          <a:gd name="vf" fmla="val 115470"/>
                        </a:avLst>
                      </a:prstGeom>
                      <a:blipFill>
                        <a:blip r:embed="rId37"/>
                        <a:tile tx="0" ty="0" sx="100000" sy="100000" flip="none" algn="tl"/>
                      </a:blipFill>
                      <a:ln>
                        <a:solidFill>
                          <a:schemeClr val="bg1">
                            <a:lumMod val="7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2" name="Corde 11"/>
                      <a:cNvSpPr/>
                    </a:nvSpPr>
                    <a:spPr>
                      <a:xfrm rot="1508125">
                        <a:off x="5919748" y="2148179"/>
                        <a:ext cx="969346" cy="821375"/>
                      </a:xfrm>
                      <a:prstGeom prst="chord">
                        <a:avLst>
                          <a:gd name="adj1" fmla="val 362508"/>
                          <a:gd name="adj2" fmla="val 16913867"/>
                        </a:avLst>
                      </a:prstGeom>
                      <a:blipFill>
                        <a:blip r:embed="rId37"/>
                        <a:tile tx="0" ty="0" sx="100000" sy="100000" flip="none" algn="tl"/>
                      </a:blipFill>
                      <a:ln>
                        <a:solidFill>
                          <a:schemeClr val="bg1">
                            <a:lumMod val="7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3" name="Corde 12"/>
                      <a:cNvSpPr/>
                    </a:nvSpPr>
                    <a:spPr>
                      <a:xfrm rot="17617262">
                        <a:off x="6620622" y="1994475"/>
                        <a:ext cx="1091111" cy="860892"/>
                      </a:xfrm>
                      <a:prstGeom prst="chord">
                        <a:avLst>
                          <a:gd name="adj1" fmla="val 2700000"/>
                          <a:gd name="adj2" fmla="val 16700863"/>
                        </a:avLst>
                      </a:prstGeom>
                      <a:blipFill>
                        <a:blip r:embed="rId37"/>
                        <a:tile tx="0" ty="0" sx="100000" sy="100000" flip="none" algn="tl"/>
                      </a:blipFill>
                      <a:ln>
                        <a:solidFill>
                          <a:schemeClr val="bg1">
                            <a:lumMod val="7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5" name="Rectangle à coins arrondis 14"/>
                      <a:cNvSpPr/>
                    </a:nvSpPr>
                    <a:spPr>
                      <a:xfrm>
                        <a:off x="7162800" y="2971800"/>
                        <a:ext cx="685800" cy="838200"/>
                      </a:xfrm>
                      <a:prstGeom prst="roundRect">
                        <a:avLst>
                          <a:gd name="adj" fmla="val 15352"/>
                        </a:avLst>
                      </a:prstGeom>
                      <a:blipFill>
                        <a:blip r:embed="rId37"/>
                        <a:tile tx="0" ty="0" sx="100000" sy="100000" flip="none" algn="tl"/>
                      </a:blipFill>
                      <a:ln>
                        <a:solidFill>
                          <a:schemeClr val="bg1">
                            <a:lumMod val="7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6" name="Rogner un rectangle avec un coin du même côté 15"/>
                      <a:cNvSpPr/>
                    </a:nvSpPr>
                    <a:spPr>
                      <a:xfrm rot="18557301">
                        <a:off x="7864714" y="3073405"/>
                        <a:ext cx="653574" cy="745174"/>
                      </a:xfrm>
                      <a:prstGeom prst="snip2SameRect">
                        <a:avLst>
                          <a:gd name="adj1" fmla="val 13975"/>
                          <a:gd name="adj2" fmla="val 23537"/>
                        </a:avLst>
                      </a:prstGeom>
                      <a:blipFill>
                        <a:blip r:embed="rId37"/>
                        <a:tile tx="0" ty="0" sx="100000" sy="100000" flip="none" algn="tl"/>
                      </a:blipFill>
                      <a:ln>
                        <a:solidFill>
                          <a:schemeClr val="bg1">
                            <a:lumMod val="7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7" name="Ellipse 16"/>
                      <a:cNvSpPr/>
                    </a:nvSpPr>
                    <a:spPr>
                      <a:xfrm>
                        <a:off x="8077200" y="2438400"/>
                        <a:ext cx="609600" cy="762000"/>
                      </a:xfrm>
                      <a:prstGeom prst="ellipse">
                        <a:avLst/>
                      </a:prstGeom>
                      <a:blipFill>
                        <a:blip r:embed="rId37"/>
                        <a:tile tx="0" ty="0" sx="100000" sy="100000" flip="none" algn="tl"/>
                      </a:blipFill>
                      <a:ln>
                        <a:solidFill>
                          <a:schemeClr val="bg1">
                            <a:lumMod val="7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8" name="Pentagone régulier 17"/>
                      <a:cNvSpPr/>
                    </a:nvSpPr>
                    <a:spPr>
                      <a:xfrm rot="17135093">
                        <a:off x="5086104" y="2263960"/>
                        <a:ext cx="931929" cy="870936"/>
                      </a:xfrm>
                      <a:prstGeom prst="pentagon">
                        <a:avLst/>
                      </a:prstGeom>
                      <a:blipFill>
                        <a:blip r:embed="rId37"/>
                        <a:tile tx="0" ty="0" sx="100000" sy="100000" flip="none" algn="tl"/>
                      </a:blipFill>
                      <a:ln>
                        <a:solidFill>
                          <a:schemeClr val="bg1">
                            <a:lumMod val="7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9" name="Ellipse 18"/>
                      <a:cNvSpPr/>
                    </a:nvSpPr>
                    <a:spPr>
                      <a:xfrm>
                        <a:off x="5638800" y="2895600"/>
                        <a:ext cx="838200" cy="990600"/>
                      </a:xfrm>
                      <a:prstGeom prst="ellipse">
                        <a:avLst/>
                      </a:prstGeom>
                      <a:blipFill>
                        <a:blip r:embed="rId37"/>
                        <a:tile tx="0" ty="0" sx="100000" sy="100000" flip="none" algn="tl"/>
                      </a:blipFill>
                      <a:ln>
                        <a:solidFill>
                          <a:schemeClr val="bg1">
                            <a:lumMod val="7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0" name="Trapèze 19"/>
                      <a:cNvSpPr/>
                    </a:nvSpPr>
                    <a:spPr>
                      <a:xfrm rot="6970660">
                        <a:off x="5081191" y="3105270"/>
                        <a:ext cx="697098" cy="646769"/>
                      </a:xfrm>
                      <a:prstGeom prst="trapezoid">
                        <a:avLst>
                          <a:gd name="adj" fmla="val 5942"/>
                        </a:avLst>
                      </a:prstGeom>
                      <a:blipFill>
                        <a:blip r:embed="rId37"/>
                        <a:tile tx="0" ty="0" sx="100000" sy="100000" flip="none" algn="tl"/>
                      </a:blipFill>
                      <a:ln>
                        <a:solidFill>
                          <a:schemeClr val="bg1">
                            <a:lumMod val="7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8" name="Rectangle 27"/>
                      <a:cNvSpPr/>
                    </a:nvSpPr>
                    <a:spPr>
                      <a:xfrm>
                        <a:off x="228600" y="609600"/>
                        <a:ext cx="4648200" cy="4191000"/>
                      </a:xfrm>
                      <a:prstGeom prst="rect">
                        <a:avLst/>
                      </a:prstGeom>
                      <a:solidFill>
                        <a:schemeClr val="tx1"/>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9" name="Larme 28"/>
                      <a:cNvSpPr/>
                    </a:nvSpPr>
                    <a:spPr>
                      <a:xfrm>
                        <a:off x="3429000" y="609600"/>
                        <a:ext cx="1447800" cy="1828800"/>
                      </a:xfrm>
                      <a:prstGeom prst="teardrop">
                        <a:avLst>
                          <a:gd name="adj" fmla="val 88060"/>
                        </a:avLst>
                      </a:prstGeom>
                      <a:blipFill>
                        <a:blip r:embed="rId37"/>
                        <a:tile tx="0" ty="0" sx="100000" sy="100000" flip="none" algn="tl"/>
                      </a:blipFill>
                      <a:ln>
                        <a:solidFill>
                          <a:schemeClr val="tx1">
                            <a:lumMod val="65000"/>
                            <a:lumOff val="3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30" name="Ellipse 29"/>
                      <a:cNvSpPr/>
                    </a:nvSpPr>
                    <a:spPr>
                      <a:xfrm>
                        <a:off x="3505200" y="2209800"/>
                        <a:ext cx="1295400" cy="1524000"/>
                      </a:xfrm>
                      <a:prstGeom prst="ellipse">
                        <a:avLst/>
                      </a:prstGeom>
                      <a:blipFill>
                        <a:blip r:embed="rId37"/>
                        <a:tile tx="0" ty="0" sx="100000" sy="100000" flip="none" algn="tl"/>
                      </a:blipFill>
                      <a:ln>
                        <a:solidFill>
                          <a:schemeClr val="bg1">
                            <a:lumMod val="7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31" name="Rogner un rectangle avec un coin du même côté 30"/>
                      <a:cNvSpPr/>
                    </a:nvSpPr>
                    <a:spPr>
                      <a:xfrm rot="18557301">
                        <a:off x="3418933" y="3357785"/>
                        <a:ext cx="1243857" cy="1351066"/>
                      </a:xfrm>
                      <a:prstGeom prst="snip2SameRect">
                        <a:avLst>
                          <a:gd name="adj1" fmla="val 30745"/>
                          <a:gd name="adj2" fmla="val 19618"/>
                        </a:avLst>
                      </a:prstGeom>
                      <a:blipFill>
                        <a:blip r:embed="rId37"/>
                        <a:tile tx="0" ty="0" sx="100000" sy="100000" flip="none" algn="tl"/>
                      </a:blipFill>
                      <a:ln>
                        <a:solidFill>
                          <a:schemeClr val="bg1">
                            <a:lumMod val="7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32" name="Corde 31"/>
                      <a:cNvSpPr/>
                    </a:nvSpPr>
                    <a:spPr>
                      <a:xfrm rot="12655336">
                        <a:off x="2006426" y="1854816"/>
                        <a:ext cx="1777918" cy="1776228"/>
                      </a:xfrm>
                      <a:prstGeom prst="chord">
                        <a:avLst>
                          <a:gd name="adj1" fmla="val 3789280"/>
                          <a:gd name="adj2" fmla="val 16914024"/>
                        </a:avLst>
                      </a:prstGeom>
                      <a:blipFill>
                        <a:blip r:embed="rId37"/>
                        <a:tile tx="0" ty="0" sx="100000" sy="100000" flip="none" algn="tl"/>
                      </a:blipFill>
                      <a:ln>
                        <a:solidFill>
                          <a:schemeClr val="bg1">
                            <a:lumMod val="7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33" name="Rectangle à coins arrondis 32"/>
                      <a:cNvSpPr/>
                    </a:nvSpPr>
                    <a:spPr>
                      <a:xfrm>
                        <a:off x="2514600" y="3352800"/>
                        <a:ext cx="990600" cy="1447800"/>
                      </a:xfrm>
                      <a:prstGeom prst="roundRect">
                        <a:avLst>
                          <a:gd name="adj" fmla="val 45025"/>
                        </a:avLst>
                      </a:prstGeom>
                      <a:blipFill>
                        <a:blip r:embed="rId37"/>
                        <a:tile tx="0" ty="0" sx="100000" sy="100000" flip="none" algn="tl"/>
                      </a:blipFill>
                      <a:ln>
                        <a:solidFill>
                          <a:schemeClr val="bg1">
                            <a:lumMod val="7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ln>
                              <a:solidFill>
                                <a:schemeClr val="tx1">
                                  <a:lumMod val="65000"/>
                                  <a:lumOff val="35000"/>
                                </a:schemeClr>
                              </a:solidFill>
                            </a:ln>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4" name="Hexagone 33"/>
                      <a:cNvSpPr/>
                    </a:nvSpPr>
                    <a:spPr>
                      <a:xfrm>
                        <a:off x="2209800" y="685800"/>
                        <a:ext cx="1371600" cy="1219200"/>
                      </a:xfrm>
                      <a:prstGeom prst="hexagon">
                        <a:avLst>
                          <a:gd name="adj" fmla="val 13806"/>
                          <a:gd name="vf" fmla="val 115470"/>
                        </a:avLst>
                      </a:prstGeom>
                      <a:blipFill>
                        <a:blip r:embed="rId37"/>
                        <a:tile tx="0" ty="0" sx="100000" sy="100000" flip="none" algn="tl"/>
                      </a:blipFill>
                      <a:ln>
                        <a:solidFill>
                          <a:schemeClr val="bg1">
                            <a:lumMod val="8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35" name="Organigramme : Alternative 34"/>
                      <a:cNvSpPr/>
                    </a:nvSpPr>
                    <a:spPr>
                      <a:xfrm>
                        <a:off x="1219200" y="685800"/>
                        <a:ext cx="1066800" cy="1219200"/>
                      </a:xfrm>
                      <a:prstGeom prst="flowChartAlternateProcess">
                        <a:avLst/>
                      </a:prstGeom>
                      <a:blipFill>
                        <a:blip r:embed="rId37"/>
                        <a:tile tx="0" ty="0" sx="100000" sy="100000" flip="none" algn="tl"/>
                      </a:blipFill>
                      <a:ln>
                        <a:solidFill>
                          <a:schemeClr val="bg1">
                            <a:lumMod val="7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36" name="Ellipse 35"/>
                      <a:cNvSpPr/>
                    </a:nvSpPr>
                    <a:spPr>
                      <a:xfrm>
                        <a:off x="228600" y="685800"/>
                        <a:ext cx="1066800" cy="1295400"/>
                      </a:xfrm>
                      <a:prstGeom prst="ellipse">
                        <a:avLst/>
                      </a:prstGeom>
                      <a:blipFill>
                        <a:blip r:embed="rId37"/>
                        <a:tile tx="0" ty="0" sx="100000" sy="100000" flip="none" algn="tl"/>
                      </a:blipFill>
                      <a:ln>
                        <a:solidFill>
                          <a:schemeClr val="bg1">
                            <a:lumMod val="7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37" name="Corde 36"/>
                      <a:cNvSpPr/>
                    </a:nvSpPr>
                    <a:spPr>
                      <a:xfrm rot="17617262">
                        <a:off x="1030837" y="1600073"/>
                        <a:ext cx="2329976" cy="1283429"/>
                      </a:xfrm>
                      <a:prstGeom prst="chord">
                        <a:avLst>
                          <a:gd name="adj1" fmla="val 2555355"/>
                          <a:gd name="adj2" fmla="val 16639851"/>
                        </a:avLst>
                      </a:prstGeom>
                      <a:blipFill>
                        <a:blip r:embed="rId37"/>
                        <a:tile tx="0" ty="0" sx="100000" sy="100000" flip="none" algn="tl"/>
                      </a:blipFill>
                      <a:ln>
                        <a:solidFill>
                          <a:schemeClr val="bg1">
                            <a:lumMod val="7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38" name="Corde 37"/>
                      <a:cNvSpPr/>
                    </a:nvSpPr>
                    <a:spPr>
                      <a:xfrm rot="1508125">
                        <a:off x="269861" y="1806070"/>
                        <a:ext cx="1845573" cy="1440169"/>
                      </a:xfrm>
                      <a:prstGeom prst="chord">
                        <a:avLst>
                          <a:gd name="adj1" fmla="val 2483285"/>
                          <a:gd name="adj2" fmla="val 16745407"/>
                        </a:avLst>
                      </a:prstGeom>
                      <a:blipFill>
                        <a:blip r:embed="rId37"/>
                        <a:tile tx="0" ty="0" sx="100000" sy="100000" flip="none" algn="tl"/>
                      </a:blipFill>
                      <a:ln>
                        <a:solidFill>
                          <a:schemeClr val="bg1">
                            <a:lumMod val="7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39" name="Hexagone 38"/>
                      <a:cNvSpPr/>
                    </a:nvSpPr>
                    <a:spPr>
                      <a:xfrm>
                        <a:off x="1295400" y="3276600"/>
                        <a:ext cx="1371600" cy="1524000"/>
                      </a:xfrm>
                      <a:prstGeom prst="hexagon">
                        <a:avLst>
                          <a:gd name="adj" fmla="val 14417"/>
                          <a:gd name="vf" fmla="val 115470"/>
                        </a:avLst>
                      </a:prstGeom>
                      <a:blipFill>
                        <a:blip r:embed="rId37"/>
                        <a:tile tx="0" ty="0" sx="100000" sy="100000" flip="none" algn="tl"/>
                      </a:blipFill>
                      <a:ln>
                        <a:solidFill>
                          <a:schemeClr val="bg1">
                            <a:lumMod val="7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40" name="Ellipse 39"/>
                      <a:cNvSpPr/>
                    </a:nvSpPr>
                    <a:spPr>
                      <a:xfrm>
                        <a:off x="304800" y="3124200"/>
                        <a:ext cx="1295400" cy="1676400"/>
                      </a:xfrm>
                      <a:prstGeom prst="ellipse">
                        <a:avLst/>
                      </a:prstGeom>
                      <a:blipFill>
                        <a:blip r:embed="rId37"/>
                        <a:tile tx="0" ty="0" sx="100000" sy="100000" flip="none" algn="tl"/>
                      </a:blipFill>
                      <a:ln>
                        <a:solidFill>
                          <a:schemeClr val="bg1">
                            <a:lumMod val="7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41" name="Ellipse 40"/>
                      <a:cNvSpPr/>
                    </a:nvSpPr>
                    <a:spPr>
                      <a:xfrm>
                        <a:off x="8001000" y="2895600"/>
                        <a:ext cx="76200" cy="76200"/>
                      </a:xfrm>
                      <a:prstGeom prst="ellipse">
                        <a:avLst/>
                      </a:prstGeom>
                      <a:noFill/>
                      <a:ln>
                        <a:solidFill>
                          <a:srgbClr val="C000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51" name="Ellipse 50"/>
                      <a:cNvSpPr/>
                    </a:nvSpPr>
                    <a:spPr>
                      <a:xfrm>
                        <a:off x="7696200" y="2133600"/>
                        <a:ext cx="76200" cy="76200"/>
                      </a:xfrm>
                      <a:prstGeom prst="ellipse">
                        <a:avLst/>
                      </a:prstGeom>
                      <a:noFill/>
                      <a:ln>
                        <a:solidFill>
                          <a:srgbClr val="C000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52" name="Ellipse 51"/>
                      <a:cNvSpPr/>
                    </a:nvSpPr>
                    <a:spPr>
                      <a:xfrm>
                        <a:off x="6781800" y="2819400"/>
                        <a:ext cx="76200" cy="76200"/>
                      </a:xfrm>
                      <a:prstGeom prst="ellipse">
                        <a:avLst/>
                      </a:prstGeom>
                      <a:noFill/>
                      <a:ln>
                        <a:solidFill>
                          <a:srgbClr val="C000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53" name="Ellipse 52"/>
                      <a:cNvSpPr/>
                    </a:nvSpPr>
                    <a:spPr>
                      <a:xfrm>
                        <a:off x="8229600" y="2514600"/>
                        <a:ext cx="76200" cy="76200"/>
                      </a:xfrm>
                      <a:prstGeom prst="ellipse">
                        <a:avLst/>
                      </a:prstGeom>
                      <a:noFill/>
                      <a:ln>
                        <a:solidFill>
                          <a:srgbClr val="C000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54" name="Ellipse 53"/>
                      <a:cNvSpPr/>
                    </a:nvSpPr>
                    <a:spPr>
                      <a:xfrm>
                        <a:off x="6324600" y="2133600"/>
                        <a:ext cx="76200" cy="76200"/>
                      </a:xfrm>
                      <a:prstGeom prst="ellipse">
                        <a:avLst/>
                      </a:prstGeom>
                      <a:noFill/>
                      <a:ln>
                        <a:solidFill>
                          <a:srgbClr val="C000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55" name="Ellipse 54"/>
                      <a:cNvSpPr/>
                    </a:nvSpPr>
                    <a:spPr>
                      <a:xfrm>
                        <a:off x="7391400" y="2819400"/>
                        <a:ext cx="76200" cy="76200"/>
                      </a:xfrm>
                      <a:prstGeom prst="ellipse">
                        <a:avLst/>
                      </a:prstGeom>
                      <a:noFill/>
                      <a:ln>
                        <a:solidFill>
                          <a:srgbClr val="C000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57" name="Ellipse 56"/>
                      <a:cNvSpPr/>
                    </a:nvSpPr>
                    <a:spPr>
                      <a:xfrm>
                        <a:off x="7010400" y="2133600"/>
                        <a:ext cx="76200" cy="76200"/>
                      </a:xfrm>
                      <a:prstGeom prst="ellipse">
                        <a:avLst/>
                      </a:prstGeom>
                      <a:noFill/>
                      <a:ln>
                        <a:solidFill>
                          <a:srgbClr val="C000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58" name="Ellipse 57"/>
                      <a:cNvSpPr/>
                    </a:nvSpPr>
                    <a:spPr>
                      <a:xfrm>
                        <a:off x="5943600" y="2438400"/>
                        <a:ext cx="76200" cy="76200"/>
                      </a:xfrm>
                      <a:prstGeom prst="ellipse">
                        <a:avLst/>
                      </a:prstGeom>
                      <a:noFill/>
                      <a:ln>
                        <a:solidFill>
                          <a:srgbClr val="C000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59" name="Ellipse 58"/>
                      <a:cNvSpPr/>
                    </a:nvSpPr>
                    <a:spPr>
                      <a:xfrm>
                        <a:off x="6096000" y="2819400"/>
                        <a:ext cx="76200" cy="76200"/>
                      </a:xfrm>
                      <a:prstGeom prst="ellipse">
                        <a:avLst/>
                      </a:prstGeom>
                      <a:noFill/>
                      <a:ln>
                        <a:solidFill>
                          <a:srgbClr val="C000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60" name="Ellipse 59"/>
                      <a:cNvSpPr/>
                    </a:nvSpPr>
                    <a:spPr>
                      <a:xfrm>
                        <a:off x="7239000" y="3429000"/>
                        <a:ext cx="76200" cy="76200"/>
                      </a:xfrm>
                      <a:prstGeom prst="ellipse">
                        <a:avLst/>
                      </a:prstGeom>
                      <a:noFill/>
                      <a:ln>
                        <a:solidFill>
                          <a:srgbClr val="C000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61" name="Ellipse 60"/>
                      <a:cNvSpPr/>
                    </a:nvSpPr>
                    <a:spPr>
                      <a:xfrm>
                        <a:off x="6477000" y="3352800"/>
                        <a:ext cx="76200" cy="76200"/>
                      </a:xfrm>
                      <a:prstGeom prst="ellipse">
                        <a:avLst/>
                      </a:prstGeom>
                      <a:noFill/>
                      <a:ln>
                        <a:solidFill>
                          <a:srgbClr val="C000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62" name="Ellipse 61"/>
                      <a:cNvSpPr/>
                    </a:nvSpPr>
                    <a:spPr>
                      <a:xfrm>
                        <a:off x="8534400" y="3276600"/>
                        <a:ext cx="76200" cy="76200"/>
                      </a:xfrm>
                      <a:prstGeom prst="ellipse">
                        <a:avLst/>
                      </a:prstGeom>
                      <a:noFill/>
                      <a:ln>
                        <a:solidFill>
                          <a:srgbClr val="C000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63" name="Ellipse 62"/>
                      <a:cNvSpPr/>
                    </a:nvSpPr>
                    <a:spPr>
                      <a:xfrm>
                        <a:off x="5562600" y="3124200"/>
                        <a:ext cx="76200" cy="76200"/>
                      </a:xfrm>
                      <a:prstGeom prst="ellipse">
                        <a:avLst/>
                      </a:prstGeom>
                      <a:noFill/>
                      <a:ln>
                        <a:solidFill>
                          <a:srgbClr val="C000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67" name="Ellipse 66"/>
                      <a:cNvSpPr/>
                    </a:nvSpPr>
                    <a:spPr>
                      <a:xfrm flipV="1">
                        <a:off x="3352800" y="1981200"/>
                        <a:ext cx="152400" cy="76201"/>
                      </a:xfrm>
                      <a:prstGeom prst="ellipse">
                        <a:avLst/>
                      </a:prstGeom>
                      <a:noFill/>
                      <a:ln>
                        <a:solidFill>
                          <a:srgbClr val="C000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70" name="Ellipse 69"/>
                      <a:cNvSpPr/>
                    </a:nvSpPr>
                    <a:spPr>
                      <a:xfrm flipV="1">
                        <a:off x="3657600" y="2286000"/>
                        <a:ext cx="152400" cy="76201"/>
                      </a:xfrm>
                      <a:prstGeom prst="ellipse">
                        <a:avLst/>
                      </a:prstGeom>
                      <a:noFill/>
                      <a:ln>
                        <a:solidFill>
                          <a:srgbClr val="C000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71" name="Ellipse 70"/>
                      <a:cNvSpPr/>
                    </a:nvSpPr>
                    <a:spPr>
                      <a:xfrm flipV="1">
                        <a:off x="3733800" y="2590800"/>
                        <a:ext cx="152400" cy="76201"/>
                      </a:xfrm>
                      <a:prstGeom prst="ellipse">
                        <a:avLst/>
                      </a:prstGeom>
                      <a:noFill/>
                      <a:ln>
                        <a:solidFill>
                          <a:srgbClr val="C000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72" name="Ellipse 71"/>
                      <a:cNvSpPr/>
                    </a:nvSpPr>
                    <a:spPr>
                      <a:xfrm flipV="1">
                        <a:off x="3429000" y="3428999"/>
                        <a:ext cx="152400" cy="152400"/>
                      </a:xfrm>
                      <a:prstGeom prst="ellipse">
                        <a:avLst/>
                      </a:prstGeom>
                      <a:noFill/>
                      <a:ln>
                        <a:solidFill>
                          <a:srgbClr val="C000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73" name="Ellipse 72"/>
                      <a:cNvSpPr/>
                    </a:nvSpPr>
                    <a:spPr>
                      <a:xfrm flipV="1">
                        <a:off x="2514600" y="3429000"/>
                        <a:ext cx="152400" cy="76201"/>
                      </a:xfrm>
                      <a:prstGeom prst="ellipse">
                        <a:avLst/>
                      </a:prstGeom>
                      <a:noFill/>
                      <a:ln>
                        <a:solidFill>
                          <a:srgbClr val="C000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74" name="Ellipse 73"/>
                      <a:cNvSpPr/>
                    </a:nvSpPr>
                    <a:spPr>
                      <a:xfrm flipV="1">
                        <a:off x="2286000" y="3200400"/>
                        <a:ext cx="152400" cy="76201"/>
                      </a:xfrm>
                      <a:prstGeom prst="ellipse">
                        <a:avLst/>
                      </a:prstGeom>
                      <a:noFill/>
                      <a:ln>
                        <a:solidFill>
                          <a:srgbClr val="C000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75" name="Ellipse 74"/>
                      <a:cNvSpPr/>
                    </a:nvSpPr>
                    <a:spPr>
                      <a:xfrm flipV="1">
                        <a:off x="2895600" y="1905000"/>
                        <a:ext cx="152400" cy="76201"/>
                      </a:xfrm>
                      <a:prstGeom prst="ellipse">
                        <a:avLst/>
                      </a:prstGeom>
                      <a:noFill/>
                      <a:ln>
                        <a:solidFill>
                          <a:srgbClr val="C000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76" name="Ellipse 75"/>
                      <a:cNvSpPr/>
                    </a:nvSpPr>
                    <a:spPr>
                      <a:xfrm flipV="1">
                        <a:off x="3505200" y="1600200"/>
                        <a:ext cx="152400" cy="76201"/>
                      </a:xfrm>
                      <a:prstGeom prst="ellipse">
                        <a:avLst/>
                      </a:prstGeom>
                      <a:noFill/>
                      <a:ln>
                        <a:solidFill>
                          <a:srgbClr val="C000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77" name="Ellipse 76"/>
                      <a:cNvSpPr/>
                    </a:nvSpPr>
                    <a:spPr>
                      <a:xfrm flipV="1">
                        <a:off x="1524000" y="1905000"/>
                        <a:ext cx="152400" cy="76201"/>
                      </a:xfrm>
                      <a:prstGeom prst="ellipse">
                        <a:avLst/>
                      </a:prstGeom>
                      <a:noFill/>
                      <a:ln>
                        <a:solidFill>
                          <a:srgbClr val="C000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78" name="Ellipse 77"/>
                      <a:cNvSpPr/>
                    </a:nvSpPr>
                    <a:spPr>
                      <a:xfrm flipV="1">
                        <a:off x="3429000" y="1066800"/>
                        <a:ext cx="152400" cy="76201"/>
                      </a:xfrm>
                      <a:prstGeom prst="ellipse">
                        <a:avLst/>
                      </a:prstGeom>
                      <a:noFill/>
                      <a:ln>
                        <a:solidFill>
                          <a:srgbClr val="C000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79" name="Ellipse 78"/>
                      <a:cNvSpPr/>
                    </a:nvSpPr>
                    <a:spPr>
                      <a:xfrm flipV="1">
                        <a:off x="2209800" y="1828800"/>
                        <a:ext cx="152400" cy="76201"/>
                      </a:xfrm>
                      <a:prstGeom prst="ellipse">
                        <a:avLst/>
                      </a:prstGeom>
                      <a:noFill/>
                      <a:ln>
                        <a:solidFill>
                          <a:srgbClr val="C000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80" name="Ellipse 79"/>
                      <a:cNvSpPr/>
                    </a:nvSpPr>
                    <a:spPr>
                      <a:xfrm flipV="1">
                        <a:off x="1447800" y="3200400"/>
                        <a:ext cx="152400" cy="76201"/>
                      </a:xfrm>
                      <a:prstGeom prst="ellipse">
                        <a:avLst/>
                      </a:prstGeom>
                      <a:noFill/>
                      <a:ln>
                        <a:solidFill>
                          <a:srgbClr val="C000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81" name="Ellipse 80"/>
                      <a:cNvSpPr/>
                    </a:nvSpPr>
                    <a:spPr>
                      <a:xfrm flipV="1">
                        <a:off x="685800" y="3048000"/>
                        <a:ext cx="152400" cy="76201"/>
                      </a:xfrm>
                      <a:prstGeom prst="ellipse">
                        <a:avLst/>
                      </a:prstGeom>
                      <a:noFill/>
                      <a:ln>
                        <a:solidFill>
                          <a:srgbClr val="C000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82" name="Ellipse 81"/>
                      <a:cNvSpPr/>
                    </a:nvSpPr>
                    <a:spPr>
                      <a:xfrm flipV="1">
                        <a:off x="1524000" y="3962400"/>
                        <a:ext cx="152400" cy="76201"/>
                      </a:xfrm>
                      <a:prstGeom prst="ellipse">
                        <a:avLst/>
                      </a:prstGeom>
                      <a:noFill/>
                      <a:ln>
                        <a:solidFill>
                          <a:srgbClr val="C000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83" name="Ellipse 82"/>
                      <a:cNvSpPr/>
                    </a:nvSpPr>
                    <a:spPr>
                      <a:xfrm flipV="1">
                        <a:off x="2209800" y="1371600"/>
                        <a:ext cx="152400" cy="76201"/>
                      </a:xfrm>
                      <a:prstGeom prst="ellipse">
                        <a:avLst/>
                      </a:prstGeom>
                      <a:noFill/>
                      <a:ln>
                        <a:solidFill>
                          <a:srgbClr val="C000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84" name="Ellipse 83"/>
                      <a:cNvSpPr/>
                    </a:nvSpPr>
                    <a:spPr>
                      <a:xfrm flipV="1">
                        <a:off x="2667000" y="2590800"/>
                        <a:ext cx="152400" cy="76201"/>
                      </a:xfrm>
                      <a:prstGeom prst="ellipse">
                        <a:avLst/>
                      </a:prstGeom>
                      <a:noFill/>
                      <a:ln>
                        <a:solidFill>
                          <a:srgbClr val="C000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85" name="Ellipse 84"/>
                      <a:cNvSpPr/>
                    </a:nvSpPr>
                    <a:spPr>
                      <a:xfrm flipV="1">
                        <a:off x="1524000" y="2514600"/>
                        <a:ext cx="152400" cy="76201"/>
                      </a:xfrm>
                      <a:prstGeom prst="ellipse">
                        <a:avLst/>
                      </a:prstGeom>
                      <a:noFill/>
                      <a:ln>
                        <a:solidFill>
                          <a:srgbClr val="C000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86" name="Ellipse 85"/>
                      <a:cNvSpPr/>
                    </a:nvSpPr>
                    <a:spPr>
                      <a:xfrm flipV="1">
                        <a:off x="3505200" y="4419600"/>
                        <a:ext cx="152400" cy="76201"/>
                      </a:xfrm>
                      <a:prstGeom prst="ellipse">
                        <a:avLst/>
                      </a:prstGeom>
                      <a:noFill/>
                      <a:ln>
                        <a:solidFill>
                          <a:srgbClr val="C000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87" name="Ellipse 86"/>
                      <a:cNvSpPr/>
                    </a:nvSpPr>
                    <a:spPr>
                      <a:xfrm flipV="1">
                        <a:off x="3962400" y="3352800"/>
                        <a:ext cx="152400" cy="76201"/>
                      </a:xfrm>
                      <a:prstGeom prst="ellipse">
                        <a:avLst/>
                      </a:prstGeom>
                      <a:noFill/>
                      <a:ln>
                        <a:solidFill>
                          <a:srgbClr val="C000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88" name="Ellipse 87"/>
                      <a:cNvSpPr/>
                    </a:nvSpPr>
                    <a:spPr>
                      <a:xfrm flipV="1">
                        <a:off x="1143000" y="1752600"/>
                        <a:ext cx="152400" cy="76201"/>
                      </a:xfrm>
                      <a:prstGeom prst="ellipse">
                        <a:avLst/>
                      </a:prstGeom>
                      <a:noFill/>
                      <a:ln>
                        <a:solidFill>
                          <a:srgbClr val="C000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89" name="Ellipse 88"/>
                      <a:cNvSpPr/>
                    </a:nvSpPr>
                    <a:spPr>
                      <a:xfrm flipV="1">
                        <a:off x="1066800" y="914400"/>
                        <a:ext cx="152400" cy="76201"/>
                      </a:xfrm>
                      <a:prstGeom prst="ellipse">
                        <a:avLst/>
                      </a:prstGeom>
                      <a:noFill/>
                      <a:ln>
                        <a:solidFill>
                          <a:srgbClr val="C000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90" name="Ellipse 89"/>
                      <a:cNvSpPr/>
                    </a:nvSpPr>
                    <a:spPr>
                      <a:xfrm flipV="1">
                        <a:off x="2286000" y="762000"/>
                        <a:ext cx="152400" cy="76201"/>
                      </a:xfrm>
                      <a:prstGeom prst="ellipse">
                        <a:avLst/>
                      </a:prstGeom>
                      <a:noFill/>
                      <a:ln>
                        <a:solidFill>
                          <a:srgbClr val="C000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91" name="Ellipse 90"/>
                      <a:cNvSpPr/>
                    </a:nvSpPr>
                    <a:spPr>
                      <a:xfrm flipV="1">
                        <a:off x="4495800" y="2286000"/>
                        <a:ext cx="152400" cy="76201"/>
                      </a:xfrm>
                      <a:prstGeom prst="ellipse">
                        <a:avLst/>
                      </a:prstGeom>
                      <a:noFill/>
                      <a:ln>
                        <a:solidFill>
                          <a:srgbClr val="C000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92" name="Ellipse 91"/>
                      <a:cNvSpPr/>
                    </a:nvSpPr>
                    <a:spPr>
                      <a:xfrm flipV="1">
                        <a:off x="3429000" y="3886200"/>
                        <a:ext cx="152400" cy="76201"/>
                      </a:xfrm>
                      <a:prstGeom prst="ellipse">
                        <a:avLst/>
                      </a:prstGeom>
                      <a:noFill/>
                      <a:ln>
                        <a:solidFill>
                          <a:srgbClr val="C000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93" name="Ellipse 92"/>
                      <a:cNvSpPr/>
                    </a:nvSpPr>
                    <a:spPr>
                      <a:xfrm flipV="1">
                        <a:off x="457200" y="1828800"/>
                        <a:ext cx="152400" cy="76201"/>
                      </a:xfrm>
                      <a:prstGeom prst="ellipse">
                        <a:avLst/>
                      </a:prstGeom>
                      <a:noFill/>
                      <a:ln>
                        <a:solidFill>
                          <a:srgbClr val="C000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94" name="Ellipse 93"/>
                      <a:cNvSpPr/>
                    </a:nvSpPr>
                    <a:spPr>
                      <a:xfrm flipV="1">
                        <a:off x="1371600" y="3505200"/>
                        <a:ext cx="152400" cy="76201"/>
                      </a:xfrm>
                      <a:prstGeom prst="ellipse">
                        <a:avLst/>
                      </a:prstGeom>
                      <a:noFill/>
                      <a:ln>
                        <a:solidFill>
                          <a:srgbClr val="C000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95" name="Ellipse 94"/>
                      <a:cNvSpPr/>
                    </a:nvSpPr>
                    <a:spPr>
                      <a:xfrm flipV="1">
                        <a:off x="2590800" y="4038600"/>
                        <a:ext cx="152400" cy="76201"/>
                      </a:xfrm>
                      <a:prstGeom prst="ellipse">
                        <a:avLst/>
                      </a:prstGeom>
                      <a:noFill/>
                      <a:ln>
                        <a:solidFill>
                          <a:srgbClr val="C000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96" name="Ellipse 95"/>
                      <a:cNvSpPr/>
                    </a:nvSpPr>
                    <a:spPr>
                      <a:xfrm flipV="1">
                        <a:off x="1371600" y="4419600"/>
                        <a:ext cx="152400" cy="76201"/>
                      </a:xfrm>
                      <a:prstGeom prst="ellipse">
                        <a:avLst/>
                      </a:prstGeom>
                      <a:noFill/>
                      <a:ln>
                        <a:solidFill>
                          <a:srgbClr val="C000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97" name="Ellipse 96"/>
                      <a:cNvSpPr/>
                    </a:nvSpPr>
                    <a:spPr>
                      <a:xfrm flipV="1">
                        <a:off x="2514600" y="4495800"/>
                        <a:ext cx="152400" cy="76201"/>
                      </a:xfrm>
                      <a:prstGeom prst="ellipse">
                        <a:avLst/>
                      </a:prstGeom>
                      <a:noFill/>
                      <a:ln>
                        <a:solidFill>
                          <a:srgbClr val="C000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98" name="Ellipse 97"/>
                      <a:cNvSpPr/>
                    </a:nvSpPr>
                    <a:spPr>
                      <a:xfrm flipV="1">
                        <a:off x="4724400" y="1752600"/>
                        <a:ext cx="152400" cy="76201"/>
                      </a:xfrm>
                      <a:prstGeom prst="ellipse">
                        <a:avLst/>
                      </a:prstGeom>
                      <a:noFill/>
                      <a:ln>
                        <a:solidFill>
                          <a:srgbClr val="C000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99" name="Ellipse 98"/>
                      <a:cNvSpPr/>
                    </a:nvSpPr>
                    <a:spPr>
                      <a:xfrm flipV="1">
                        <a:off x="4648200" y="4191000"/>
                        <a:ext cx="152400" cy="76201"/>
                      </a:xfrm>
                      <a:prstGeom prst="ellipse">
                        <a:avLst/>
                      </a:prstGeom>
                      <a:noFill/>
                      <a:ln>
                        <a:solidFill>
                          <a:srgbClr val="C000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00" name="Ellipse 99"/>
                      <a:cNvSpPr/>
                    </a:nvSpPr>
                    <a:spPr>
                      <a:xfrm flipV="1">
                        <a:off x="4495800" y="3581400"/>
                        <a:ext cx="152400" cy="76201"/>
                      </a:xfrm>
                      <a:prstGeom prst="ellipse">
                        <a:avLst/>
                      </a:prstGeom>
                      <a:noFill/>
                      <a:ln>
                        <a:solidFill>
                          <a:srgbClr val="C000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01" name="Ellipse 100"/>
                      <a:cNvSpPr/>
                    </a:nvSpPr>
                    <a:spPr>
                      <a:xfrm>
                        <a:off x="6096000" y="1600200"/>
                        <a:ext cx="76200" cy="76200"/>
                      </a:xfrm>
                      <a:prstGeom prst="ellipse">
                        <a:avLst/>
                      </a:prstGeom>
                      <a:noFill/>
                      <a:ln>
                        <a:solidFill>
                          <a:srgbClr val="C000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02" name="Ellipse 101"/>
                      <a:cNvSpPr/>
                    </a:nvSpPr>
                    <a:spPr>
                      <a:xfrm>
                        <a:off x="7010400" y="1524000"/>
                        <a:ext cx="76200" cy="76200"/>
                      </a:xfrm>
                      <a:prstGeom prst="ellipse">
                        <a:avLst/>
                      </a:prstGeom>
                      <a:noFill/>
                      <a:ln>
                        <a:solidFill>
                          <a:srgbClr val="C000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03" name="Ellipse 102"/>
                      <a:cNvSpPr/>
                    </a:nvSpPr>
                    <a:spPr>
                      <a:xfrm>
                        <a:off x="7848600" y="1676400"/>
                        <a:ext cx="76200" cy="76200"/>
                      </a:xfrm>
                      <a:prstGeom prst="ellipse">
                        <a:avLst/>
                      </a:prstGeom>
                      <a:noFill/>
                      <a:ln>
                        <a:solidFill>
                          <a:srgbClr val="C000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04" name="Ellipse 103"/>
                      <a:cNvSpPr/>
                    </a:nvSpPr>
                    <a:spPr>
                      <a:xfrm>
                        <a:off x="7772400" y="3733800"/>
                        <a:ext cx="76200" cy="76200"/>
                      </a:xfrm>
                      <a:prstGeom prst="ellipse">
                        <a:avLst/>
                      </a:prstGeom>
                      <a:noFill/>
                      <a:ln>
                        <a:solidFill>
                          <a:srgbClr val="C000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05" name="Ellipse 104"/>
                      <a:cNvSpPr/>
                    </a:nvSpPr>
                    <a:spPr>
                      <a:xfrm>
                        <a:off x="5562600" y="3581400"/>
                        <a:ext cx="76200" cy="76200"/>
                      </a:xfrm>
                      <a:prstGeom prst="ellipse">
                        <a:avLst/>
                      </a:prstGeom>
                      <a:noFill/>
                      <a:ln>
                        <a:solidFill>
                          <a:srgbClr val="C000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06" name="Ellipse 105"/>
                      <a:cNvSpPr/>
                    </a:nvSpPr>
                    <a:spPr>
                      <a:xfrm>
                        <a:off x="6324600" y="3733800"/>
                        <a:ext cx="76200" cy="76200"/>
                      </a:xfrm>
                      <a:prstGeom prst="ellipse">
                        <a:avLst/>
                      </a:prstGeom>
                      <a:noFill/>
                      <a:ln>
                        <a:solidFill>
                          <a:srgbClr val="C000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07" name="Rectangle 106"/>
                      <a:cNvSpPr/>
                    </a:nvSpPr>
                    <a:spPr>
                      <a:xfrm>
                        <a:off x="685800" y="5334000"/>
                        <a:ext cx="7620000" cy="838200"/>
                      </a:xfrm>
                      <a:prstGeom prst="rect">
                        <a:avLst/>
                      </a:prstGeom>
                      <a:no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sz="2000" b="1" dirty="0" smtClean="0">
                              <a:solidFill>
                                <a:schemeClr val="tx1"/>
                              </a:solidFill>
                            </a:rPr>
                            <a:t>Vue microscopique de capillaires situés autour des fibres musculaires (A) d’un sujet non entrainé et (B) d’un coureur à pied </a:t>
                          </a:r>
                          <a:endParaRPr lang="fr-FR" sz="2000"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08" name="Rectangle 107"/>
                      <a:cNvSpPr/>
                    </a:nvSpPr>
                    <a:spPr>
                      <a:xfrm>
                        <a:off x="6781800" y="838200"/>
                        <a:ext cx="381000" cy="381000"/>
                      </a:xfrm>
                      <a:prstGeom prst="rect">
                        <a:avLst/>
                      </a:prstGeom>
                      <a:no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sz="2400" b="1" dirty="0" smtClean="0">
                              <a:solidFill>
                                <a:schemeClr val="tx1"/>
                              </a:solidFill>
                            </a:rPr>
                            <a:t>A</a:t>
                          </a:r>
                          <a:endParaRPr lang="fr-FR" sz="2400"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09" name="Rectangle 108"/>
                      <a:cNvSpPr/>
                    </a:nvSpPr>
                    <a:spPr>
                      <a:xfrm>
                        <a:off x="1981200" y="152400"/>
                        <a:ext cx="381000" cy="381000"/>
                      </a:xfrm>
                      <a:prstGeom prst="rect">
                        <a:avLst/>
                      </a:prstGeom>
                      <a:no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sz="2400" b="1" dirty="0" smtClean="0">
                              <a:solidFill>
                                <a:schemeClr val="tx1"/>
                              </a:solidFill>
                            </a:rPr>
                            <a:t>B</a:t>
                          </a:r>
                          <a:endParaRPr lang="fr-FR" sz="2400"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10" name="Ellipse 109"/>
                      <a:cNvSpPr/>
                    </a:nvSpPr>
                    <a:spPr>
                      <a:xfrm flipV="1">
                        <a:off x="1219200" y="1295400"/>
                        <a:ext cx="152400" cy="76201"/>
                      </a:xfrm>
                      <a:prstGeom prst="ellipse">
                        <a:avLst/>
                      </a:prstGeom>
                      <a:noFill/>
                      <a:ln>
                        <a:solidFill>
                          <a:srgbClr val="C000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11" name="Ellipse 110"/>
                      <a:cNvSpPr/>
                    </a:nvSpPr>
                    <a:spPr>
                      <a:xfrm flipV="1">
                        <a:off x="381000" y="3352800"/>
                        <a:ext cx="152400" cy="76201"/>
                      </a:xfrm>
                      <a:prstGeom prst="ellipse">
                        <a:avLst/>
                      </a:prstGeom>
                      <a:noFill/>
                      <a:ln>
                        <a:solidFill>
                          <a:srgbClr val="C000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12" name="Ellipse 111"/>
                      <a:cNvSpPr/>
                    </a:nvSpPr>
                    <a:spPr>
                      <a:xfrm flipV="1">
                        <a:off x="1447800" y="2819400"/>
                        <a:ext cx="152400" cy="76201"/>
                      </a:xfrm>
                      <a:prstGeom prst="ellipse">
                        <a:avLst/>
                      </a:prstGeom>
                      <a:noFill/>
                      <a:ln>
                        <a:solidFill>
                          <a:srgbClr val="C000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13" name="Ellipse 112"/>
                      <a:cNvSpPr/>
                    </a:nvSpPr>
                    <a:spPr>
                      <a:xfrm flipV="1">
                        <a:off x="3429000" y="3733800"/>
                        <a:ext cx="152400" cy="76201"/>
                      </a:xfrm>
                      <a:prstGeom prst="ellipse">
                        <a:avLst/>
                      </a:prstGeom>
                      <a:noFill/>
                      <a:ln>
                        <a:solidFill>
                          <a:srgbClr val="C000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14" name="Ellipse 113"/>
                      <a:cNvSpPr/>
                    </a:nvSpPr>
                    <a:spPr>
                      <a:xfrm flipV="1">
                        <a:off x="4495800" y="3581400"/>
                        <a:ext cx="152400" cy="76201"/>
                      </a:xfrm>
                      <a:prstGeom prst="ellipse">
                        <a:avLst/>
                      </a:prstGeom>
                      <a:noFill/>
                      <a:ln>
                        <a:solidFill>
                          <a:srgbClr val="C000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15" name="Ellipse 114"/>
                      <a:cNvSpPr/>
                    </a:nvSpPr>
                    <a:spPr>
                      <a:xfrm flipV="1">
                        <a:off x="1905000" y="1828800"/>
                        <a:ext cx="152400" cy="76201"/>
                      </a:xfrm>
                      <a:prstGeom prst="ellipse">
                        <a:avLst/>
                      </a:prstGeom>
                      <a:noFill/>
                      <a:ln>
                        <a:solidFill>
                          <a:srgbClr val="C000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16" name="Ellipse 115"/>
                      <a:cNvSpPr/>
                    </a:nvSpPr>
                    <a:spPr>
                      <a:xfrm flipV="1">
                        <a:off x="381000" y="4495800"/>
                        <a:ext cx="152400" cy="76201"/>
                      </a:xfrm>
                      <a:prstGeom prst="ellipse">
                        <a:avLst/>
                      </a:prstGeom>
                      <a:noFill/>
                      <a:ln>
                        <a:solidFill>
                          <a:srgbClr val="C000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17" name="Ellipse 116"/>
                      <a:cNvSpPr/>
                    </a:nvSpPr>
                    <a:spPr>
                      <a:xfrm flipV="1">
                        <a:off x="304800" y="2438400"/>
                        <a:ext cx="152400" cy="76201"/>
                      </a:xfrm>
                      <a:prstGeom prst="ellipse">
                        <a:avLst/>
                      </a:prstGeom>
                      <a:noFill/>
                      <a:ln>
                        <a:solidFill>
                          <a:srgbClr val="C000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18" name="Ellipse 117"/>
                      <a:cNvSpPr/>
                    </a:nvSpPr>
                    <a:spPr>
                      <a:xfrm flipV="1">
                        <a:off x="3733800" y="2819400"/>
                        <a:ext cx="152400" cy="76201"/>
                      </a:xfrm>
                      <a:prstGeom prst="ellipse">
                        <a:avLst/>
                      </a:prstGeom>
                      <a:noFill/>
                      <a:ln>
                        <a:solidFill>
                          <a:srgbClr val="C000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19" name="Ellipse 118"/>
                      <a:cNvSpPr/>
                    </a:nvSpPr>
                    <a:spPr>
                      <a:xfrm flipV="1">
                        <a:off x="3505200" y="1295400"/>
                        <a:ext cx="152400" cy="76201"/>
                      </a:xfrm>
                      <a:prstGeom prst="ellipse">
                        <a:avLst/>
                      </a:prstGeom>
                      <a:noFill/>
                      <a:ln>
                        <a:solidFill>
                          <a:srgbClr val="C000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20" name="Ellipse 119"/>
                      <a:cNvSpPr/>
                    </a:nvSpPr>
                    <a:spPr>
                      <a:xfrm flipV="1">
                        <a:off x="4038600" y="2133600"/>
                        <a:ext cx="152400" cy="76201"/>
                      </a:xfrm>
                      <a:prstGeom prst="ellipse">
                        <a:avLst/>
                      </a:prstGeom>
                      <a:noFill/>
                      <a:ln>
                        <a:solidFill>
                          <a:srgbClr val="C000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21" name="Ellipse 120"/>
                      <a:cNvSpPr/>
                    </a:nvSpPr>
                    <a:spPr>
                      <a:xfrm flipV="1">
                        <a:off x="3657600" y="3124200"/>
                        <a:ext cx="152400" cy="76201"/>
                      </a:xfrm>
                      <a:prstGeom prst="ellipse">
                        <a:avLst/>
                      </a:prstGeom>
                      <a:noFill/>
                      <a:ln>
                        <a:solidFill>
                          <a:srgbClr val="C000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22" name="Ellipse 121"/>
                      <a:cNvSpPr/>
                    </a:nvSpPr>
                    <a:spPr>
                      <a:xfrm flipV="1">
                        <a:off x="3429000" y="1905000"/>
                        <a:ext cx="152400" cy="76201"/>
                      </a:xfrm>
                      <a:prstGeom prst="ellipse">
                        <a:avLst/>
                      </a:prstGeom>
                      <a:noFill/>
                      <a:ln>
                        <a:solidFill>
                          <a:srgbClr val="C000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23" name="Ellipse 122"/>
                      <a:cNvSpPr/>
                    </a:nvSpPr>
                    <a:spPr>
                      <a:xfrm flipV="1">
                        <a:off x="1447800" y="3733800"/>
                        <a:ext cx="152400" cy="76201"/>
                      </a:xfrm>
                      <a:prstGeom prst="ellipse">
                        <a:avLst/>
                      </a:prstGeom>
                      <a:noFill/>
                      <a:ln>
                        <a:solidFill>
                          <a:srgbClr val="C000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24" name="Ellipse 123"/>
                      <a:cNvSpPr/>
                    </a:nvSpPr>
                    <a:spPr>
                      <a:xfrm flipV="1">
                        <a:off x="3505200" y="3352800"/>
                        <a:ext cx="152400" cy="76201"/>
                      </a:xfrm>
                      <a:prstGeom prst="ellipse">
                        <a:avLst/>
                      </a:prstGeom>
                      <a:noFill/>
                      <a:ln>
                        <a:solidFill>
                          <a:srgbClr val="C000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25" name="Ellipse 124"/>
                      <a:cNvSpPr/>
                    </a:nvSpPr>
                    <a:spPr>
                      <a:xfrm flipV="1">
                        <a:off x="2743200" y="2286000"/>
                        <a:ext cx="152400" cy="76201"/>
                      </a:xfrm>
                      <a:prstGeom prst="ellipse">
                        <a:avLst/>
                      </a:prstGeom>
                      <a:noFill/>
                      <a:ln>
                        <a:solidFill>
                          <a:srgbClr val="C000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26" name="Ellipse 125"/>
                      <a:cNvSpPr/>
                    </a:nvSpPr>
                    <a:spPr>
                      <a:xfrm flipV="1">
                        <a:off x="3581400" y="2133600"/>
                        <a:ext cx="152400" cy="76201"/>
                      </a:xfrm>
                      <a:prstGeom prst="ellipse">
                        <a:avLst/>
                      </a:prstGeom>
                      <a:noFill/>
                      <a:ln>
                        <a:solidFill>
                          <a:srgbClr val="C000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27" name="Ellipse 126"/>
                      <a:cNvSpPr/>
                    </a:nvSpPr>
                    <a:spPr>
                      <a:xfrm flipV="1">
                        <a:off x="1219200" y="1524000"/>
                        <a:ext cx="152400" cy="76201"/>
                      </a:xfrm>
                      <a:prstGeom prst="ellipse">
                        <a:avLst/>
                      </a:prstGeom>
                      <a:noFill/>
                      <a:ln>
                        <a:solidFill>
                          <a:srgbClr val="C000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28" name="Ellipse 127"/>
                      <a:cNvSpPr/>
                    </a:nvSpPr>
                    <a:spPr>
                      <a:xfrm flipV="1">
                        <a:off x="1371600" y="3276600"/>
                        <a:ext cx="152400" cy="76201"/>
                      </a:xfrm>
                      <a:prstGeom prst="ellipse">
                        <a:avLst/>
                      </a:prstGeom>
                      <a:noFill/>
                      <a:ln>
                        <a:solidFill>
                          <a:srgbClr val="C000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29" name="Ellipse 128"/>
                      <a:cNvSpPr/>
                    </a:nvSpPr>
                    <a:spPr>
                      <a:xfrm flipV="1">
                        <a:off x="1295400" y="4648200"/>
                        <a:ext cx="152400" cy="76201"/>
                      </a:xfrm>
                      <a:prstGeom prst="ellipse">
                        <a:avLst/>
                      </a:prstGeom>
                      <a:noFill/>
                      <a:ln>
                        <a:solidFill>
                          <a:srgbClr val="C000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30" name="Ellipse 129"/>
                      <a:cNvSpPr/>
                    </a:nvSpPr>
                    <a:spPr>
                      <a:xfrm flipV="1">
                        <a:off x="4648200" y="2057400"/>
                        <a:ext cx="152400" cy="76201"/>
                      </a:xfrm>
                      <a:prstGeom prst="ellipse">
                        <a:avLst/>
                      </a:prstGeom>
                      <a:noFill/>
                      <a:ln>
                        <a:solidFill>
                          <a:srgbClr val="C000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31" name="Ellipse 130"/>
                      <a:cNvSpPr/>
                    </a:nvSpPr>
                    <a:spPr>
                      <a:xfrm flipV="1">
                        <a:off x="3505200" y="914400"/>
                        <a:ext cx="152400" cy="76201"/>
                      </a:xfrm>
                      <a:prstGeom prst="ellipse">
                        <a:avLst/>
                      </a:prstGeom>
                      <a:noFill/>
                      <a:ln>
                        <a:solidFill>
                          <a:srgbClr val="C000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32" name="Ellipse 131"/>
                      <a:cNvSpPr/>
                    </a:nvSpPr>
                    <a:spPr>
                      <a:xfrm flipV="1">
                        <a:off x="1066800" y="762000"/>
                        <a:ext cx="152400" cy="76201"/>
                      </a:xfrm>
                      <a:prstGeom prst="ellipse">
                        <a:avLst/>
                      </a:prstGeom>
                      <a:noFill/>
                      <a:ln>
                        <a:solidFill>
                          <a:srgbClr val="C000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A352F4" w:rsidRDefault="00A352F4" w:rsidP="00A352F4">
      <w:pPr>
        <w:bidi/>
        <w:jc w:val="both"/>
        <w:rPr>
          <w:sz w:val="28"/>
          <w:szCs w:val="28"/>
          <w:rtl/>
          <w:lang w:bidi="ar-DZ"/>
        </w:rPr>
      </w:pPr>
    </w:p>
    <w:p w:rsidR="00A352F4" w:rsidRDefault="008F006E" w:rsidP="00A352F4">
      <w:pPr>
        <w:bidi/>
        <w:ind w:firstLine="708"/>
        <w:jc w:val="both"/>
        <w:rPr>
          <w:sz w:val="28"/>
          <w:szCs w:val="28"/>
          <w:rtl/>
          <w:lang w:bidi="ar-DZ"/>
        </w:rPr>
      </w:pPr>
      <w:r>
        <w:rPr>
          <w:noProof/>
          <w:sz w:val="28"/>
          <w:szCs w:val="28"/>
          <w:rtl/>
          <w:lang w:eastAsia="fr-FR"/>
        </w:rPr>
        <w:pict>
          <v:shape id="_x0000_s1038" type="#_x0000_t32" style="position:absolute;left:0;text-align:left;margin-left:154.05pt;margin-top:144.7pt;width:46.5pt;height:19.5pt;flip:y;z-index:251668480" o:connectortype="straight" strokecolor="black [3213]" strokeweight="3pt">
            <v:stroke endarrow="block"/>
            <v:shadow type="perspective" color="#7f7f7f [1601]" opacity=".5" offset="1pt" offset2="-1pt"/>
          </v:shape>
        </w:pict>
      </w:r>
      <w:r>
        <w:rPr>
          <w:noProof/>
          <w:sz w:val="28"/>
          <w:szCs w:val="28"/>
          <w:rtl/>
          <w:lang w:eastAsia="fr-FR"/>
        </w:rPr>
        <w:pict>
          <v:shape id="_x0000_s1039" type="#_x0000_t32" style="position:absolute;left:0;text-align:left;margin-left:166.05pt;margin-top:144.7pt;width:1in;height:31.5pt;flip:y;z-index:251669504" o:connectortype="straight" strokecolor="black [3213]" strokeweight="3pt">
            <v:stroke endarrow="block"/>
            <v:shadow type="perspective" color="#7f7f7f [1601]" opacity=".5" offset="1pt" offset2="-1pt"/>
          </v:shape>
        </w:pict>
      </w:r>
      <w:r w:rsidR="00A352F4" w:rsidRPr="00A352F4">
        <w:rPr>
          <w:noProof/>
          <w:sz w:val="28"/>
          <w:szCs w:val="28"/>
          <w:rtl/>
          <w:lang w:eastAsia="fr-FR"/>
        </w:rPr>
        <w:drawing>
          <wp:inline distT="0" distB="0" distL="0" distR="0">
            <wp:extent cx="2543175" cy="2476500"/>
            <wp:effectExtent l="19050" t="0" r="9525" b="0"/>
            <wp:docPr id="41" name="Image 25"/>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38"/>
                    <a:srcRect/>
                    <a:stretch>
                      <a:fillRect/>
                    </a:stretch>
                  </pic:blipFill>
                  <pic:spPr bwMode="auto">
                    <a:xfrm>
                      <a:off x="0" y="0"/>
                      <a:ext cx="2543175" cy="2476500"/>
                    </a:xfrm>
                    <a:prstGeom prst="rect">
                      <a:avLst/>
                    </a:prstGeom>
                    <a:noFill/>
                    <a:ln w="9525">
                      <a:noFill/>
                      <a:miter lim="800000"/>
                      <a:headEnd/>
                      <a:tailEnd/>
                    </a:ln>
                    <a:effectLst/>
                  </pic:spPr>
                </pic:pic>
              </a:graphicData>
            </a:graphic>
          </wp:inline>
        </w:drawing>
      </w:r>
      <w:r w:rsidR="00A352F4" w:rsidRPr="00A352F4">
        <w:rPr>
          <w:noProof/>
          <w:sz w:val="28"/>
          <w:szCs w:val="28"/>
          <w:rtl/>
          <w:lang w:eastAsia="fr-FR"/>
        </w:rPr>
        <w:drawing>
          <wp:inline distT="0" distB="0" distL="0" distR="0">
            <wp:extent cx="2552700" cy="2476500"/>
            <wp:effectExtent l="19050" t="0" r="0" b="0"/>
            <wp:docPr id="42" name="Image 26"/>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39"/>
                    <a:srcRect/>
                    <a:stretch>
                      <a:fillRect/>
                    </a:stretch>
                  </pic:blipFill>
                  <pic:spPr bwMode="auto">
                    <a:xfrm>
                      <a:off x="0" y="0"/>
                      <a:ext cx="2552700" cy="2476500"/>
                    </a:xfrm>
                    <a:prstGeom prst="rect">
                      <a:avLst/>
                    </a:prstGeom>
                    <a:noFill/>
                    <a:ln w="9525">
                      <a:noFill/>
                      <a:miter lim="800000"/>
                      <a:headEnd/>
                      <a:tailEnd/>
                    </a:ln>
                  </pic:spPr>
                </pic:pic>
              </a:graphicData>
            </a:graphic>
          </wp:inline>
        </w:drawing>
      </w:r>
    </w:p>
    <w:p w:rsidR="00A352F4" w:rsidRDefault="00A352F4" w:rsidP="00A352F4">
      <w:pPr>
        <w:bidi/>
        <w:ind w:firstLine="708"/>
        <w:jc w:val="both"/>
        <w:rPr>
          <w:sz w:val="28"/>
          <w:szCs w:val="28"/>
          <w:rtl/>
          <w:lang w:bidi="ar-DZ"/>
        </w:rPr>
      </w:pPr>
    </w:p>
    <w:p w:rsidR="00A352F4" w:rsidRPr="00A73A75" w:rsidRDefault="00A73A75" w:rsidP="00A73A75">
      <w:pPr>
        <w:bidi/>
        <w:ind w:firstLine="708"/>
        <w:jc w:val="both"/>
        <w:rPr>
          <w:b/>
          <w:bCs/>
          <w:sz w:val="28"/>
          <w:szCs w:val="28"/>
          <w:rtl/>
          <w:lang w:bidi="ar-DZ"/>
        </w:rPr>
      </w:pPr>
      <w:r w:rsidRPr="00A73A75">
        <w:rPr>
          <w:rFonts w:hint="cs"/>
          <w:b/>
          <w:bCs/>
          <w:sz w:val="28"/>
          <w:szCs w:val="28"/>
          <w:rtl/>
          <w:lang w:bidi="ar-DZ"/>
        </w:rPr>
        <w:lastRenderedPageBreak/>
        <w:t xml:space="preserve">شكل رقم </w:t>
      </w:r>
      <w:r w:rsidR="00183C20">
        <w:rPr>
          <w:rFonts w:hint="cs"/>
          <w:b/>
          <w:bCs/>
          <w:sz w:val="28"/>
          <w:szCs w:val="28"/>
          <w:rtl/>
          <w:lang w:bidi="ar-DZ"/>
        </w:rPr>
        <w:t xml:space="preserve">(18) </w:t>
      </w:r>
      <w:r w:rsidRPr="00A73A75">
        <w:rPr>
          <w:rFonts w:hint="cs"/>
          <w:b/>
          <w:bCs/>
          <w:sz w:val="28"/>
          <w:szCs w:val="28"/>
          <w:rtl/>
          <w:lang w:bidi="ar-DZ"/>
        </w:rPr>
        <w:t xml:space="preserve">: </w:t>
      </w:r>
      <w:r>
        <w:rPr>
          <w:rFonts w:hint="cs"/>
          <w:b/>
          <w:bCs/>
          <w:sz w:val="28"/>
          <w:szCs w:val="28"/>
          <w:rtl/>
          <w:lang w:bidi="ar-DZ"/>
        </w:rPr>
        <w:t xml:space="preserve">يوضح </w:t>
      </w:r>
      <w:r w:rsidRPr="00A73A75">
        <w:rPr>
          <w:rFonts w:hint="cs"/>
          <w:b/>
          <w:bCs/>
          <w:sz w:val="28"/>
          <w:szCs w:val="28"/>
          <w:rtl/>
          <w:lang w:bidi="ar-DZ"/>
        </w:rPr>
        <w:t xml:space="preserve">تزايد </w:t>
      </w:r>
      <w:r>
        <w:rPr>
          <w:rFonts w:hint="cs"/>
          <w:b/>
          <w:bCs/>
          <w:sz w:val="28"/>
          <w:szCs w:val="28"/>
          <w:rtl/>
          <w:lang w:bidi="ar-DZ"/>
        </w:rPr>
        <w:t xml:space="preserve"> عدد </w:t>
      </w:r>
      <w:r w:rsidRPr="00A73A75">
        <w:rPr>
          <w:rFonts w:hint="cs"/>
          <w:b/>
          <w:bCs/>
          <w:sz w:val="28"/>
          <w:szCs w:val="28"/>
          <w:rtl/>
          <w:lang w:bidi="ar-DZ"/>
        </w:rPr>
        <w:t xml:space="preserve">اللييفات العضلية الحمراء . </w:t>
      </w:r>
    </w:p>
    <w:p w:rsidR="00A73A75" w:rsidRDefault="00A352F4" w:rsidP="00A352F4">
      <w:pPr>
        <w:bidi/>
        <w:ind w:firstLine="708"/>
        <w:jc w:val="both"/>
        <w:rPr>
          <w:sz w:val="28"/>
          <w:szCs w:val="28"/>
          <w:rtl/>
          <w:lang w:bidi="ar-DZ"/>
        </w:rPr>
      </w:pPr>
      <w:r w:rsidRPr="00A352F4">
        <w:rPr>
          <w:noProof/>
          <w:sz w:val="28"/>
          <w:szCs w:val="28"/>
          <w:rtl/>
          <w:lang w:eastAsia="fr-FR"/>
        </w:rPr>
        <w:drawing>
          <wp:inline distT="0" distB="0" distL="0" distR="0">
            <wp:extent cx="2619375" cy="2619375"/>
            <wp:effectExtent l="19050" t="0" r="9525" b="0"/>
            <wp:docPr id="44" name="Image 28"/>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40"/>
                    <a:srcRect/>
                    <a:stretch>
                      <a:fillRect/>
                    </a:stretch>
                  </pic:blipFill>
                  <pic:spPr bwMode="auto">
                    <a:xfrm>
                      <a:off x="0" y="0"/>
                      <a:ext cx="2619375" cy="2619375"/>
                    </a:xfrm>
                    <a:prstGeom prst="rect">
                      <a:avLst/>
                    </a:prstGeom>
                    <a:noFill/>
                    <a:ln w="9525">
                      <a:noFill/>
                      <a:miter lim="800000"/>
                      <a:headEnd/>
                      <a:tailEnd/>
                    </a:ln>
                    <a:effectLst/>
                  </pic:spPr>
                </pic:pic>
              </a:graphicData>
            </a:graphic>
          </wp:inline>
        </w:drawing>
      </w:r>
      <w:r w:rsidRPr="00A352F4">
        <w:rPr>
          <w:noProof/>
          <w:sz w:val="28"/>
          <w:szCs w:val="28"/>
          <w:rtl/>
          <w:lang w:eastAsia="fr-FR"/>
        </w:rPr>
        <w:drawing>
          <wp:inline distT="0" distB="0" distL="0" distR="0">
            <wp:extent cx="2657475" cy="2619375"/>
            <wp:effectExtent l="19050" t="0" r="9525" b="0"/>
            <wp:docPr id="43" name="Image 27"/>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41"/>
                    <a:srcRect/>
                    <a:stretch>
                      <a:fillRect/>
                    </a:stretch>
                  </pic:blipFill>
                  <pic:spPr bwMode="auto">
                    <a:xfrm>
                      <a:off x="0" y="0"/>
                      <a:ext cx="2657475" cy="2619375"/>
                    </a:xfrm>
                    <a:prstGeom prst="rect">
                      <a:avLst/>
                    </a:prstGeom>
                    <a:noFill/>
                    <a:ln w="9525">
                      <a:noFill/>
                      <a:miter lim="800000"/>
                      <a:headEnd/>
                      <a:tailEnd/>
                    </a:ln>
                    <a:effectLst/>
                  </pic:spPr>
                </pic:pic>
              </a:graphicData>
            </a:graphic>
          </wp:inline>
        </w:drawing>
      </w:r>
    </w:p>
    <w:p w:rsidR="00A73A75" w:rsidRDefault="00A73A75" w:rsidP="00A73A75">
      <w:pPr>
        <w:bidi/>
        <w:ind w:firstLine="708"/>
        <w:jc w:val="both"/>
        <w:rPr>
          <w:sz w:val="28"/>
          <w:szCs w:val="28"/>
          <w:lang w:bidi="ar-DZ"/>
        </w:rPr>
      </w:pPr>
    </w:p>
    <w:p w:rsidR="00A73A75" w:rsidRPr="00A73A75" w:rsidRDefault="00A314B9" w:rsidP="00A73A75">
      <w:pPr>
        <w:tabs>
          <w:tab w:val="left" w:pos="1298"/>
        </w:tabs>
        <w:bidi/>
        <w:rPr>
          <w:sz w:val="28"/>
          <w:szCs w:val="28"/>
          <w:lang w:bidi="ar-DZ"/>
        </w:rPr>
      </w:pPr>
      <w:r>
        <w:rPr>
          <w:rFonts w:hint="cs"/>
          <w:b/>
          <w:bCs/>
          <w:sz w:val="28"/>
          <w:szCs w:val="28"/>
          <w:rtl/>
          <w:lang w:bidi="ar-DZ"/>
        </w:rPr>
        <w:t xml:space="preserve">4-2 </w:t>
      </w:r>
      <w:r w:rsidR="00A73A75" w:rsidRPr="00A73A75">
        <w:rPr>
          <w:b/>
          <w:bCs/>
          <w:sz w:val="28"/>
          <w:szCs w:val="28"/>
          <w:rtl/>
          <w:lang w:bidi="ar-DZ"/>
        </w:rPr>
        <w:t xml:space="preserve"> الدورة الشعيرية </w:t>
      </w:r>
      <w:r w:rsidR="00A73A75">
        <w:rPr>
          <w:rFonts w:hint="cs"/>
          <w:b/>
          <w:bCs/>
          <w:sz w:val="28"/>
          <w:szCs w:val="28"/>
          <w:rtl/>
          <w:lang w:bidi="ar-DZ"/>
        </w:rPr>
        <w:t>(</w:t>
      </w:r>
      <w:r w:rsidR="00A73A75" w:rsidRPr="00A73A75">
        <w:rPr>
          <w:b/>
          <w:bCs/>
          <w:sz w:val="28"/>
          <w:szCs w:val="28"/>
          <w:lang w:bidi="ar-DZ"/>
        </w:rPr>
        <w:t>La circulation capillaire</w:t>
      </w:r>
      <w:r w:rsidR="00A73A75">
        <w:rPr>
          <w:rFonts w:hint="cs"/>
          <w:b/>
          <w:bCs/>
          <w:sz w:val="28"/>
          <w:szCs w:val="28"/>
          <w:rtl/>
          <w:lang w:bidi="ar-DZ"/>
        </w:rPr>
        <w:t xml:space="preserve">): </w:t>
      </w:r>
    </w:p>
    <w:p w:rsidR="00A314B9" w:rsidRPr="00A314B9" w:rsidRDefault="00A314B9" w:rsidP="00A314B9">
      <w:pPr>
        <w:tabs>
          <w:tab w:val="left" w:pos="1298"/>
        </w:tabs>
        <w:bidi/>
        <w:spacing w:after="0" w:line="360" w:lineRule="auto"/>
        <w:jc w:val="both"/>
        <w:rPr>
          <w:sz w:val="28"/>
          <w:szCs w:val="28"/>
          <w:lang w:bidi="ar-DZ"/>
        </w:rPr>
      </w:pPr>
      <w:r>
        <w:rPr>
          <w:rFonts w:hint="cs"/>
          <w:sz w:val="28"/>
          <w:szCs w:val="28"/>
          <w:rtl/>
          <w:lang w:bidi="ar-DZ"/>
        </w:rPr>
        <w:t xml:space="preserve">          </w:t>
      </w:r>
      <w:r w:rsidRPr="00A314B9">
        <w:rPr>
          <w:sz w:val="28"/>
          <w:szCs w:val="28"/>
          <w:rtl/>
          <w:lang w:bidi="ar-DZ"/>
        </w:rPr>
        <w:t xml:space="preserve">إن الزيادة في سمك وعدد الشعيرات الدموية في النسيج العضلي يعتبر التحول الرئيسي الحاصل من التدريب الهوائي بحيث يمكن أن تزداد هذه الشعيرات بنسبة 15 </w:t>
      </w:r>
      <w:r w:rsidRPr="00A314B9">
        <w:rPr>
          <w:sz w:val="28"/>
          <w:szCs w:val="28"/>
          <w:lang w:bidi="ar-DZ"/>
        </w:rPr>
        <w:t>%</w:t>
      </w:r>
      <w:r w:rsidRPr="00A314B9">
        <w:rPr>
          <w:sz w:val="28"/>
          <w:szCs w:val="28"/>
          <w:rtl/>
          <w:lang w:bidi="ar-DZ"/>
        </w:rPr>
        <w:t xml:space="preserve"> بعد مدة من التدريب الهوائي الطويل والمرتفع الشدة، هذه الزيادة في الشعيرات الدموية تسمح بزيادة مساحة المبادلات الغازية بين الدم والعضلات و كذلك من أجل نقل الحرارة والمواد الغذائية، هذه الزيادة أيضا تسمح</w:t>
      </w:r>
      <w:r>
        <w:rPr>
          <w:sz w:val="28"/>
          <w:szCs w:val="28"/>
          <w:rtl/>
          <w:lang w:bidi="ar-DZ"/>
        </w:rPr>
        <w:t xml:space="preserve"> بزيادة حجم الأكسجين المستهلك</w:t>
      </w:r>
      <w:r>
        <w:rPr>
          <w:rFonts w:hint="cs"/>
          <w:sz w:val="28"/>
          <w:szCs w:val="28"/>
          <w:rtl/>
          <w:lang w:bidi="ar-DZ"/>
        </w:rPr>
        <w:t xml:space="preserve">. </w:t>
      </w:r>
    </w:p>
    <w:p w:rsidR="00A314B9" w:rsidRPr="00A314B9" w:rsidRDefault="00A314B9" w:rsidP="00A314B9">
      <w:pPr>
        <w:tabs>
          <w:tab w:val="left" w:pos="1298"/>
        </w:tabs>
        <w:bidi/>
        <w:spacing w:after="0"/>
        <w:rPr>
          <w:sz w:val="28"/>
          <w:szCs w:val="28"/>
          <w:lang w:bidi="ar-DZ"/>
        </w:rPr>
      </w:pPr>
      <w:r>
        <w:rPr>
          <w:rFonts w:hint="cs"/>
          <w:b/>
          <w:bCs/>
          <w:sz w:val="28"/>
          <w:szCs w:val="28"/>
          <w:rtl/>
          <w:lang w:bidi="ar-DZ"/>
        </w:rPr>
        <w:t>4</w:t>
      </w:r>
      <w:r w:rsidRPr="00A314B9">
        <w:rPr>
          <w:b/>
          <w:bCs/>
          <w:sz w:val="28"/>
          <w:szCs w:val="28"/>
          <w:rtl/>
          <w:lang w:bidi="ar-DZ"/>
        </w:rPr>
        <w:t>-</w:t>
      </w:r>
      <w:r>
        <w:rPr>
          <w:rFonts w:hint="cs"/>
          <w:b/>
          <w:bCs/>
          <w:sz w:val="28"/>
          <w:szCs w:val="28"/>
          <w:rtl/>
          <w:lang w:bidi="ar-DZ"/>
        </w:rPr>
        <w:t>3</w:t>
      </w:r>
      <w:r w:rsidRPr="00A314B9">
        <w:rPr>
          <w:b/>
          <w:bCs/>
          <w:sz w:val="28"/>
          <w:szCs w:val="28"/>
          <w:rtl/>
          <w:lang w:bidi="ar-DZ"/>
        </w:rPr>
        <w:t xml:space="preserve"> محتوى الميوقلوبين </w:t>
      </w:r>
      <w:r>
        <w:rPr>
          <w:rFonts w:hint="cs"/>
          <w:b/>
          <w:bCs/>
          <w:sz w:val="28"/>
          <w:szCs w:val="28"/>
          <w:rtl/>
          <w:lang w:bidi="ar-DZ"/>
        </w:rPr>
        <w:t>(</w:t>
      </w:r>
      <w:r w:rsidRPr="00A314B9">
        <w:rPr>
          <w:b/>
          <w:bCs/>
          <w:sz w:val="28"/>
          <w:szCs w:val="28"/>
          <w:lang w:bidi="ar-DZ"/>
        </w:rPr>
        <w:t>La teneur en myoglobin</w:t>
      </w:r>
      <w:r>
        <w:rPr>
          <w:b/>
          <w:bCs/>
          <w:sz w:val="28"/>
          <w:szCs w:val="28"/>
          <w:lang w:val="en-US" w:bidi="ar-DZ"/>
        </w:rPr>
        <w:t>e</w:t>
      </w:r>
      <w:r>
        <w:rPr>
          <w:rFonts w:hint="cs"/>
          <w:b/>
          <w:bCs/>
          <w:sz w:val="28"/>
          <w:szCs w:val="28"/>
          <w:rtl/>
          <w:lang w:bidi="ar-DZ"/>
        </w:rPr>
        <w:t xml:space="preserve">): </w:t>
      </w:r>
    </w:p>
    <w:p w:rsidR="00A314B9" w:rsidRPr="00A314B9" w:rsidRDefault="00A314B9" w:rsidP="00A314B9">
      <w:pPr>
        <w:tabs>
          <w:tab w:val="left" w:pos="1298"/>
        </w:tabs>
        <w:bidi/>
        <w:spacing w:after="0" w:line="360" w:lineRule="auto"/>
        <w:jc w:val="both"/>
        <w:rPr>
          <w:sz w:val="28"/>
          <w:szCs w:val="28"/>
          <w:lang w:bidi="ar-DZ"/>
        </w:rPr>
      </w:pPr>
      <w:r>
        <w:rPr>
          <w:rFonts w:hint="cs"/>
          <w:sz w:val="28"/>
          <w:szCs w:val="28"/>
          <w:rtl/>
          <w:lang w:bidi="ar-DZ"/>
        </w:rPr>
        <w:t xml:space="preserve">         </w:t>
      </w:r>
      <w:r w:rsidRPr="00A314B9">
        <w:rPr>
          <w:sz w:val="28"/>
          <w:szCs w:val="28"/>
          <w:rtl/>
          <w:lang w:bidi="ar-DZ"/>
        </w:rPr>
        <w:t>أثناء دخول الأكسجين في الألياف العضلية يثبت مباشرة في الميوقلوبين الذي يعمل على نقل الأكسجين بين الغشاء الخلوي والميتوكوندري، وأثناء أداء الجهد البدني يخزن  الأكسجين في الميوقلوبين ثم يترك نحو</w:t>
      </w:r>
      <w:r w:rsidRPr="00A314B9">
        <w:rPr>
          <w:sz w:val="28"/>
          <w:szCs w:val="28"/>
          <w:lang w:bidi="ar-DZ"/>
        </w:rPr>
        <w:t xml:space="preserve"> </w:t>
      </w:r>
      <w:r w:rsidRPr="00A314B9">
        <w:rPr>
          <w:sz w:val="28"/>
          <w:szCs w:val="28"/>
          <w:rtl/>
          <w:lang w:bidi="ar-DZ"/>
        </w:rPr>
        <w:t xml:space="preserve">الميتوكوندري، يؤدي التدريب الهوائي إلى زيادة محتوى الميوقلوبين في العضلة من 75 إلى 80 </w:t>
      </w:r>
      <w:r w:rsidRPr="00A314B9">
        <w:rPr>
          <w:sz w:val="28"/>
          <w:szCs w:val="28"/>
          <w:lang w:bidi="ar-DZ"/>
        </w:rPr>
        <w:t>%</w:t>
      </w:r>
      <w:r w:rsidRPr="00A314B9">
        <w:rPr>
          <w:sz w:val="28"/>
          <w:szCs w:val="28"/>
          <w:rtl/>
          <w:lang w:bidi="ar-DZ"/>
        </w:rPr>
        <w:t xml:space="preserve"> </w:t>
      </w:r>
      <w:r w:rsidRPr="00A314B9">
        <w:rPr>
          <w:sz w:val="28"/>
          <w:szCs w:val="28"/>
          <w:lang w:bidi="ar-DZ"/>
        </w:rPr>
        <w:t xml:space="preserve">. </w:t>
      </w:r>
    </w:p>
    <w:p w:rsidR="00A314B9" w:rsidRPr="00A314B9" w:rsidRDefault="00A314B9" w:rsidP="00A314B9">
      <w:pPr>
        <w:tabs>
          <w:tab w:val="left" w:pos="1298"/>
        </w:tabs>
        <w:bidi/>
        <w:spacing w:after="0"/>
        <w:rPr>
          <w:sz w:val="28"/>
          <w:szCs w:val="28"/>
          <w:lang w:bidi="ar-DZ"/>
        </w:rPr>
      </w:pPr>
      <w:r>
        <w:rPr>
          <w:b/>
          <w:bCs/>
          <w:sz w:val="28"/>
          <w:szCs w:val="28"/>
          <w:rtl/>
          <w:lang w:bidi="ar-DZ"/>
        </w:rPr>
        <w:t>4-</w:t>
      </w:r>
      <w:r>
        <w:rPr>
          <w:rFonts w:hint="cs"/>
          <w:b/>
          <w:bCs/>
          <w:sz w:val="28"/>
          <w:szCs w:val="28"/>
          <w:rtl/>
          <w:lang w:bidi="ar-DZ"/>
        </w:rPr>
        <w:t xml:space="preserve">4  </w:t>
      </w:r>
      <w:r w:rsidRPr="00A314B9">
        <w:rPr>
          <w:b/>
          <w:bCs/>
          <w:sz w:val="28"/>
          <w:szCs w:val="28"/>
          <w:rtl/>
          <w:lang w:bidi="ar-DZ"/>
        </w:rPr>
        <w:t xml:space="preserve">وظيفة الميتوكوندري </w:t>
      </w:r>
      <w:r>
        <w:rPr>
          <w:rFonts w:hint="cs"/>
          <w:b/>
          <w:bCs/>
          <w:sz w:val="28"/>
          <w:szCs w:val="28"/>
          <w:rtl/>
          <w:lang w:bidi="ar-DZ"/>
        </w:rPr>
        <w:t>(</w:t>
      </w:r>
      <w:r w:rsidRPr="00A314B9">
        <w:rPr>
          <w:b/>
          <w:bCs/>
          <w:sz w:val="28"/>
          <w:szCs w:val="28"/>
          <w:lang w:bidi="ar-DZ"/>
        </w:rPr>
        <w:t xml:space="preserve">La fonction mitochondriale </w:t>
      </w:r>
      <w:r>
        <w:rPr>
          <w:rFonts w:hint="cs"/>
          <w:b/>
          <w:bCs/>
          <w:sz w:val="28"/>
          <w:szCs w:val="28"/>
          <w:rtl/>
          <w:lang w:bidi="ar-DZ"/>
        </w:rPr>
        <w:t xml:space="preserve">): </w:t>
      </w:r>
    </w:p>
    <w:p w:rsidR="00A314B9" w:rsidRPr="00A314B9" w:rsidRDefault="00A314B9" w:rsidP="00A314B9">
      <w:pPr>
        <w:tabs>
          <w:tab w:val="left" w:pos="1298"/>
        </w:tabs>
        <w:bidi/>
        <w:spacing w:after="0" w:line="360" w:lineRule="auto"/>
        <w:jc w:val="both"/>
        <w:rPr>
          <w:sz w:val="28"/>
          <w:szCs w:val="28"/>
          <w:lang w:bidi="ar-DZ"/>
        </w:rPr>
      </w:pPr>
      <w:r>
        <w:rPr>
          <w:rFonts w:hint="cs"/>
          <w:sz w:val="28"/>
          <w:szCs w:val="28"/>
          <w:rtl/>
          <w:lang w:bidi="ar-DZ"/>
        </w:rPr>
        <w:t xml:space="preserve">         </w:t>
      </w:r>
      <w:r w:rsidRPr="00A314B9">
        <w:rPr>
          <w:sz w:val="28"/>
          <w:szCs w:val="28"/>
          <w:rtl/>
          <w:lang w:bidi="ar-DZ"/>
        </w:rPr>
        <w:t xml:space="preserve">إن إنتاج الطاقة في العمل الهوائي يتم على مستوى الميتوكوندري، تتطلب القدرة على  توفير الطاقة عن طريق الآلية الهوائية بتوفر عدد وحجم مهم للميتوكوندري، حيث يعمل التدريب الهوائي على الرفع في هذه الخصائص، وفي دراسة أجريت على الجرذان عدد الميتوكوندري يزداد بـ 15 </w:t>
      </w:r>
      <w:r w:rsidRPr="00A314B9">
        <w:rPr>
          <w:sz w:val="28"/>
          <w:szCs w:val="28"/>
          <w:lang w:bidi="ar-DZ"/>
        </w:rPr>
        <w:t>%</w:t>
      </w:r>
      <w:r w:rsidRPr="00A314B9">
        <w:rPr>
          <w:sz w:val="28"/>
          <w:szCs w:val="28"/>
          <w:rtl/>
          <w:lang w:bidi="ar-DZ"/>
        </w:rPr>
        <w:t xml:space="preserve"> بعد 27 أسبوع من التدريب وفي نفس الوقت مساحة الميتوكوندري ترتفع بنسبة 35 </w:t>
      </w:r>
      <w:r w:rsidRPr="00A314B9">
        <w:rPr>
          <w:sz w:val="28"/>
          <w:szCs w:val="28"/>
          <w:lang w:bidi="ar-DZ"/>
        </w:rPr>
        <w:t>%</w:t>
      </w:r>
      <w:r w:rsidRPr="00A314B9">
        <w:rPr>
          <w:sz w:val="28"/>
          <w:szCs w:val="28"/>
          <w:rtl/>
          <w:lang w:bidi="ar-DZ"/>
        </w:rPr>
        <w:t xml:space="preserve">. </w:t>
      </w:r>
    </w:p>
    <w:p w:rsidR="00A314B9" w:rsidRPr="00A314B9" w:rsidRDefault="00A314B9" w:rsidP="00A314B9">
      <w:pPr>
        <w:tabs>
          <w:tab w:val="left" w:pos="1298"/>
        </w:tabs>
        <w:bidi/>
        <w:spacing w:after="0" w:line="360" w:lineRule="auto"/>
        <w:jc w:val="both"/>
        <w:rPr>
          <w:sz w:val="28"/>
          <w:szCs w:val="28"/>
          <w:lang w:bidi="ar-DZ"/>
        </w:rPr>
      </w:pPr>
      <w:r>
        <w:rPr>
          <w:rFonts w:hint="cs"/>
          <w:b/>
          <w:bCs/>
          <w:sz w:val="28"/>
          <w:szCs w:val="28"/>
          <w:rtl/>
          <w:lang w:bidi="ar-DZ"/>
        </w:rPr>
        <w:t xml:space="preserve">4-5 </w:t>
      </w:r>
      <w:r w:rsidRPr="00A314B9">
        <w:rPr>
          <w:rFonts w:hint="cs"/>
          <w:b/>
          <w:bCs/>
          <w:sz w:val="28"/>
          <w:szCs w:val="28"/>
          <w:rtl/>
          <w:lang w:bidi="ar-DZ"/>
        </w:rPr>
        <w:t>الأنزيمات</w:t>
      </w:r>
      <w:r w:rsidRPr="00A314B9">
        <w:rPr>
          <w:b/>
          <w:bCs/>
          <w:sz w:val="28"/>
          <w:szCs w:val="28"/>
          <w:rtl/>
          <w:lang w:bidi="ar-DZ"/>
        </w:rPr>
        <w:t xml:space="preserve"> المؤكسدة </w:t>
      </w:r>
      <w:r>
        <w:rPr>
          <w:rFonts w:hint="cs"/>
          <w:b/>
          <w:bCs/>
          <w:sz w:val="28"/>
          <w:szCs w:val="28"/>
          <w:rtl/>
          <w:lang w:bidi="ar-DZ"/>
        </w:rPr>
        <w:t>(</w:t>
      </w:r>
      <w:r w:rsidRPr="00A314B9">
        <w:rPr>
          <w:b/>
          <w:bCs/>
          <w:sz w:val="28"/>
          <w:szCs w:val="28"/>
          <w:lang w:bidi="ar-DZ"/>
        </w:rPr>
        <w:t xml:space="preserve">Les enzymes oxydatives </w:t>
      </w:r>
      <w:r>
        <w:rPr>
          <w:rFonts w:hint="cs"/>
          <w:b/>
          <w:bCs/>
          <w:sz w:val="28"/>
          <w:szCs w:val="28"/>
          <w:rtl/>
          <w:lang w:bidi="ar-DZ"/>
        </w:rPr>
        <w:t xml:space="preserve">): </w:t>
      </w:r>
    </w:p>
    <w:p w:rsidR="00A314B9" w:rsidRPr="00A314B9" w:rsidRDefault="00A314B9" w:rsidP="00A314B9">
      <w:pPr>
        <w:tabs>
          <w:tab w:val="left" w:pos="1298"/>
        </w:tabs>
        <w:bidi/>
        <w:spacing w:after="0" w:line="360" w:lineRule="auto"/>
        <w:jc w:val="both"/>
        <w:rPr>
          <w:sz w:val="28"/>
          <w:szCs w:val="28"/>
          <w:lang w:bidi="ar-DZ"/>
        </w:rPr>
      </w:pPr>
      <w:r>
        <w:rPr>
          <w:rFonts w:hint="cs"/>
          <w:sz w:val="28"/>
          <w:szCs w:val="28"/>
          <w:rtl/>
          <w:lang w:bidi="ar-DZ"/>
        </w:rPr>
        <w:t xml:space="preserve">         </w:t>
      </w:r>
      <w:r w:rsidRPr="00A314B9">
        <w:rPr>
          <w:sz w:val="28"/>
          <w:szCs w:val="28"/>
          <w:rtl/>
          <w:lang w:bidi="ar-DZ"/>
        </w:rPr>
        <w:t xml:space="preserve">إن الزيادة في عدد وحجم الميتوكوندري يعمل على الرفع  من فعاليتها و هذا ما يحسن من الكفاءة الهوائية في العضلة، يرفع التدريب الهوائي من نشاط الأنزيمات المؤكسدة  في الميتوكوندري ، و من بين هذه الأنزيمات نجد </w:t>
      </w:r>
      <w:r w:rsidRPr="00A314B9">
        <w:rPr>
          <w:sz w:val="28"/>
          <w:szCs w:val="28"/>
          <w:lang w:bidi="ar-DZ"/>
        </w:rPr>
        <w:t>(la succinate déshydrogénase SDH, sytrate-synthase)</w:t>
      </w:r>
      <w:r w:rsidRPr="00A314B9">
        <w:rPr>
          <w:sz w:val="28"/>
          <w:szCs w:val="28"/>
          <w:rtl/>
          <w:lang w:bidi="ar-DZ"/>
        </w:rPr>
        <w:t xml:space="preserve">، في دراسة أجريت عند </w:t>
      </w:r>
      <w:r w:rsidRPr="00A314B9">
        <w:rPr>
          <w:sz w:val="28"/>
          <w:szCs w:val="28"/>
          <w:rtl/>
          <w:lang w:bidi="ar-DZ"/>
        </w:rPr>
        <w:lastRenderedPageBreak/>
        <w:t xml:space="preserve">أداء تمرينات الجري أو الدراجة ترفع من نسبة نشاط أنزيم </w:t>
      </w:r>
      <w:r w:rsidRPr="00A314B9">
        <w:rPr>
          <w:sz w:val="28"/>
          <w:szCs w:val="28"/>
          <w:lang w:bidi="ar-DZ"/>
        </w:rPr>
        <w:t>SDH</w:t>
      </w:r>
      <w:r w:rsidRPr="00A314B9">
        <w:rPr>
          <w:sz w:val="28"/>
          <w:szCs w:val="28"/>
          <w:rtl/>
          <w:lang w:bidi="ar-DZ"/>
        </w:rPr>
        <w:t xml:space="preserve"> بنسبة 25</w:t>
      </w:r>
      <w:r w:rsidRPr="00A314B9">
        <w:rPr>
          <w:sz w:val="28"/>
          <w:szCs w:val="28"/>
          <w:lang w:bidi="ar-DZ"/>
        </w:rPr>
        <w:t>%</w:t>
      </w:r>
      <w:r w:rsidRPr="00A314B9">
        <w:rPr>
          <w:sz w:val="28"/>
          <w:szCs w:val="28"/>
          <w:rtl/>
          <w:lang w:bidi="ar-DZ"/>
        </w:rPr>
        <w:t xml:space="preserve"> على عكس الشخص العادي، هذه النسبة تضرب في 2,6 عند تجاوز مدة التدريب 60 إلى 90.</w:t>
      </w:r>
      <w:r w:rsidRPr="00A314B9">
        <w:rPr>
          <w:sz w:val="28"/>
          <w:szCs w:val="28"/>
          <w:lang w:bidi="ar-DZ"/>
        </w:rPr>
        <w:t xml:space="preserve"> </w:t>
      </w:r>
    </w:p>
    <w:p w:rsidR="00A314B9" w:rsidRPr="00A314B9" w:rsidRDefault="00A314B9" w:rsidP="00A314B9">
      <w:pPr>
        <w:tabs>
          <w:tab w:val="left" w:pos="1298"/>
        </w:tabs>
        <w:bidi/>
        <w:spacing w:after="0" w:line="360" w:lineRule="auto"/>
        <w:jc w:val="both"/>
        <w:rPr>
          <w:b/>
          <w:bCs/>
          <w:sz w:val="28"/>
          <w:szCs w:val="28"/>
          <w:lang w:bidi="ar-DZ"/>
        </w:rPr>
      </w:pPr>
      <w:r w:rsidRPr="00A314B9">
        <w:rPr>
          <w:rFonts w:hint="cs"/>
          <w:b/>
          <w:bCs/>
          <w:sz w:val="28"/>
          <w:szCs w:val="28"/>
          <w:rtl/>
          <w:lang w:bidi="ar-DZ"/>
        </w:rPr>
        <w:t>شكل رقم</w:t>
      </w:r>
      <w:r w:rsidR="00183C20">
        <w:rPr>
          <w:rFonts w:hint="cs"/>
          <w:b/>
          <w:bCs/>
          <w:sz w:val="28"/>
          <w:szCs w:val="28"/>
          <w:rtl/>
          <w:lang w:bidi="ar-DZ"/>
        </w:rPr>
        <w:t>(19)</w:t>
      </w:r>
      <w:r w:rsidRPr="00A314B9">
        <w:rPr>
          <w:rFonts w:hint="cs"/>
          <w:b/>
          <w:bCs/>
          <w:sz w:val="28"/>
          <w:szCs w:val="28"/>
          <w:rtl/>
          <w:lang w:bidi="ar-DZ"/>
        </w:rPr>
        <w:t xml:space="preserve"> : زيادة حجم الميتوكوندري  </w:t>
      </w:r>
    </w:p>
    <w:p w:rsidR="00A314B9" w:rsidRPr="00A314B9" w:rsidRDefault="00A314B9" w:rsidP="00A314B9">
      <w:pPr>
        <w:tabs>
          <w:tab w:val="left" w:pos="1298"/>
        </w:tabs>
        <w:bidi/>
        <w:spacing w:after="0"/>
        <w:jc w:val="center"/>
        <w:rPr>
          <w:sz w:val="28"/>
          <w:szCs w:val="28"/>
          <w:lang w:bidi="ar-DZ"/>
        </w:rPr>
      </w:pPr>
      <w:r w:rsidRPr="00A314B9">
        <w:rPr>
          <w:noProof/>
          <w:sz w:val="28"/>
          <w:szCs w:val="28"/>
          <w:rtl/>
          <w:lang w:eastAsia="fr-FR"/>
        </w:rPr>
        <w:drawing>
          <wp:inline distT="0" distB="0" distL="0" distR="0">
            <wp:extent cx="4143375" cy="2676525"/>
            <wp:effectExtent l="19050" t="0" r="9525" b="0"/>
            <wp:docPr id="46" name="Image 29"/>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42"/>
                    <a:srcRect/>
                    <a:stretch>
                      <a:fillRect/>
                    </a:stretch>
                  </pic:blipFill>
                  <pic:spPr bwMode="auto">
                    <a:xfrm>
                      <a:off x="0" y="0"/>
                      <a:ext cx="4147720" cy="2679332"/>
                    </a:xfrm>
                    <a:prstGeom prst="rect">
                      <a:avLst/>
                    </a:prstGeom>
                    <a:noFill/>
                    <a:ln w="9525">
                      <a:noFill/>
                      <a:miter lim="800000"/>
                      <a:headEnd/>
                      <a:tailEnd/>
                    </a:ln>
                    <a:effectLst/>
                  </pic:spPr>
                </pic:pic>
              </a:graphicData>
            </a:graphic>
          </wp:inline>
        </w:drawing>
      </w:r>
    </w:p>
    <w:p w:rsidR="00A73A75" w:rsidRPr="00A314B9" w:rsidRDefault="00A73A75" w:rsidP="00A73A75">
      <w:pPr>
        <w:tabs>
          <w:tab w:val="left" w:pos="1298"/>
        </w:tabs>
        <w:bidi/>
        <w:rPr>
          <w:sz w:val="28"/>
          <w:szCs w:val="28"/>
          <w:lang w:bidi="ar-DZ"/>
        </w:rPr>
      </w:pPr>
    </w:p>
    <w:p w:rsidR="00A314B9" w:rsidRDefault="00A314B9" w:rsidP="00A314B9">
      <w:pPr>
        <w:bidi/>
        <w:jc w:val="center"/>
        <w:rPr>
          <w:sz w:val="28"/>
          <w:szCs w:val="28"/>
          <w:lang w:bidi="ar-DZ"/>
        </w:rPr>
      </w:pPr>
    </w:p>
    <w:p w:rsidR="00A314B9" w:rsidRDefault="00A314B9" w:rsidP="00A314B9">
      <w:pPr>
        <w:tabs>
          <w:tab w:val="left" w:pos="1928"/>
        </w:tabs>
        <w:bidi/>
        <w:jc w:val="center"/>
        <w:rPr>
          <w:sz w:val="28"/>
          <w:szCs w:val="28"/>
          <w:lang w:bidi="ar-DZ"/>
        </w:rPr>
      </w:pPr>
      <w:r w:rsidRPr="00A314B9">
        <w:rPr>
          <w:noProof/>
          <w:sz w:val="28"/>
          <w:szCs w:val="28"/>
          <w:rtl/>
          <w:lang w:eastAsia="fr-FR"/>
        </w:rPr>
        <w:drawing>
          <wp:inline distT="0" distB="0" distL="0" distR="0">
            <wp:extent cx="5486400" cy="3724275"/>
            <wp:effectExtent l="19050" t="0" r="19050" b="0"/>
            <wp:docPr id="47" name="Graphique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A352F4" w:rsidRDefault="00A314B9" w:rsidP="00A314B9">
      <w:pPr>
        <w:tabs>
          <w:tab w:val="left" w:pos="2963"/>
        </w:tabs>
        <w:bidi/>
        <w:rPr>
          <w:sz w:val="28"/>
          <w:szCs w:val="28"/>
          <w:rtl/>
          <w:lang w:bidi="ar-DZ"/>
        </w:rPr>
      </w:pPr>
      <w:r>
        <w:rPr>
          <w:sz w:val="28"/>
          <w:szCs w:val="28"/>
          <w:rtl/>
          <w:lang w:bidi="ar-DZ"/>
        </w:rPr>
        <w:tab/>
      </w:r>
    </w:p>
    <w:p w:rsidR="00A314B9" w:rsidRDefault="00A314B9" w:rsidP="00A314B9">
      <w:pPr>
        <w:tabs>
          <w:tab w:val="left" w:pos="2963"/>
        </w:tabs>
        <w:bidi/>
        <w:rPr>
          <w:sz w:val="28"/>
          <w:szCs w:val="28"/>
          <w:rtl/>
          <w:lang w:bidi="ar-DZ"/>
        </w:rPr>
      </w:pPr>
    </w:p>
    <w:p w:rsidR="00A314B9" w:rsidRDefault="00A314B9" w:rsidP="00A314B9">
      <w:pPr>
        <w:tabs>
          <w:tab w:val="left" w:pos="2963"/>
        </w:tabs>
        <w:bidi/>
        <w:rPr>
          <w:sz w:val="28"/>
          <w:szCs w:val="28"/>
          <w:rtl/>
          <w:lang w:bidi="ar-DZ"/>
        </w:rPr>
      </w:pPr>
    </w:p>
    <w:p w:rsidR="00A314B9" w:rsidRDefault="00A314B9" w:rsidP="00A314B9">
      <w:pPr>
        <w:tabs>
          <w:tab w:val="left" w:pos="2963"/>
        </w:tabs>
        <w:bidi/>
        <w:jc w:val="center"/>
        <w:rPr>
          <w:sz w:val="28"/>
          <w:szCs w:val="28"/>
          <w:lang w:bidi="ar-DZ"/>
        </w:rPr>
      </w:pPr>
      <w:r w:rsidRPr="00A314B9">
        <w:rPr>
          <w:noProof/>
          <w:sz w:val="28"/>
          <w:szCs w:val="28"/>
          <w:rtl/>
          <w:lang w:eastAsia="fr-FR"/>
        </w:rPr>
        <w:lastRenderedPageBreak/>
        <w:drawing>
          <wp:inline distT="0" distB="0" distL="0" distR="0">
            <wp:extent cx="5486400" cy="3898265"/>
            <wp:effectExtent l="19050" t="0" r="19050" b="6985"/>
            <wp:docPr id="48" name="Graphique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A314B9" w:rsidRPr="00A314B9" w:rsidRDefault="00A314B9" w:rsidP="00A314B9">
      <w:pPr>
        <w:bidi/>
        <w:rPr>
          <w:sz w:val="28"/>
          <w:szCs w:val="28"/>
          <w:lang w:bidi="ar-DZ"/>
        </w:rPr>
      </w:pPr>
    </w:p>
    <w:p w:rsidR="00A314B9" w:rsidRDefault="00A314B9" w:rsidP="00A314B9">
      <w:pPr>
        <w:bidi/>
        <w:rPr>
          <w:sz w:val="28"/>
          <w:szCs w:val="28"/>
          <w:lang w:bidi="ar-DZ"/>
        </w:rPr>
      </w:pPr>
    </w:p>
    <w:p w:rsidR="00A314B9" w:rsidRDefault="00A314B9" w:rsidP="00A314B9">
      <w:pPr>
        <w:tabs>
          <w:tab w:val="left" w:pos="2648"/>
        </w:tabs>
        <w:bidi/>
        <w:jc w:val="center"/>
        <w:rPr>
          <w:sz w:val="28"/>
          <w:szCs w:val="28"/>
          <w:lang w:bidi="ar-DZ"/>
        </w:rPr>
      </w:pPr>
      <w:r w:rsidRPr="00A314B9">
        <w:rPr>
          <w:noProof/>
          <w:sz w:val="28"/>
          <w:szCs w:val="28"/>
          <w:rtl/>
          <w:lang w:eastAsia="fr-FR"/>
        </w:rPr>
        <w:drawing>
          <wp:inline distT="0" distB="0" distL="0" distR="0">
            <wp:extent cx="5419725" cy="3733800"/>
            <wp:effectExtent l="19050" t="0" r="9525" b="0"/>
            <wp:docPr id="49" name="Graphique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A314B9" w:rsidRDefault="00A314B9" w:rsidP="00A314B9">
      <w:pPr>
        <w:tabs>
          <w:tab w:val="left" w:pos="1028"/>
        </w:tabs>
        <w:bidi/>
        <w:rPr>
          <w:sz w:val="28"/>
          <w:szCs w:val="28"/>
          <w:rtl/>
          <w:lang w:bidi="ar-DZ"/>
        </w:rPr>
      </w:pPr>
      <w:r>
        <w:rPr>
          <w:sz w:val="28"/>
          <w:szCs w:val="28"/>
          <w:rtl/>
          <w:lang w:bidi="ar-DZ"/>
        </w:rPr>
        <w:tab/>
      </w:r>
    </w:p>
    <w:p w:rsidR="00A314B9" w:rsidRDefault="00A314B9" w:rsidP="00A314B9">
      <w:pPr>
        <w:tabs>
          <w:tab w:val="left" w:pos="1028"/>
        </w:tabs>
        <w:bidi/>
        <w:jc w:val="center"/>
        <w:rPr>
          <w:sz w:val="28"/>
          <w:szCs w:val="28"/>
          <w:rtl/>
          <w:lang w:bidi="ar-DZ"/>
        </w:rPr>
      </w:pPr>
      <w:r w:rsidRPr="00A314B9">
        <w:rPr>
          <w:noProof/>
          <w:sz w:val="28"/>
          <w:szCs w:val="28"/>
          <w:rtl/>
          <w:lang w:eastAsia="fr-FR"/>
        </w:rPr>
        <w:lastRenderedPageBreak/>
        <w:drawing>
          <wp:inline distT="0" distB="0" distL="0" distR="0">
            <wp:extent cx="5486400" cy="3648075"/>
            <wp:effectExtent l="19050" t="0" r="19050" b="0"/>
            <wp:docPr id="50" name="Graphique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A314B9" w:rsidRDefault="00A314B9" w:rsidP="00A314B9">
      <w:pPr>
        <w:tabs>
          <w:tab w:val="left" w:pos="1028"/>
        </w:tabs>
        <w:bidi/>
        <w:rPr>
          <w:sz w:val="28"/>
          <w:szCs w:val="28"/>
          <w:rtl/>
          <w:lang w:bidi="ar-DZ"/>
        </w:rPr>
      </w:pPr>
    </w:p>
    <w:p w:rsidR="00A314B9" w:rsidRDefault="00A314B9" w:rsidP="00A314B9">
      <w:pPr>
        <w:tabs>
          <w:tab w:val="left" w:pos="1028"/>
        </w:tabs>
        <w:bidi/>
        <w:jc w:val="center"/>
        <w:rPr>
          <w:sz w:val="28"/>
          <w:szCs w:val="28"/>
          <w:lang w:bidi="ar-DZ"/>
        </w:rPr>
      </w:pPr>
      <w:r w:rsidRPr="00A314B9">
        <w:rPr>
          <w:noProof/>
          <w:sz w:val="28"/>
          <w:szCs w:val="28"/>
          <w:rtl/>
          <w:lang w:eastAsia="fr-FR"/>
        </w:rPr>
        <w:drawing>
          <wp:inline distT="0" distB="0" distL="0" distR="0">
            <wp:extent cx="5334000" cy="3486150"/>
            <wp:effectExtent l="19050" t="0" r="19050" b="0"/>
            <wp:docPr id="52" name="Graphique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A314B9" w:rsidRDefault="00A314B9" w:rsidP="00A314B9">
      <w:pPr>
        <w:bidi/>
        <w:rPr>
          <w:sz w:val="28"/>
          <w:szCs w:val="28"/>
          <w:rtl/>
          <w:lang w:bidi="ar-DZ"/>
        </w:rPr>
      </w:pPr>
    </w:p>
    <w:p w:rsidR="00A314B9" w:rsidRDefault="00A314B9" w:rsidP="00A314B9">
      <w:pPr>
        <w:bidi/>
        <w:rPr>
          <w:sz w:val="28"/>
          <w:szCs w:val="28"/>
          <w:rtl/>
          <w:lang w:bidi="ar-DZ"/>
        </w:rPr>
      </w:pPr>
    </w:p>
    <w:p w:rsidR="00A314B9" w:rsidRDefault="00A314B9" w:rsidP="00A314B9">
      <w:pPr>
        <w:bidi/>
        <w:rPr>
          <w:sz w:val="28"/>
          <w:szCs w:val="28"/>
          <w:lang w:bidi="ar-DZ"/>
        </w:rPr>
      </w:pPr>
    </w:p>
    <w:p w:rsidR="00A314B9" w:rsidRPr="00A314B9" w:rsidRDefault="00A314B9" w:rsidP="00A314B9">
      <w:pPr>
        <w:pStyle w:val="Paragraphedeliste"/>
        <w:numPr>
          <w:ilvl w:val="0"/>
          <w:numId w:val="1"/>
        </w:numPr>
        <w:tabs>
          <w:tab w:val="left" w:pos="1388"/>
        </w:tabs>
        <w:bidi/>
        <w:jc w:val="both"/>
        <w:rPr>
          <w:sz w:val="28"/>
          <w:szCs w:val="28"/>
          <w:rtl/>
          <w:lang w:bidi="ar-DZ"/>
        </w:rPr>
      </w:pPr>
      <w:r w:rsidRPr="00A314B9">
        <w:rPr>
          <w:b/>
          <w:bCs/>
          <w:sz w:val="28"/>
          <w:szCs w:val="28"/>
          <w:rtl/>
          <w:lang w:bidi="ar-DZ"/>
        </w:rPr>
        <w:lastRenderedPageBreak/>
        <w:t xml:space="preserve">التكيفات الخاصة بالجهاز العضلي عند التدريب اللاهوائي  </w:t>
      </w:r>
      <w:r w:rsidRPr="00A314B9">
        <w:rPr>
          <w:b/>
          <w:bCs/>
          <w:sz w:val="28"/>
          <w:szCs w:val="28"/>
          <w:lang w:bidi="ar-DZ"/>
        </w:rPr>
        <w:t xml:space="preserve">(Les adaptations du système musculaire a l’entrainement anaérobie </w:t>
      </w:r>
      <w:r w:rsidRPr="00A314B9">
        <w:rPr>
          <w:rFonts w:hint="cs"/>
          <w:b/>
          <w:bCs/>
          <w:sz w:val="28"/>
          <w:szCs w:val="28"/>
          <w:rtl/>
          <w:lang w:bidi="ar-DZ"/>
        </w:rPr>
        <w:t xml:space="preserve">): </w:t>
      </w:r>
    </w:p>
    <w:p w:rsidR="00A314B9" w:rsidRDefault="00A314B9" w:rsidP="00A314B9">
      <w:pPr>
        <w:tabs>
          <w:tab w:val="left" w:pos="1388"/>
        </w:tabs>
        <w:bidi/>
        <w:spacing w:after="0" w:line="360" w:lineRule="auto"/>
        <w:jc w:val="both"/>
        <w:rPr>
          <w:sz w:val="28"/>
          <w:szCs w:val="28"/>
          <w:rtl/>
          <w:lang w:bidi="ar-DZ"/>
        </w:rPr>
      </w:pPr>
      <w:r>
        <w:rPr>
          <w:rFonts w:hint="cs"/>
          <w:sz w:val="28"/>
          <w:szCs w:val="28"/>
          <w:rtl/>
          <w:lang w:bidi="ar-DZ"/>
        </w:rPr>
        <w:t xml:space="preserve">          </w:t>
      </w:r>
      <w:r w:rsidRPr="00A314B9">
        <w:rPr>
          <w:sz w:val="28"/>
          <w:szCs w:val="28"/>
          <w:rtl/>
          <w:lang w:bidi="ar-DZ"/>
        </w:rPr>
        <w:t xml:space="preserve">يؤدي التدريب اللاهوائي (السرعة ، القوة) إلى إحداث مجموعة من التكيفات على مستوى العضلة الهيكلية، هذا التغير يظهر أساسا في استخدام هذه الألياف أثناء النشاط البدني للقوة والسرعة ، حيث كلما زادت شدة الجهد البدني كلما زاد عدد الألياف </w:t>
      </w:r>
      <w:r w:rsidRPr="00A314B9">
        <w:rPr>
          <w:sz w:val="28"/>
          <w:szCs w:val="28"/>
          <w:lang w:bidi="ar-DZ"/>
        </w:rPr>
        <w:t xml:space="preserve">FT </w:t>
      </w:r>
      <w:r w:rsidRPr="00A314B9">
        <w:rPr>
          <w:sz w:val="28"/>
          <w:szCs w:val="28"/>
          <w:rtl/>
          <w:lang w:bidi="ar-DZ"/>
        </w:rPr>
        <w:t xml:space="preserve"> المستخدمة، يؤدي تدريب السرعة إلى نقصان في عدد الألياف العضلية من النوع </w:t>
      </w:r>
      <w:r w:rsidRPr="00A314B9">
        <w:rPr>
          <w:sz w:val="28"/>
          <w:szCs w:val="28"/>
          <w:lang w:bidi="ar-DZ"/>
        </w:rPr>
        <w:t>ST</w:t>
      </w:r>
      <w:r w:rsidRPr="00A314B9">
        <w:rPr>
          <w:sz w:val="28"/>
          <w:szCs w:val="28"/>
          <w:rtl/>
          <w:lang w:bidi="ar-DZ"/>
        </w:rPr>
        <w:t xml:space="preserve"> و يعكس ذلك زيادة في عدد الألياف العضلية </w:t>
      </w:r>
      <w:r w:rsidRPr="00A314B9">
        <w:rPr>
          <w:sz w:val="28"/>
          <w:szCs w:val="28"/>
          <w:lang w:val="en-ZW" w:bidi="ar-DZ"/>
        </w:rPr>
        <w:t>FTa</w:t>
      </w:r>
      <w:r w:rsidRPr="00A314B9">
        <w:rPr>
          <w:sz w:val="28"/>
          <w:szCs w:val="28"/>
          <w:rtl/>
          <w:lang w:bidi="ar-DZ"/>
        </w:rPr>
        <w:t xml:space="preserve"> و في دراسة خاصة بتدريب السرعة القصوى لمدة 15 ثا أو 15 و 30 ثا، لوحظ انخفاض في نسبة الألياف العضلية البطيئة من 57 إلى 48</w:t>
      </w:r>
      <w:r w:rsidRPr="00A314B9">
        <w:rPr>
          <w:sz w:val="28"/>
          <w:szCs w:val="28"/>
          <w:lang w:bidi="ar-DZ"/>
        </w:rPr>
        <w:t>%</w:t>
      </w:r>
      <w:r w:rsidRPr="00A314B9">
        <w:rPr>
          <w:sz w:val="28"/>
          <w:szCs w:val="28"/>
          <w:rtl/>
          <w:lang w:bidi="ar-DZ"/>
        </w:rPr>
        <w:t xml:space="preserve"> و بالتالي زيادة في نسبة الألياف العضلية </w:t>
      </w:r>
      <w:r w:rsidRPr="00A314B9">
        <w:rPr>
          <w:sz w:val="28"/>
          <w:szCs w:val="28"/>
          <w:lang w:val="en-ZW" w:bidi="ar-DZ"/>
        </w:rPr>
        <w:t>FTa</w:t>
      </w:r>
      <w:r w:rsidRPr="00A314B9">
        <w:rPr>
          <w:sz w:val="28"/>
          <w:szCs w:val="28"/>
          <w:rtl/>
          <w:lang w:bidi="ar-DZ"/>
        </w:rPr>
        <w:t xml:space="preserve"> من 32 إلى 38 </w:t>
      </w:r>
      <w:r w:rsidRPr="00A314B9">
        <w:rPr>
          <w:sz w:val="28"/>
          <w:szCs w:val="28"/>
          <w:lang w:bidi="ar-DZ"/>
        </w:rPr>
        <w:t>%</w:t>
      </w:r>
      <w:r w:rsidRPr="00A314B9">
        <w:rPr>
          <w:sz w:val="28"/>
          <w:szCs w:val="28"/>
          <w:rtl/>
          <w:lang w:bidi="ar-DZ"/>
        </w:rPr>
        <w:t xml:space="preserve">. </w:t>
      </w:r>
    </w:p>
    <w:p w:rsidR="00A314B9" w:rsidRPr="00A314B9" w:rsidRDefault="00A314B9" w:rsidP="00A314B9">
      <w:pPr>
        <w:tabs>
          <w:tab w:val="left" w:pos="1388"/>
        </w:tabs>
        <w:bidi/>
        <w:spacing w:after="0" w:line="360" w:lineRule="auto"/>
        <w:jc w:val="both"/>
        <w:rPr>
          <w:sz w:val="28"/>
          <w:szCs w:val="28"/>
          <w:lang w:bidi="ar-DZ"/>
        </w:rPr>
      </w:pPr>
      <w:r>
        <w:rPr>
          <w:rFonts w:hint="cs"/>
          <w:sz w:val="28"/>
          <w:szCs w:val="28"/>
          <w:rtl/>
          <w:lang w:bidi="ar-DZ"/>
        </w:rPr>
        <w:t xml:space="preserve">         </w:t>
      </w:r>
      <w:r w:rsidRPr="00A314B9">
        <w:rPr>
          <w:sz w:val="28"/>
          <w:szCs w:val="28"/>
          <w:rtl/>
          <w:lang w:bidi="ar-DZ"/>
        </w:rPr>
        <w:t xml:space="preserve">في دراسة </w:t>
      </w:r>
      <w:r w:rsidRPr="00A314B9">
        <w:rPr>
          <w:sz w:val="28"/>
          <w:szCs w:val="28"/>
          <w:lang w:bidi="ar-DZ"/>
        </w:rPr>
        <w:t>staron et coll</w:t>
      </w:r>
      <w:r w:rsidRPr="00A314B9">
        <w:rPr>
          <w:sz w:val="28"/>
          <w:szCs w:val="28"/>
          <w:rtl/>
          <w:lang w:bidi="ar-DZ"/>
        </w:rPr>
        <w:t xml:space="preserve">، تم التوضيح جيدا لعملية تحول الألياف العضلية، لدى الإناث بعد تدريب للقوة بحمولات وشدة مرتفعة لمدة 20 أسبوع كان هناك زيادة في القوة الثابتة وفي مساحة كل أنواع  الألياف العضلية للجزء السفلي، هذه التغيرات وجدت في عدة دراسات، و في أبحاث اخرى وجدت أن تدريب القوة بحمولات مرتفعة و تمرينات السرعة يمكن أن يحدث عنه تحول في الألياف من النوع </w:t>
      </w:r>
      <w:r w:rsidRPr="00A314B9">
        <w:rPr>
          <w:sz w:val="28"/>
          <w:szCs w:val="28"/>
          <w:lang w:bidi="ar-DZ"/>
        </w:rPr>
        <w:t>ST</w:t>
      </w:r>
      <w:r w:rsidRPr="00A314B9">
        <w:rPr>
          <w:sz w:val="28"/>
          <w:szCs w:val="28"/>
          <w:rtl/>
          <w:lang w:bidi="ar-DZ"/>
        </w:rPr>
        <w:t xml:space="preserve"> نحو الألياف </w:t>
      </w:r>
      <w:r w:rsidRPr="00A314B9">
        <w:rPr>
          <w:sz w:val="28"/>
          <w:szCs w:val="28"/>
          <w:lang w:bidi="ar-DZ"/>
        </w:rPr>
        <w:t>Fta</w:t>
      </w:r>
      <w:r w:rsidRPr="00A314B9">
        <w:rPr>
          <w:sz w:val="28"/>
          <w:szCs w:val="28"/>
          <w:rtl/>
          <w:lang w:bidi="ar-DZ"/>
        </w:rPr>
        <w:t xml:space="preserve">. </w:t>
      </w:r>
    </w:p>
    <w:p w:rsidR="00A314B9" w:rsidRPr="00A314B9" w:rsidRDefault="00A314B9" w:rsidP="00A314B9">
      <w:pPr>
        <w:tabs>
          <w:tab w:val="left" w:pos="1388"/>
        </w:tabs>
        <w:bidi/>
        <w:spacing w:after="0" w:line="360" w:lineRule="auto"/>
        <w:jc w:val="both"/>
        <w:rPr>
          <w:sz w:val="28"/>
          <w:szCs w:val="28"/>
          <w:lang w:bidi="ar-DZ"/>
        </w:rPr>
      </w:pPr>
    </w:p>
    <w:p w:rsidR="00A314B9" w:rsidRPr="00A314B9" w:rsidRDefault="00A314B9" w:rsidP="00A314B9">
      <w:pPr>
        <w:tabs>
          <w:tab w:val="left" w:pos="1388"/>
        </w:tabs>
        <w:bidi/>
        <w:spacing w:after="0" w:line="360" w:lineRule="auto"/>
        <w:jc w:val="both"/>
        <w:rPr>
          <w:sz w:val="28"/>
          <w:szCs w:val="28"/>
          <w:lang w:bidi="ar-DZ"/>
        </w:rPr>
      </w:pPr>
      <w:r>
        <w:rPr>
          <w:rFonts w:hint="cs"/>
          <w:b/>
          <w:bCs/>
          <w:sz w:val="28"/>
          <w:szCs w:val="28"/>
          <w:rtl/>
          <w:lang w:bidi="ar-DZ"/>
        </w:rPr>
        <w:t xml:space="preserve">5-1 </w:t>
      </w:r>
      <w:r w:rsidRPr="00A314B9">
        <w:rPr>
          <w:b/>
          <w:bCs/>
          <w:sz w:val="28"/>
          <w:szCs w:val="28"/>
          <w:rtl/>
          <w:lang w:bidi="ar-DZ"/>
        </w:rPr>
        <w:t xml:space="preserve">تكيف جهاز </w:t>
      </w:r>
      <w:r w:rsidRPr="00A314B9">
        <w:rPr>
          <w:b/>
          <w:bCs/>
          <w:sz w:val="28"/>
          <w:szCs w:val="28"/>
          <w:lang w:bidi="ar-DZ"/>
        </w:rPr>
        <w:t xml:space="preserve">ATP-PCr </w:t>
      </w:r>
      <w:r>
        <w:rPr>
          <w:rFonts w:hint="cs"/>
          <w:b/>
          <w:bCs/>
          <w:sz w:val="28"/>
          <w:szCs w:val="28"/>
          <w:rtl/>
          <w:lang w:bidi="ar-DZ"/>
        </w:rPr>
        <w:t xml:space="preserve">: </w:t>
      </w:r>
    </w:p>
    <w:p w:rsidR="00A314B9" w:rsidRDefault="00A314B9" w:rsidP="00A314B9">
      <w:pPr>
        <w:tabs>
          <w:tab w:val="left" w:pos="1388"/>
        </w:tabs>
        <w:bidi/>
        <w:spacing w:after="0" w:line="360" w:lineRule="auto"/>
        <w:jc w:val="both"/>
        <w:rPr>
          <w:sz w:val="28"/>
          <w:szCs w:val="28"/>
          <w:rtl/>
          <w:lang w:bidi="ar-DZ"/>
        </w:rPr>
      </w:pPr>
      <w:r>
        <w:rPr>
          <w:rFonts w:hint="cs"/>
          <w:sz w:val="28"/>
          <w:szCs w:val="28"/>
          <w:rtl/>
          <w:lang w:bidi="ar-DZ"/>
        </w:rPr>
        <w:t xml:space="preserve">         </w:t>
      </w:r>
      <w:r w:rsidRPr="00A314B9">
        <w:rPr>
          <w:sz w:val="28"/>
          <w:szCs w:val="28"/>
          <w:rtl/>
          <w:lang w:bidi="ar-DZ"/>
        </w:rPr>
        <w:t xml:space="preserve">عند كل من نشاط السرعة و رفع الأثقال يكون هناك إنتاج أقصى للقوة وهذا باستخدام كل من جهاز </w:t>
      </w:r>
      <w:r w:rsidRPr="00A314B9">
        <w:rPr>
          <w:sz w:val="28"/>
          <w:szCs w:val="28"/>
          <w:lang w:bidi="ar-DZ"/>
        </w:rPr>
        <w:t>ATP-PCr</w:t>
      </w:r>
      <w:r w:rsidRPr="00A314B9">
        <w:rPr>
          <w:sz w:val="28"/>
          <w:szCs w:val="28"/>
          <w:rtl/>
          <w:lang w:bidi="ar-DZ"/>
        </w:rPr>
        <w:t xml:space="preserve"> من أجل توفير الطاقة اللازمة للتقلص العضلي ، كل جهد بدني قصير المدة و عالي الشدة يتطلب هدم و تصنيع سريع لل</w:t>
      </w:r>
      <w:r w:rsidRPr="00A314B9">
        <w:rPr>
          <w:sz w:val="28"/>
          <w:szCs w:val="28"/>
          <w:lang w:bidi="ar-DZ"/>
        </w:rPr>
        <w:t>ATP</w:t>
      </w:r>
      <w:r w:rsidRPr="00A314B9">
        <w:rPr>
          <w:sz w:val="28"/>
          <w:szCs w:val="28"/>
          <w:rtl/>
          <w:lang w:bidi="ar-DZ"/>
        </w:rPr>
        <w:t xml:space="preserve"> و </w:t>
      </w:r>
      <w:r w:rsidRPr="00A314B9">
        <w:rPr>
          <w:sz w:val="28"/>
          <w:szCs w:val="28"/>
          <w:lang w:bidi="ar-DZ"/>
        </w:rPr>
        <w:t>PCr</w:t>
      </w:r>
      <w:r w:rsidRPr="00A314B9">
        <w:rPr>
          <w:sz w:val="28"/>
          <w:szCs w:val="28"/>
          <w:rtl/>
          <w:lang w:bidi="ar-DZ"/>
        </w:rPr>
        <w:t xml:space="preserve">. في دراسة أجريت من طرف </w:t>
      </w:r>
      <w:r w:rsidRPr="00A314B9">
        <w:rPr>
          <w:sz w:val="28"/>
          <w:szCs w:val="28"/>
          <w:lang w:bidi="ar-DZ"/>
        </w:rPr>
        <w:t>Costil et all</w:t>
      </w:r>
      <w:r w:rsidRPr="00A314B9">
        <w:rPr>
          <w:sz w:val="28"/>
          <w:szCs w:val="28"/>
          <w:rtl/>
          <w:lang w:bidi="ar-DZ"/>
        </w:rPr>
        <w:t xml:space="preserve">  قام مجموعة من الرياضيين بالبسط الأقصر للركبة ، تضمنت الحصص بين عشر تقلصات قصوى بسرعة لمدة قصيرة  أقل من 6 ثانية برجل واحدة ، هذا النوع من التدريب أدى إلى التحفيز وبطريقة متصاعدة لجهاز </w:t>
      </w:r>
      <w:r w:rsidRPr="00A314B9">
        <w:rPr>
          <w:sz w:val="28"/>
          <w:szCs w:val="28"/>
          <w:lang w:bidi="ar-DZ"/>
        </w:rPr>
        <w:t>ATP-PCr</w:t>
      </w:r>
      <w:r w:rsidRPr="00A314B9">
        <w:rPr>
          <w:sz w:val="28"/>
          <w:szCs w:val="28"/>
          <w:rtl/>
          <w:lang w:bidi="ar-DZ"/>
        </w:rPr>
        <w:t xml:space="preserve"> ومن أجل تدريب الرجل الأخرى تم إنجاز تكرارات قصوى  لمدة 30 ثانية وهذا باستخدام  الجهاز الجليكوليكي، عند كلا نوعي التدريب كان هناك نفس التطور للقوة بنسبة 14</w:t>
      </w:r>
      <w:r w:rsidRPr="00A314B9">
        <w:rPr>
          <w:sz w:val="28"/>
          <w:szCs w:val="28"/>
          <w:lang w:bidi="ar-DZ"/>
        </w:rPr>
        <w:t>%</w:t>
      </w:r>
      <w:r w:rsidRPr="00A314B9">
        <w:rPr>
          <w:sz w:val="28"/>
          <w:szCs w:val="28"/>
          <w:rtl/>
          <w:lang w:bidi="ar-DZ"/>
        </w:rPr>
        <w:t xml:space="preserve"> ومقاومة التعب، كما كان هناك زيادة في كل من أنزيم الكرياتين فوسفو كيناز و الميوكيناز في الساق المتدربة لمدة 30 ثانية بينما لم يكن هناك تغير في الساق المتدربة لمدة 6 ثانية ، وهذا يعطي نتيجة أن التمرينات القصيرة و العالية الشدة ترفع من القوة العضلية و التفوق بينما ينتج عن ذلك تطور ضعيف في جهاز</w:t>
      </w:r>
      <w:r>
        <w:rPr>
          <w:rFonts w:hint="cs"/>
          <w:sz w:val="28"/>
          <w:szCs w:val="28"/>
          <w:rtl/>
          <w:lang w:bidi="ar-DZ"/>
        </w:rPr>
        <w:t xml:space="preserve"> </w:t>
      </w:r>
      <w:r w:rsidRPr="00A314B9">
        <w:rPr>
          <w:sz w:val="28"/>
          <w:szCs w:val="28"/>
          <w:lang w:bidi="ar-DZ"/>
        </w:rPr>
        <w:t xml:space="preserve"> ATP-PCr</w:t>
      </w:r>
      <w:r w:rsidRPr="00A314B9">
        <w:rPr>
          <w:sz w:val="28"/>
          <w:szCs w:val="28"/>
          <w:rtl/>
          <w:lang w:bidi="ar-DZ"/>
        </w:rPr>
        <w:t xml:space="preserve"> </w:t>
      </w:r>
      <w:r>
        <w:rPr>
          <w:rFonts w:hint="cs"/>
          <w:sz w:val="28"/>
          <w:szCs w:val="28"/>
          <w:rtl/>
          <w:lang w:bidi="ar-DZ"/>
        </w:rPr>
        <w:t xml:space="preserve">. </w:t>
      </w:r>
    </w:p>
    <w:p w:rsidR="00A314B9" w:rsidRDefault="00A314B9" w:rsidP="00A314B9">
      <w:pPr>
        <w:tabs>
          <w:tab w:val="left" w:pos="1388"/>
        </w:tabs>
        <w:bidi/>
        <w:spacing w:after="0" w:line="360" w:lineRule="auto"/>
        <w:jc w:val="both"/>
        <w:rPr>
          <w:sz w:val="28"/>
          <w:szCs w:val="28"/>
          <w:rtl/>
          <w:lang w:bidi="ar-DZ"/>
        </w:rPr>
      </w:pPr>
      <w:r>
        <w:rPr>
          <w:rFonts w:hint="cs"/>
          <w:sz w:val="28"/>
          <w:szCs w:val="28"/>
          <w:rtl/>
          <w:lang w:bidi="ar-DZ"/>
        </w:rPr>
        <w:t xml:space="preserve">          </w:t>
      </w:r>
      <w:r w:rsidRPr="00A314B9">
        <w:rPr>
          <w:sz w:val="28"/>
          <w:szCs w:val="28"/>
          <w:rtl/>
          <w:lang w:bidi="ar-DZ"/>
        </w:rPr>
        <w:t xml:space="preserve">دراسة أخرى توصلت إلى زيادة في في نشاط </w:t>
      </w:r>
      <w:r w:rsidRPr="00A314B9">
        <w:rPr>
          <w:rFonts w:hint="cs"/>
          <w:sz w:val="28"/>
          <w:szCs w:val="28"/>
          <w:rtl/>
          <w:lang w:bidi="ar-DZ"/>
        </w:rPr>
        <w:t>الأنزيمات</w:t>
      </w:r>
      <w:r w:rsidRPr="00A314B9">
        <w:rPr>
          <w:sz w:val="28"/>
          <w:szCs w:val="28"/>
          <w:rtl/>
          <w:lang w:bidi="ar-DZ"/>
        </w:rPr>
        <w:t xml:space="preserve"> العضلية لهذا الجهاز بعد تكرارات للتمرينات أقل من 5 ثا هذه النتائج تعتبر معاكسة للدراسة السابقة وهذا يدل على أن الهدف الرئيسي من التدريب هو تطوير القوة  هذا التطور في القوة يسمح للعضلة بإنجاز </w:t>
      </w:r>
      <w:r w:rsidRPr="00A314B9">
        <w:rPr>
          <w:rFonts w:hint="cs"/>
          <w:sz w:val="28"/>
          <w:szCs w:val="28"/>
          <w:rtl/>
          <w:lang w:bidi="ar-DZ"/>
        </w:rPr>
        <w:t>أكثر</w:t>
      </w:r>
      <w:r w:rsidRPr="00A314B9">
        <w:rPr>
          <w:sz w:val="28"/>
          <w:szCs w:val="28"/>
          <w:rtl/>
          <w:lang w:bidi="ar-DZ"/>
        </w:rPr>
        <w:t xml:space="preserve"> سهولة للتمرينات البدنية المنجزة. </w:t>
      </w:r>
    </w:p>
    <w:p w:rsidR="00A314B9" w:rsidRDefault="00A314B9" w:rsidP="00A314B9">
      <w:pPr>
        <w:tabs>
          <w:tab w:val="left" w:pos="1388"/>
        </w:tabs>
        <w:bidi/>
        <w:spacing w:after="0" w:line="360" w:lineRule="auto"/>
        <w:jc w:val="both"/>
        <w:rPr>
          <w:sz w:val="28"/>
          <w:szCs w:val="28"/>
          <w:rtl/>
          <w:lang w:bidi="ar-DZ"/>
        </w:rPr>
      </w:pPr>
    </w:p>
    <w:p w:rsidR="00A314B9" w:rsidRPr="00A314B9" w:rsidRDefault="00A314B9" w:rsidP="00A314B9">
      <w:pPr>
        <w:tabs>
          <w:tab w:val="left" w:pos="1388"/>
        </w:tabs>
        <w:bidi/>
        <w:spacing w:after="0" w:line="360" w:lineRule="auto"/>
        <w:jc w:val="both"/>
        <w:rPr>
          <w:sz w:val="28"/>
          <w:szCs w:val="28"/>
          <w:lang w:bidi="ar-DZ"/>
        </w:rPr>
      </w:pPr>
    </w:p>
    <w:p w:rsidR="00A314B9" w:rsidRDefault="00A314B9" w:rsidP="00A314B9">
      <w:pPr>
        <w:tabs>
          <w:tab w:val="left" w:pos="1388"/>
        </w:tabs>
        <w:bidi/>
        <w:spacing w:after="0" w:line="360" w:lineRule="auto"/>
        <w:jc w:val="both"/>
        <w:rPr>
          <w:b/>
          <w:bCs/>
          <w:sz w:val="28"/>
          <w:szCs w:val="28"/>
          <w:rtl/>
          <w:lang w:bidi="ar-DZ"/>
        </w:rPr>
      </w:pPr>
      <w:r>
        <w:rPr>
          <w:rFonts w:hint="cs"/>
          <w:b/>
          <w:bCs/>
          <w:sz w:val="28"/>
          <w:szCs w:val="28"/>
          <w:rtl/>
          <w:lang w:bidi="ar-DZ"/>
        </w:rPr>
        <w:lastRenderedPageBreak/>
        <w:t xml:space="preserve">5-2 </w:t>
      </w:r>
      <w:r w:rsidRPr="00A314B9">
        <w:rPr>
          <w:b/>
          <w:bCs/>
          <w:sz w:val="28"/>
          <w:szCs w:val="28"/>
          <w:rtl/>
          <w:lang w:bidi="ar-DZ"/>
        </w:rPr>
        <w:t xml:space="preserve">تكيف الجهاز الجليكوليكي </w:t>
      </w:r>
      <w:r>
        <w:rPr>
          <w:rFonts w:hint="cs"/>
          <w:b/>
          <w:bCs/>
          <w:sz w:val="28"/>
          <w:szCs w:val="28"/>
          <w:rtl/>
          <w:lang w:bidi="ar-DZ"/>
        </w:rPr>
        <w:t xml:space="preserve">: </w:t>
      </w:r>
    </w:p>
    <w:p w:rsidR="00A314B9" w:rsidRPr="00A314B9" w:rsidRDefault="00A314B9" w:rsidP="00042558">
      <w:pPr>
        <w:tabs>
          <w:tab w:val="left" w:pos="1388"/>
        </w:tabs>
        <w:bidi/>
        <w:spacing w:after="0" w:line="360" w:lineRule="auto"/>
        <w:jc w:val="both"/>
        <w:rPr>
          <w:sz w:val="28"/>
          <w:szCs w:val="28"/>
          <w:lang w:bidi="ar-DZ"/>
        </w:rPr>
      </w:pPr>
      <w:r>
        <w:rPr>
          <w:rFonts w:hint="cs"/>
          <w:sz w:val="28"/>
          <w:szCs w:val="28"/>
          <w:rtl/>
          <w:lang w:bidi="ar-DZ"/>
        </w:rPr>
        <w:t xml:space="preserve">         </w:t>
      </w:r>
      <w:r w:rsidRPr="00A314B9">
        <w:rPr>
          <w:sz w:val="28"/>
          <w:szCs w:val="28"/>
          <w:rtl/>
          <w:lang w:bidi="ar-DZ"/>
        </w:rPr>
        <w:t>التدريب اللاهوائي عن طريق تمرينات لمدة 30 ثانية يرفع من نشاط بعض الانزيمات المعروفة في عملية الجليكوليز ( الفوسفوغيلاز، الفوسفوفركتوكيناز، اللاكتلت ديدروجيناز) التدريب المنجز لتمرينات عالية الشدة  لمدة 30 ثانية يرفع من نسبة نشاط هذه الانزيمات من 10 إلى 25</w:t>
      </w:r>
      <w:r w:rsidRPr="00A314B9">
        <w:rPr>
          <w:sz w:val="28"/>
          <w:szCs w:val="28"/>
          <w:lang w:bidi="ar-DZ"/>
        </w:rPr>
        <w:t>%</w:t>
      </w:r>
      <w:r w:rsidRPr="00A314B9">
        <w:rPr>
          <w:sz w:val="28"/>
          <w:szCs w:val="28"/>
          <w:rtl/>
          <w:lang w:bidi="ar-DZ"/>
        </w:rPr>
        <w:t xml:space="preserve">  بينما هناك تغيرات ضعيفة عند التمرينات الاقل من 6 ثانية في دراسة  للسرعة لمدة 30 ثا ترفع إحصائيا من نشاط الهيكسوكيناز بنسبة (56</w:t>
      </w:r>
      <w:r w:rsidRPr="00A314B9">
        <w:rPr>
          <w:sz w:val="28"/>
          <w:szCs w:val="28"/>
          <w:lang w:bidi="ar-DZ"/>
        </w:rPr>
        <w:t>%</w:t>
      </w:r>
      <w:r w:rsidRPr="00A314B9">
        <w:rPr>
          <w:sz w:val="28"/>
          <w:szCs w:val="28"/>
          <w:rtl/>
          <w:lang w:bidi="ar-DZ"/>
        </w:rPr>
        <w:t>) و انزيم الفوسفو فركتوكيناز بنسبة 49</w:t>
      </w:r>
      <w:r w:rsidRPr="00A314B9">
        <w:rPr>
          <w:sz w:val="28"/>
          <w:szCs w:val="28"/>
          <w:lang w:bidi="ar-DZ"/>
        </w:rPr>
        <w:t>%</w:t>
      </w:r>
      <w:r w:rsidRPr="00A314B9">
        <w:rPr>
          <w:sz w:val="28"/>
          <w:szCs w:val="28"/>
          <w:rtl/>
          <w:lang w:bidi="ar-DZ"/>
        </w:rPr>
        <w:t xml:space="preserve">  بدون التغيير في نشاط الفوسفوغيلاز و اللاكتات</w:t>
      </w:r>
      <w:r w:rsidRPr="00A314B9">
        <w:rPr>
          <w:sz w:val="28"/>
          <w:szCs w:val="28"/>
          <w:lang w:bidi="ar-DZ"/>
        </w:rPr>
        <w:t xml:space="preserve"> </w:t>
      </w:r>
      <w:r w:rsidRPr="00A314B9">
        <w:rPr>
          <w:sz w:val="28"/>
          <w:szCs w:val="28"/>
          <w:rtl/>
          <w:lang w:bidi="ar-DZ"/>
        </w:rPr>
        <w:t xml:space="preserve">ديدروجيناز. التدريب اللاهوائي يحسن من نشاط انزيمات جهاز </w:t>
      </w:r>
      <w:r w:rsidRPr="00A314B9">
        <w:rPr>
          <w:sz w:val="28"/>
          <w:szCs w:val="28"/>
          <w:lang w:bidi="ar-DZ"/>
        </w:rPr>
        <w:t>ATP-PCr</w:t>
      </w:r>
      <w:r w:rsidRPr="00A314B9">
        <w:rPr>
          <w:sz w:val="28"/>
          <w:szCs w:val="28"/>
          <w:rtl/>
          <w:lang w:bidi="ar-DZ"/>
        </w:rPr>
        <w:t xml:space="preserve"> و الجليكوليكي ولكن بدون التأثير على العمليات الايضية الهوائية. </w:t>
      </w:r>
    </w:p>
    <w:p w:rsidR="00042558" w:rsidRDefault="00A314B9" w:rsidP="00A314B9">
      <w:pPr>
        <w:tabs>
          <w:tab w:val="left" w:pos="1388"/>
        </w:tabs>
        <w:bidi/>
        <w:spacing w:line="360" w:lineRule="auto"/>
        <w:jc w:val="center"/>
        <w:rPr>
          <w:sz w:val="28"/>
          <w:szCs w:val="28"/>
          <w:lang w:bidi="ar-DZ"/>
        </w:rPr>
      </w:pPr>
      <w:r w:rsidRPr="00A314B9">
        <w:rPr>
          <w:noProof/>
          <w:sz w:val="28"/>
          <w:szCs w:val="28"/>
          <w:rtl/>
          <w:lang w:eastAsia="fr-FR"/>
        </w:rPr>
        <w:drawing>
          <wp:inline distT="0" distB="0" distL="0" distR="0">
            <wp:extent cx="5581650" cy="3981450"/>
            <wp:effectExtent l="19050" t="0" r="0" b="0"/>
            <wp:docPr id="53" name="Objet 3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534400" cy="5738813"/>
                      <a:chOff x="304800" y="533400"/>
                      <a:chExt cx="8534400" cy="5738813"/>
                    </a:xfrm>
                  </a:grpSpPr>
                  <a:graphicFrame>
                    <a:nvGraphicFramePr>
                      <a:cNvPr id="2" name="Graphique 1"/>
                      <a:cNvGraphicFramePr/>
                    </a:nvGraphicFramePr>
                    <a:graphic>
                      <a:graphicData uri="http://schemas.openxmlformats.org/drawingml/2006/chart">
                        <c:chart xmlns:c="http://schemas.openxmlformats.org/drawingml/2006/chart" xmlns:r="http://schemas.openxmlformats.org/officeDocument/2006/relationships" r:id="rId48"/>
                      </a:graphicData>
                    </a:graphic>
                    <a:xfrm>
                      <a:off x="685800" y="1905000"/>
                      <a:ext cx="7315200" cy="4367213"/>
                    </a:xfrm>
                  </a:graphicFrame>
                  <a:sp>
                    <a:nvSpPr>
                      <a:cNvPr id="3" name="Rectangle 2"/>
                      <a:cNvSpPr/>
                    </a:nvSpPr>
                    <a:spPr>
                      <a:xfrm>
                        <a:off x="304800" y="533400"/>
                        <a:ext cx="8534400" cy="1219200"/>
                      </a:xfrm>
                      <a:prstGeom prst="rect">
                        <a:avLst/>
                      </a:prstGeom>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fr-FR" sz="2000" b="1" dirty="0" smtClean="0"/>
                            <a:t>Variations des taux d’activités  musculaires de la créatine </a:t>
                          </a:r>
                          <a:r>
                            <a:rPr lang="fr-FR" sz="2000" b="1" dirty="0" err="1" smtClean="0"/>
                            <a:t>phosphokinase</a:t>
                          </a:r>
                          <a:r>
                            <a:rPr lang="fr-FR" sz="2000" b="1" dirty="0" smtClean="0"/>
                            <a:t> (CPK) et de la </a:t>
                          </a:r>
                          <a:r>
                            <a:rPr lang="fr-FR" sz="2000" b="1" dirty="0" err="1" smtClean="0"/>
                            <a:t>myokinase</a:t>
                          </a:r>
                          <a:r>
                            <a:rPr lang="fr-FR" sz="2000" b="1" dirty="0" smtClean="0"/>
                            <a:t> (MK) après des exercices très intenses de 6 s et de 30 s </a:t>
                          </a:r>
                          <a:endParaRPr lang="fr-FR" sz="2000" b="1" dirty="0"/>
                        </a:p>
                      </a:txBody>
                      <a:useSpRect/>
                    </a:txSp>
                    <a:style>
                      <a:lnRef idx="1">
                        <a:schemeClr val="accent2"/>
                      </a:lnRef>
                      <a:fillRef idx="2">
                        <a:schemeClr val="accent2"/>
                      </a:fillRef>
                      <a:effectRef idx="1">
                        <a:schemeClr val="accent2"/>
                      </a:effectRef>
                      <a:fontRef idx="minor">
                        <a:schemeClr val="dk1"/>
                      </a:fontRef>
                    </a:style>
                  </a:sp>
                </lc:lockedCanvas>
              </a:graphicData>
            </a:graphic>
          </wp:inline>
        </w:drawing>
      </w:r>
    </w:p>
    <w:p w:rsidR="00A314B9" w:rsidRPr="00042558" w:rsidRDefault="00042558" w:rsidP="00042558">
      <w:pPr>
        <w:tabs>
          <w:tab w:val="left" w:pos="1013"/>
        </w:tabs>
        <w:bidi/>
        <w:jc w:val="center"/>
        <w:rPr>
          <w:sz w:val="28"/>
          <w:szCs w:val="28"/>
          <w:lang w:bidi="ar-DZ"/>
        </w:rPr>
      </w:pPr>
      <w:r w:rsidRPr="00042558">
        <w:rPr>
          <w:noProof/>
          <w:sz w:val="28"/>
          <w:szCs w:val="28"/>
          <w:rtl/>
          <w:lang w:eastAsia="fr-FR"/>
        </w:rPr>
        <w:lastRenderedPageBreak/>
        <w:drawing>
          <wp:inline distT="0" distB="0" distL="0" distR="0">
            <wp:extent cx="5486400" cy="3438525"/>
            <wp:effectExtent l="19050" t="0" r="0" b="0"/>
            <wp:docPr id="54" name="Image 37" descr="G:\anatomie\MusclGlyco.jpg"/>
            <wp:cNvGraphicFramePr/>
            <a:graphic xmlns:a="http://schemas.openxmlformats.org/drawingml/2006/main">
              <a:graphicData uri="http://schemas.openxmlformats.org/drawingml/2006/picture">
                <pic:pic xmlns:pic="http://schemas.openxmlformats.org/drawingml/2006/picture">
                  <pic:nvPicPr>
                    <pic:cNvPr id="1026" name="Picture 2" descr="G:\anatomie\MusclGlyco.jpg"/>
                    <pic:cNvPicPr>
                      <a:picLocks noChangeAspect="1" noChangeArrowheads="1"/>
                    </pic:cNvPicPr>
                  </pic:nvPicPr>
                  <pic:blipFill>
                    <a:blip r:embed="rId49"/>
                    <a:srcRect/>
                    <a:stretch>
                      <a:fillRect/>
                    </a:stretch>
                  </pic:blipFill>
                  <pic:spPr bwMode="auto">
                    <a:xfrm>
                      <a:off x="0" y="0"/>
                      <a:ext cx="5486400" cy="3438525"/>
                    </a:xfrm>
                    <a:prstGeom prst="rect">
                      <a:avLst/>
                    </a:prstGeom>
                    <a:noFill/>
                  </pic:spPr>
                </pic:pic>
              </a:graphicData>
            </a:graphic>
          </wp:inline>
        </w:drawing>
      </w:r>
    </w:p>
    <w:sectPr w:rsidR="00A314B9" w:rsidRPr="00042558" w:rsidSect="008D2952">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10A99" w:rsidRDefault="00A10A99" w:rsidP="001C142A">
      <w:pPr>
        <w:spacing w:after="0" w:line="240" w:lineRule="auto"/>
      </w:pPr>
      <w:r>
        <w:separator/>
      </w:r>
    </w:p>
  </w:endnote>
  <w:endnote w:type="continuationSeparator" w:id="1">
    <w:p w:rsidR="00A10A99" w:rsidRDefault="00A10A99" w:rsidP="001C142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mn-ea">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10A99" w:rsidRDefault="00A10A99" w:rsidP="001C142A">
      <w:pPr>
        <w:spacing w:after="0" w:line="240" w:lineRule="auto"/>
      </w:pPr>
      <w:r>
        <w:separator/>
      </w:r>
    </w:p>
  </w:footnote>
  <w:footnote w:type="continuationSeparator" w:id="1">
    <w:p w:rsidR="00A10A99" w:rsidRDefault="00A10A99" w:rsidP="001C142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6077E"/>
    <w:multiLevelType w:val="hybridMultilevel"/>
    <w:tmpl w:val="5D620564"/>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
    <w:nsid w:val="065648F6"/>
    <w:multiLevelType w:val="hybridMultilevel"/>
    <w:tmpl w:val="CC4C06EC"/>
    <w:lvl w:ilvl="0" w:tplc="0352A3CE">
      <w:start w:val="1"/>
      <w:numFmt w:val="bullet"/>
      <w:lvlText w:val=""/>
      <w:lvlJc w:val="left"/>
      <w:pPr>
        <w:ind w:left="720" w:hanging="360"/>
      </w:pPr>
      <w:rPr>
        <w:rFonts w:ascii="Wingdings" w:hAnsi="Wingdings" w:hint="default"/>
        <w:lang w:bidi="ar-DZ"/>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A516436"/>
    <w:multiLevelType w:val="hybridMultilevel"/>
    <w:tmpl w:val="EAEE6B90"/>
    <w:lvl w:ilvl="0" w:tplc="4F48F86C">
      <w:numFmt w:val="bullet"/>
      <w:lvlText w:val="-"/>
      <w:lvlJc w:val="left"/>
      <w:pPr>
        <w:ind w:left="1080" w:hanging="360"/>
      </w:pPr>
      <w:rPr>
        <w:rFonts w:ascii="Arial" w:eastAsiaTheme="minorHAnsi"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nsid w:val="0A6A4335"/>
    <w:multiLevelType w:val="hybridMultilevel"/>
    <w:tmpl w:val="F808DE2A"/>
    <w:lvl w:ilvl="0" w:tplc="6DEC72E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04D7F8F"/>
    <w:multiLevelType w:val="hybridMultilevel"/>
    <w:tmpl w:val="B08C9C96"/>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
    <w:nsid w:val="16A57CA2"/>
    <w:multiLevelType w:val="hybridMultilevel"/>
    <w:tmpl w:val="3BC2E528"/>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
    <w:nsid w:val="206B5F71"/>
    <w:multiLevelType w:val="multilevel"/>
    <w:tmpl w:val="7D42CF9A"/>
    <w:lvl w:ilvl="0">
      <w:start w:val="3"/>
      <w:numFmt w:val="decimal"/>
      <w:lvlText w:val="%1"/>
      <w:lvlJc w:val="left"/>
      <w:pPr>
        <w:ind w:left="390" w:hanging="39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7">
    <w:nsid w:val="32C85697"/>
    <w:multiLevelType w:val="hybridMultilevel"/>
    <w:tmpl w:val="95927738"/>
    <w:lvl w:ilvl="0" w:tplc="3D509C9C">
      <w:start w:val="1"/>
      <w:numFmt w:val="decimal"/>
      <w:lvlText w:val="%1-"/>
      <w:lvlJc w:val="left"/>
      <w:pPr>
        <w:ind w:left="720" w:hanging="360"/>
      </w:pPr>
      <w:rPr>
        <w:rFonts w:hint="default"/>
        <w:b w:val="0"/>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391D4D7D"/>
    <w:multiLevelType w:val="hybridMultilevel"/>
    <w:tmpl w:val="11BE19AA"/>
    <w:lvl w:ilvl="0" w:tplc="04090009">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
    <w:nsid w:val="394E1786"/>
    <w:multiLevelType w:val="multilevel"/>
    <w:tmpl w:val="69E88A3C"/>
    <w:lvl w:ilvl="0">
      <w:start w:val="1"/>
      <w:numFmt w:val="decimal"/>
      <w:lvlText w:val="%1"/>
      <w:lvlJc w:val="left"/>
      <w:pPr>
        <w:ind w:left="690" w:hanging="690"/>
      </w:pPr>
      <w:rPr>
        <w:rFonts w:hint="default"/>
      </w:rPr>
    </w:lvl>
    <w:lvl w:ilvl="1">
      <w:start w:val="1"/>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420" w:hanging="2160"/>
      </w:pPr>
      <w:rPr>
        <w:rFonts w:hint="default"/>
      </w:rPr>
    </w:lvl>
    <w:lvl w:ilvl="8">
      <w:start w:val="1"/>
      <w:numFmt w:val="decimal"/>
      <w:lvlText w:val="%1-%2-%3.%4.%5.%6.%7.%8.%9"/>
      <w:lvlJc w:val="left"/>
      <w:pPr>
        <w:ind w:left="3600" w:hanging="2160"/>
      </w:pPr>
      <w:rPr>
        <w:rFonts w:hint="default"/>
      </w:rPr>
    </w:lvl>
  </w:abstractNum>
  <w:abstractNum w:abstractNumId="10">
    <w:nsid w:val="4C495BCA"/>
    <w:multiLevelType w:val="hybridMultilevel"/>
    <w:tmpl w:val="A238CA76"/>
    <w:lvl w:ilvl="0" w:tplc="177406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55AB49E0"/>
    <w:multiLevelType w:val="hybridMultilevel"/>
    <w:tmpl w:val="894EEC74"/>
    <w:lvl w:ilvl="0" w:tplc="66D46C34">
      <w:numFmt w:val="bullet"/>
      <w:lvlText w:val="-"/>
      <w:lvlJc w:val="left"/>
      <w:pPr>
        <w:ind w:left="1080" w:hanging="360"/>
      </w:pPr>
      <w:rPr>
        <w:rFonts w:ascii="Arial" w:eastAsiaTheme="minorHAnsi"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
    <w:nsid w:val="5C625C23"/>
    <w:multiLevelType w:val="hybridMultilevel"/>
    <w:tmpl w:val="ED50C13C"/>
    <w:lvl w:ilvl="0" w:tplc="04090009">
      <w:start w:val="1"/>
      <w:numFmt w:val="bullet"/>
      <w:lvlText w:val=""/>
      <w:lvlJc w:val="left"/>
      <w:pPr>
        <w:ind w:left="720" w:hanging="360"/>
      </w:pPr>
      <w:rPr>
        <w:rFonts w:ascii="Wingdings" w:hAnsi="Wingding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683D31C1"/>
    <w:multiLevelType w:val="multilevel"/>
    <w:tmpl w:val="DF1E3014"/>
    <w:lvl w:ilvl="0">
      <w:start w:val="1"/>
      <w:numFmt w:val="decimal"/>
      <w:lvlText w:val="%1"/>
      <w:lvlJc w:val="left"/>
      <w:pPr>
        <w:ind w:left="465" w:hanging="46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4">
    <w:nsid w:val="71064C6B"/>
    <w:multiLevelType w:val="multilevel"/>
    <w:tmpl w:val="F5D44ED8"/>
    <w:lvl w:ilvl="0">
      <w:start w:val="1"/>
      <w:numFmt w:val="decimal"/>
      <w:lvlText w:val="%1"/>
      <w:lvlJc w:val="left"/>
      <w:pPr>
        <w:ind w:left="465" w:hanging="46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5">
    <w:nsid w:val="7766482B"/>
    <w:multiLevelType w:val="hybridMultilevel"/>
    <w:tmpl w:val="F2AAEE90"/>
    <w:lvl w:ilvl="0" w:tplc="14124CC0">
      <w:numFmt w:val="bullet"/>
      <w:lvlText w:val="-"/>
      <w:lvlJc w:val="left"/>
      <w:pPr>
        <w:ind w:left="1080" w:hanging="360"/>
      </w:pPr>
      <w:rPr>
        <w:rFonts w:ascii="Arial" w:eastAsiaTheme="minorHAnsi" w:hAnsi="Arial" w:cs="Arial" w:hint="default"/>
        <w:b/>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7"/>
  </w:num>
  <w:num w:numId="2">
    <w:abstractNumId w:val="14"/>
  </w:num>
  <w:num w:numId="3">
    <w:abstractNumId w:val="9"/>
  </w:num>
  <w:num w:numId="4">
    <w:abstractNumId w:val="3"/>
  </w:num>
  <w:num w:numId="5">
    <w:abstractNumId w:val="1"/>
  </w:num>
  <w:num w:numId="6">
    <w:abstractNumId w:val="12"/>
  </w:num>
  <w:num w:numId="7">
    <w:abstractNumId w:val="8"/>
  </w:num>
  <w:num w:numId="8">
    <w:abstractNumId w:val="5"/>
  </w:num>
  <w:num w:numId="9">
    <w:abstractNumId w:val="15"/>
  </w:num>
  <w:num w:numId="10">
    <w:abstractNumId w:val="4"/>
  </w:num>
  <w:num w:numId="11">
    <w:abstractNumId w:val="11"/>
  </w:num>
  <w:num w:numId="12">
    <w:abstractNumId w:val="0"/>
  </w:num>
  <w:num w:numId="13">
    <w:abstractNumId w:val="2"/>
  </w:num>
  <w:num w:numId="14">
    <w:abstractNumId w:val="10"/>
  </w:num>
  <w:num w:numId="15">
    <w:abstractNumId w:val="13"/>
  </w:num>
  <w:num w:numId="16">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8D2952"/>
    <w:rsid w:val="00042558"/>
    <w:rsid w:val="00074B7C"/>
    <w:rsid w:val="00120F61"/>
    <w:rsid w:val="0016562F"/>
    <w:rsid w:val="00183C20"/>
    <w:rsid w:val="001C142A"/>
    <w:rsid w:val="00381048"/>
    <w:rsid w:val="003B0164"/>
    <w:rsid w:val="004D120A"/>
    <w:rsid w:val="004E62E7"/>
    <w:rsid w:val="00590679"/>
    <w:rsid w:val="005A4EDC"/>
    <w:rsid w:val="005C1B15"/>
    <w:rsid w:val="005D32B5"/>
    <w:rsid w:val="00602F4A"/>
    <w:rsid w:val="006F4559"/>
    <w:rsid w:val="00765AC7"/>
    <w:rsid w:val="00785B54"/>
    <w:rsid w:val="008D2952"/>
    <w:rsid w:val="008F006E"/>
    <w:rsid w:val="00935B75"/>
    <w:rsid w:val="009634E8"/>
    <w:rsid w:val="00983E50"/>
    <w:rsid w:val="009B140D"/>
    <w:rsid w:val="009E0F40"/>
    <w:rsid w:val="00A10A99"/>
    <w:rsid w:val="00A314B9"/>
    <w:rsid w:val="00A352F4"/>
    <w:rsid w:val="00A450A0"/>
    <w:rsid w:val="00A73A75"/>
    <w:rsid w:val="00B2689B"/>
    <w:rsid w:val="00E46E60"/>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fillcolor="none" strokecolor="none [3213]"/>
    </o:shapedefaults>
    <o:shapelayout v:ext="edit">
      <o:idmap v:ext="edit" data="1"/>
      <o:rules v:ext="edit">
        <o:r id="V:Rule8" type="connector" idref="#_x0000_s1037"/>
        <o:r id="V:Rule9" type="connector" idref="#_x0000_s1036"/>
        <o:r id="V:Rule10" type="connector" idref="#_x0000_s1039"/>
        <o:r id="V:Rule11" type="connector" idref="#_x0000_s1035"/>
        <o:r id="V:Rule12" type="connector" idref="#_x0000_s1032"/>
        <o:r id="V:Rule13" type="connector" idref="#_x0000_s1033"/>
        <o:r id="V:Rule14" type="connector" idref="#_x0000_s103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5B54"/>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D2952"/>
    <w:pPr>
      <w:ind w:left="720"/>
      <w:contextualSpacing/>
    </w:pPr>
  </w:style>
  <w:style w:type="paragraph" w:styleId="Textedebulles">
    <w:name w:val="Balloon Text"/>
    <w:basedOn w:val="Normal"/>
    <w:link w:val="TextedebullesCar"/>
    <w:uiPriority w:val="99"/>
    <w:semiHidden/>
    <w:unhideWhenUsed/>
    <w:rsid w:val="00120F6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20F61"/>
    <w:rPr>
      <w:rFonts w:ascii="Tahoma" w:hAnsi="Tahoma" w:cs="Tahoma"/>
      <w:sz w:val="16"/>
      <w:szCs w:val="16"/>
    </w:rPr>
  </w:style>
  <w:style w:type="paragraph" w:styleId="En-tte">
    <w:name w:val="header"/>
    <w:basedOn w:val="Normal"/>
    <w:link w:val="En-tteCar"/>
    <w:uiPriority w:val="99"/>
    <w:semiHidden/>
    <w:unhideWhenUsed/>
    <w:rsid w:val="001C142A"/>
    <w:pPr>
      <w:tabs>
        <w:tab w:val="center" w:pos="4153"/>
        <w:tab w:val="right" w:pos="8306"/>
      </w:tabs>
      <w:spacing w:after="0" w:line="240" w:lineRule="auto"/>
    </w:pPr>
  </w:style>
  <w:style w:type="character" w:customStyle="1" w:styleId="En-tteCar">
    <w:name w:val="En-tête Car"/>
    <w:basedOn w:val="Policepardfaut"/>
    <w:link w:val="En-tte"/>
    <w:uiPriority w:val="99"/>
    <w:semiHidden/>
    <w:rsid w:val="001C142A"/>
  </w:style>
  <w:style w:type="paragraph" w:styleId="Pieddepage">
    <w:name w:val="footer"/>
    <w:basedOn w:val="Normal"/>
    <w:link w:val="PieddepageCar"/>
    <w:uiPriority w:val="99"/>
    <w:semiHidden/>
    <w:unhideWhenUsed/>
    <w:rsid w:val="001C142A"/>
    <w:pPr>
      <w:tabs>
        <w:tab w:val="center" w:pos="4153"/>
        <w:tab w:val="right" w:pos="8306"/>
      </w:tabs>
      <w:spacing w:after="0" w:line="240" w:lineRule="auto"/>
    </w:pPr>
  </w:style>
  <w:style w:type="character" w:customStyle="1" w:styleId="PieddepageCar">
    <w:name w:val="Pied de page Car"/>
    <w:basedOn w:val="Policepardfaut"/>
    <w:link w:val="Pieddepage"/>
    <w:uiPriority w:val="99"/>
    <w:semiHidden/>
    <w:rsid w:val="001C142A"/>
  </w:style>
  <w:style w:type="paragraph" w:styleId="NormalWeb">
    <w:name w:val="Normal (Web)"/>
    <w:basedOn w:val="Normal"/>
    <w:uiPriority w:val="99"/>
    <w:semiHidden/>
    <w:unhideWhenUsed/>
    <w:rsid w:val="001C142A"/>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Grilleclaire-Accent3">
    <w:name w:val="Light Grid Accent 3"/>
    <w:basedOn w:val="TableauNormal"/>
    <w:uiPriority w:val="62"/>
    <w:rsid w:val="00A450A0"/>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Grilleclaire-Accent6">
    <w:name w:val="Light Grid Accent 6"/>
    <w:basedOn w:val="TableauNormal"/>
    <w:uiPriority w:val="62"/>
    <w:rsid w:val="00A450A0"/>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Grilleclaire1">
    <w:name w:val="Grille claire1"/>
    <w:basedOn w:val="TableauNormal"/>
    <w:uiPriority w:val="62"/>
    <w:rsid w:val="00A450A0"/>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lledutableau">
    <w:name w:val="Table Grid"/>
    <w:basedOn w:val="TableauNormal"/>
    <w:uiPriority w:val="59"/>
    <w:rsid w:val="00A450A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5277771">
      <w:bodyDiv w:val="1"/>
      <w:marLeft w:val="0"/>
      <w:marRight w:val="0"/>
      <w:marTop w:val="0"/>
      <w:marBottom w:val="0"/>
      <w:divBdr>
        <w:top w:val="none" w:sz="0" w:space="0" w:color="auto"/>
        <w:left w:val="none" w:sz="0" w:space="0" w:color="auto"/>
        <w:bottom w:val="none" w:sz="0" w:space="0" w:color="auto"/>
        <w:right w:val="none" w:sz="0" w:space="0" w:color="auto"/>
      </w:divBdr>
    </w:div>
    <w:div w:id="45640623">
      <w:bodyDiv w:val="1"/>
      <w:marLeft w:val="0"/>
      <w:marRight w:val="0"/>
      <w:marTop w:val="0"/>
      <w:marBottom w:val="0"/>
      <w:divBdr>
        <w:top w:val="none" w:sz="0" w:space="0" w:color="auto"/>
        <w:left w:val="none" w:sz="0" w:space="0" w:color="auto"/>
        <w:bottom w:val="none" w:sz="0" w:space="0" w:color="auto"/>
        <w:right w:val="none" w:sz="0" w:space="0" w:color="auto"/>
      </w:divBdr>
    </w:div>
    <w:div w:id="124275932">
      <w:bodyDiv w:val="1"/>
      <w:marLeft w:val="0"/>
      <w:marRight w:val="0"/>
      <w:marTop w:val="0"/>
      <w:marBottom w:val="0"/>
      <w:divBdr>
        <w:top w:val="none" w:sz="0" w:space="0" w:color="auto"/>
        <w:left w:val="none" w:sz="0" w:space="0" w:color="auto"/>
        <w:bottom w:val="none" w:sz="0" w:space="0" w:color="auto"/>
        <w:right w:val="none" w:sz="0" w:space="0" w:color="auto"/>
      </w:divBdr>
    </w:div>
    <w:div w:id="154490936">
      <w:bodyDiv w:val="1"/>
      <w:marLeft w:val="0"/>
      <w:marRight w:val="0"/>
      <w:marTop w:val="0"/>
      <w:marBottom w:val="0"/>
      <w:divBdr>
        <w:top w:val="none" w:sz="0" w:space="0" w:color="auto"/>
        <w:left w:val="none" w:sz="0" w:space="0" w:color="auto"/>
        <w:bottom w:val="none" w:sz="0" w:space="0" w:color="auto"/>
        <w:right w:val="none" w:sz="0" w:space="0" w:color="auto"/>
      </w:divBdr>
    </w:div>
    <w:div w:id="195236623">
      <w:bodyDiv w:val="1"/>
      <w:marLeft w:val="0"/>
      <w:marRight w:val="0"/>
      <w:marTop w:val="0"/>
      <w:marBottom w:val="0"/>
      <w:divBdr>
        <w:top w:val="none" w:sz="0" w:space="0" w:color="auto"/>
        <w:left w:val="none" w:sz="0" w:space="0" w:color="auto"/>
        <w:bottom w:val="none" w:sz="0" w:space="0" w:color="auto"/>
        <w:right w:val="none" w:sz="0" w:space="0" w:color="auto"/>
      </w:divBdr>
    </w:div>
    <w:div w:id="196428369">
      <w:bodyDiv w:val="1"/>
      <w:marLeft w:val="0"/>
      <w:marRight w:val="0"/>
      <w:marTop w:val="0"/>
      <w:marBottom w:val="0"/>
      <w:divBdr>
        <w:top w:val="none" w:sz="0" w:space="0" w:color="auto"/>
        <w:left w:val="none" w:sz="0" w:space="0" w:color="auto"/>
        <w:bottom w:val="none" w:sz="0" w:space="0" w:color="auto"/>
        <w:right w:val="none" w:sz="0" w:space="0" w:color="auto"/>
      </w:divBdr>
    </w:div>
    <w:div w:id="267933999">
      <w:bodyDiv w:val="1"/>
      <w:marLeft w:val="0"/>
      <w:marRight w:val="0"/>
      <w:marTop w:val="0"/>
      <w:marBottom w:val="0"/>
      <w:divBdr>
        <w:top w:val="none" w:sz="0" w:space="0" w:color="auto"/>
        <w:left w:val="none" w:sz="0" w:space="0" w:color="auto"/>
        <w:bottom w:val="none" w:sz="0" w:space="0" w:color="auto"/>
        <w:right w:val="none" w:sz="0" w:space="0" w:color="auto"/>
      </w:divBdr>
    </w:div>
    <w:div w:id="293102976">
      <w:bodyDiv w:val="1"/>
      <w:marLeft w:val="0"/>
      <w:marRight w:val="0"/>
      <w:marTop w:val="0"/>
      <w:marBottom w:val="0"/>
      <w:divBdr>
        <w:top w:val="none" w:sz="0" w:space="0" w:color="auto"/>
        <w:left w:val="none" w:sz="0" w:space="0" w:color="auto"/>
        <w:bottom w:val="none" w:sz="0" w:space="0" w:color="auto"/>
        <w:right w:val="none" w:sz="0" w:space="0" w:color="auto"/>
      </w:divBdr>
    </w:div>
    <w:div w:id="300771068">
      <w:bodyDiv w:val="1"/>
      <w:marLeft w:val="0"/>
      <w:marRight w:val="0"/>
      <w:marTop w:val="0"/>
      <w:marBottom w:val="0"/>
      <w:divBdr>
        <w:top w:val="none" w:sz="0" w:space="0" w:color="auto"/>
        <w:left w:val="none" w:sz="0" w:space="0" w:color="auto"/>
        <w:bottom w:val="none" w:sz="0" w:space="0" w:color="auto"/>
        <w:right w:val="none" w:sz="0" w:space="0" w:color="auto"/>
      </w:divBdr>
    </w:div>
    <w:div w:id="310208673">
      <w:bodyDiv w:val="1"/>
      <w:marLeft w:val="0"/>
      <w:marRight w:val="0"/>
      <w:marTop w:val="0"/>
      <w:marBottom w:val="0"/>
      <w:divBdr>
        <w:top w:val="none" w:sz="0" w:space="0" w:color="auto"/>
        <w:left w:val="none" w:sz="0" w:space="0" w:color="auto"/>
        <w:bottom w:val="none" w:sz="0" w:space="0" w:color="auto"/>
        <w:right w:val="none" w:sz="0" w:space="0" w:color="auto"/>
      </w:divBdr>
    </w:div>
    <w:div w:id="323356988">
      <w:bodyDiv w:val="1"/>
      <w:marLeft w:val="0"/>
      <w:marRight w:val="0"/>
      <w:marTop w:val="0"/>
      <w:marBottom w:val="0"/>
      <w:divBdr>
        <w:top w:val="none" w:sz="0" w:space="0" w:color="auto"/>
        <w:left w:val="none" w:sz="0" w:space="0" w:color="auto"/>
        <w:bottom w:val="none" w:sz="0" w:space="0" w:color="auto"/>
        <w:right w:val="none" w:sz="0" w:space="0" w:color="auto"/>
      </w:divBdr>
    </w:div>
    <w:div w:id="456727851">
      <w:bodyDiv w:val="1"/>
      <w:marLeft w:val="0"/>
      <w:marRight w:val="0"/>
      <w:marTop w:val="0"/>
      <w:marBottom w:val="0"/>
      <w:divBdr>
        <w:top w:val="none" w:sz="0" w:space="0" w:color="auto"/>
        <w:left w:val="none" w:sz="0" w:space="0" w:color="auto"/>
        <w:bottom w:val="none" w:sz="0" w:space="0" w:color="auto"/>
        <w:right w:val="none" w:sz="0" w:space="0" w:color="auto"/>
      </w:divBdr>
    </w:div>
    <w:div w:id="488401832">
      <w:bodyDiv w:val="1"/>
      <w:marLeft w:val="0"/>
      <w:marRight w:val="0"/>
      <w:marTop w:val="0"/>
      <w:marBottom w:val="0"/>
      <w:divBdr>
        <w:top w:val="none" w:sz="0" w:space="0" w:color="auto"/>
        <w:left w:val="none" w:sz="0" w:space="0" w:color="auto"/>
        <w:bottom w:val="none" w:sz="0" w:space="0" w:color="auto"/>
        <w:right w:val="none" w:sz="0" w:space="0" w:color="auto"/>
      </w:divBdr>
    </w:div>
    <w:div w:id="493453281">
      <w:bodyDiv w:val="1"/>
      <w:marLeft w:val="0"/>
      <w:marRight w:val="0"/>
      <w:marTop w:val="0"/>
      <w:marBottom w:val="0"/>
      <w:divBdr>
        <w:top w:val="none" w:sz="0" w:space="0" w:color="auto"/>
        <w:left w:val="none" w:sz="0" w:space="0" w:color="auto"/>
        <w:bottom w:val="none" w:sz="0" w:space="0" w:color="auto"/>
        <w:right w:val="none" w:sz="0" w:space="0" w:color="auto"/>
      </w:divBdr>
    </w:div>
    <w:div w:id="531840265">
      <w:bodyDiv w:val="1"/>
      <w:marLeft w:val="0"/>
      <w:marRight w:val="0"/>
      <w:marTop w:val="0"/>
      <w:marBottom w:val="0"/>
      <w:divBdr>
        <w:top w:val="none" w:sz="0" w:space="0" w:color="auto"/>
        <w:left w:val="none" w:sz="0" w:space="0" w:color="auto"/>
        <w:bottom w:val="none" w:sz="0" w:space="0" w:color="auto"/>
        <w:right w:val="none" w:sz="0" w:space="0" w:color="auto"/>
      </w:divBdr>
    </w:div>
    <w:div w:id="566496528">
      <w:bodyDiv w:val="1"/>
      <w:marLeft w:val="0"/>
      <w:marRight w:val="0"/>
      <w:marTop w:val="0"/>
      <w:marBottom w:val="0"/>
      <w:divBdr>
        <w:top w:val="none" w:sz="0" w:space="0" w:color="auto"/>
        <w:left w:val="none" w:sz="0" w:space="0" w:color="auto"/>
        <w:bottom w:val="none" w:sz="0" w:space="0" w:color="auto"/>
        <w:right w:val="none" w:sz="0" w:space="0" w:color="auto"/>
      </w:divBdr>
    </w:div>
    <w:div w:id="603927646">
      <w:bodyDiv w:val="1"/>
      <w:marLeft w:val="0"/>
      <w:marRight w:val="0"/>
      <w:marTop w:val="0"/>
      <w:marBottom w:val="0"/>
      <w:divBdr>
        <w:top w:val="none" w:sz="0" w:space="0" w:color="auto"/>
        <w:left w:val="none" w:sz="0" w:space="0" w:color="auto"/>
        <w:bottom w:val="none" w:sz="0" w:space="0" w:color="auto"/>
        <w:right w:val="none" w:sz="0" w:space="0" w:color="auto"/>
      </w:divBdr>
    </w:div>
    <w:div w:id="677077728">
      <w:bodyDiv w:val="1"/>
      <w:marLeft w:val="0"/>
      <w:marRight w:val="0"/>
      <w:marTop w:val="0"/>
      <w:marBottom w:val="0"/>
      <w:divBdr>
        <w:top w:val="none" w:sz="0" w:space="0" w:color="auto"/>
        <w:left w:val="none" w:sz="0" w:space="0" w:color="auto"/>
        <w:bottom w:val="none" w:sz="0" w:space="0" w:color="auto"/>
        <w:right w:val="none" w:sz="0" w:space="0" w:color="auto"/>
      </w:divBdr>
    </w:div>
    <w:div w:id="695546585">
      <w:bodyDiv w:val="1"/>
      <w:marLeft w:val="0"/>
      <w:marRight w:val="0"/>
      <w:marTop w:val="0"/>
      <w:marBottom w:val="0"/>
      <w:divBdr>
        <w:top w:val="none" w:sz="0" w:space="0" w:color="auto"/>
        <w:left w:val="none" w:sz="0" w:space="0" w:color="auto"/>
        <w:bottom w:val="none" w:sz="0" w:space="0" w:color="auto"/>
        <w:right w:val="none" w:sz="0" w:space="0" w:color="auto"/>
      </w:divBdr>
    </w:div>
    <w:div w:id="705836280">
      <w:bodyDiv w:val="1"/>
      <w:marLeft w:val="0"/>
      <w:marRight w:val="0"/>
      <w:marTop w:val="0"/>
      <w:marBottom w:val="0"/>
      <w:divBdr>
        <w:top w:val="none" w:sz="0" w:space="0" w:color="auto"/>
        <w:left w:val="none" w:sz="0" w:space="0" w:color="auto"/>
        <w:bottom w:val="none" w:sz="0" w:space="0" w:color="auto"/>
        <w:right w:val="none" w:sz="0" w:space="0" w:color="auto"/>
      </w:divBdr>
    </w:div>
    <w:div w:id="753477858">
      <w:bodyDiv w:val="1"/>
      <w:marLeft w:val="0"/>
      <w:marRight w:val="0"/>
      <w:marTop w:val="0"/>
      <w:marBottom w:val="0"/>
      <w:divBdr>
        <w:top w:val="none" w:sz="0" w:space="0" w:color="auto"/>
        <w:left w:val="none" w:sz="0" w:space="0" w:color="auto"/>
        <w:bottom w:val="none" w:sz="0" w:space="0" w:color="auto"/>
        <w:right w:val="none" w:sz="0" w:space="0" w:color="auto"/>
      </w:divBdr>
    </w:div>
    <w:div w:id="753670716">
      <w:bodyDiv w:val="1"/>
      <w:marLeft w:val="0"/>
      <w:marRight w:val="0"/>
      <w:marTop w:val="0"/>
      <w:marBottom w:val="0"/>
      <w:divBdr>
        <w:top w:val="none" w:sz="0" w:space="0" w:color="auto"/>
        <w:left w:val="none" w:sz="0" w:space="0" w:color="auto"/>
        <w:bottom w:val="none" w:sz="0" w:space="0" w:color="auto"/>
        <w:right w:val="none" w:sz="0" w:space="0" w:color="auto"/>
      </w:divBdr>
    </w:div>
    <w:div w:id="758907492">
      <w:bodyDiv w:val="1"/>
      <w:marLeft w:val="0"/>
      <w:marRight w:val="0"/>
      <w:marTop w:val="0"/>
      <w:marBottom w:val="0"/>
      <w:divBdr>
        <w:top w:val="none" w:sz="0" w:space="0" w:color="auto"/>
        <w:left w:val="none" w:sz="0" w:space="0" w:color="auto"/>
        <w:bottom w:val="none" w:sz="0" w:space="0" w:color="auto"/>
        <w:right w:val="none" w:sz="0" w:space="0" w:color="auto"/>
      </w:divBdr>
    </w:div>
    <w:div w:id="818183630">
      <w:bodyDiv w:val="1"/>
      <w:marLeft w:val="0"/>
      <w:marRight w:val="0"/>
      <w:marTop w:val="0"/>
      <w:marBottom w:val="0"/>
      <w:divBdr>
        <w:top w:val="none" w:sz="0" w:space="0" w:color="auto"/>
        <w:left w:val="none" w:sz="0" w:space="0" w:color="auto"/>
        <w:bottom w:val="none" w:sz="0" w:space="0" w:color="auto"/>
        <w:right w:val="none" w:sz="0" w:space="0" w:color="auto"/>
      </w:divBdr>
    </w:div>
    <w:div w:id="870192586">
      <w:bodyDiv w:val="1"/>
      <w:marLeft w:val="0"/>
      <w:marRight w:val="0"/>
      <w:marTop w:val="0"/>
      <w:marBottom w:val="0"/>
      <w:divBdr>
        <w:top w:val="none" w:sz="0" w:space="0" w:color="auto"/>
        <w:left w:val="none" w:sz="0" w:space="0" w:color="auto"/>
        <w:bottom w:val="none" w:sz="0" w:space="0" w:color="auto"/>
        <w:right w:val="none" w:sz="0" w:space="0" w:color="auto"/>
      </w:divBdr>
    </w:div>
    <w:div w:id="942760015">
      <w:bodyDiv w:val="1"/>
      <w:marLeft w:val="0"/>
      <w:marRight w:val="0"/>
      <w:marTop w:val="0"/>
      <w:marBottom w:val="0"/>
      <w:divBdr>
        <w:top w:val="none" w:sz="0" w:space="0" w:color="auto"/>
        <w:left w:val="none" w:sz="0" w:space="0" w:color="auto"/>
        <w:bottom w:val="none" w:sz="0" w:space="0" w:color="auto"/>
        <w:right w:val="none" w:sz="0" w:space="0" w:color="auto"/>
      </w:divBdr>
    </w:div>
    <w:div w:id="959923357">
      <w:bodyDiv w:val="1"/>
      <w:marLeft w:val="0"/>
      <w:marRight w:val="0"/>
      <w:marTop w:val="0"/>
      <w:marBottom w:val="0"/>
      <w:divBdr>
        <w:top w:val="none" w:sz="0" w:space="0" w:color="auto"/>
        <w:left w:val="none" w:sz="0" w:space="0" w:color="auto"/>
        <w:bottom w:val="none" w:sz="0" w:space="0" w:color="auto"/>
        <w:right w:val="none" w:sz="0" w:space="0" w:color="auto"/>
      </w:divBdr>
    </w:div>
    <w:div w:id="965768779">
      <w:bodyDiv w:val="1"/>
      <w:marLeft w:val="0"/>
      <w:marRight w:val="0"/>
      <w:marTop w:val="0"/>
      <w:marBottom w:val="0"/>
      <w:divBdr>
        <w:top w:val="none" w:sz="0" w:space="0" w:color="auto"/>
        <w:left w:val="none" w:sz="0" w:space="0" w:color="auto"/>
        <w:bottom w:val="none" w:sz="0" w:space="0" w:color="auto"/>
        <w:right w:val="none" w:sz="0" w:space="0" w:color="auto"/>
      </w:divBdr>
    </w:div>
    <w:div w:id="967471094">
      <w:bodyDiv w:val="1"/>
      <w:marLeft w:val="0"/>
      <w:marRight w:val="0"/>
      <w:marTop w:val="0"/>
      <w:marBottom w:val="0"/>
      <w:divBdr>
        <w:top w:val="none" w:sz="0" w:space="0" w:color="auto"/>
        <w:left w:val="none" w:sz="0" w:space="0" w:color="auto"/>
        <w:bottom w:val="none" w:sz="0" w:space="0" w:color="auto"/>
        <w:right w:val="none" w:sz="0" w:space="0" w:color="auto"/>
      </w:divBdr>
    </w:div>
    <w:div w:id="967471504">
      <w:bodyDiv w:val="1"/>
      <w:marLeft w:val="0"/>
      <w:marRight w:val="0"/>
      <w:marTop w:val="0"/>
      <w:marBottom w:val="0"/>
      <w:divBdr>
        <w:top w:val="none" w:sz="0" w:space="0" w:color="auto"/>
        <w:left w:val="none" w:sz="0" w:space="0" w:color="auto"/>
        <w:bottom w:val="none" w:sz="0" w:space="0" w:color="auto"/>
        <w:right w:val="none" w:sz="0" w:space="0" w:color="auto"/>
      </w:divBdr>
    </w:div>
    <w:div w:id="975722056">
      <w:bodyDiv w:val="1"/>
      <w:marLeft w:val="0"/>
      <w:marRight w:val="0"/>
      <w:marTop w:val="0"/>
      <w:marBottom w:val="0"/>
      <w:divBdr>
        <w:top w:val="none" w:sz="0" w:space="0" w:color="auto"/>
        <w:left w:val="none" w:sz="0" w:space="0" w:color="auto"/>
        <w:bottom w:val="none" w:sz="0" w:space="0" w:color="auto"/>
        <w:right w:val="none" w:sz="0" w:space="0" w:color="auto"/>
      </w:divBdr>
    </w:div>
    <w:div w:id="1021664489">
      <w:bodyDiv w:val="1"/>
      <w:marLeft w:val="0"/>
      <w:marRight w:val="0"/>
      <w:marTop w:val="0"/>
      <w:marBottom w:val="0"/>
      <w:divBdr>
        <w:top w:val="none" w:sz="0" w:space="0" w:color="auto"/>
        <w:left w:val="none" w:sz="0" w:space="0" w:color="auto"/>
        <w:bottom w:val="none" w:sz="0" w:space="0" w:color="auto"/>
        <w:right w:val="none" w:sz="0" w:space="0" w:color="auto"/>
      </w:divBdr>
    </w:div>
    <w:div w:id="1064374112">
      <w:bodyDiv w:val="1"/>
      <w:marLeft w:val="0"/>
      <w:marRight w:val="0"/>
      <w:marTop w:val="0"/>
      <w:marBottom w:val="0"/>
      <w:divBdr>
        <w:top w:val="none" w:sz="0" w:space="0" w:color="auto"/>
        <w:left w:val="none" w:sz="0" w:space="0" w:color="auto"/>
        <w:bottom w:val="none" w:sz="0" w:space="0" w:color="auto"/>
        <w:right w:val="none" w:sz="0" w:space="0" w:color="auto"/>
      </w:divBdr>
    </w:div>
    <w:div w:id="1090464150">
      <w:bodyDiv w:val="1"/>
      <w:marLeft w:val="0"/>
      <w:marRight w:val="0"/>
      <w:marTop w:val="0"/>
      <w:marBottom w:val="0"/>
      <w:divBdr>
        <w:top w:val="none" w:sz="0" w:space="0" w:color="auto"/>
        <w:left w:val="none" w:sz="0" w:space="0" w:color="auto"/>
        <w:bottom w:val="none" w:sz="0" w:space="0" w:color="auto"/>
        <w:right w:val="none" w:sz="0" w:space="0" w:color="auto"/>
      </w:divBdr>
    </w:div>
    <w:div w:id="1098253562">
      <w:bodyDiv w:val="1"/>
      <w:marLeft w:val="0"/>
      <w:marRight w:val="0"/>
      <w:marTop w:val="0"/>
      <w:marBottom w:val="0"/>
      <w:divBdr>
        <w:top w:val="none" w:sz="0" w:space="0" w:color="auto"/>
        <w:left w:val="none" w:sz="0" w:space="0" w:color="auto"/>
        <w:bottom w:val="none" w:sz="0" w:space="0" w:color="auto"/>
        <w:right w:val="none" w:sz="0" w:space="0" w:color="auto"/>
      </w:divBdr>
    </w:div>
    <w:div w:id="1152721893">
      <w:bodyDiv w:val="1"/>
      <w:marLeft w:val="0"/>
      <w:marRight w:val="0"/>
      <w:marTop w:val="0"/>
      <w:marBottom w:val="0"/>
      <w:divBdr>
        <w:top w:val="none" w:sz="0" w:space="0" w:color="auto"/>
        <w:left w:val="none" w:sz="0" w:space="0" w:color="auto"/>
        <w:bottom w:val="none" w:sz="0" w:space="0" w:color="auto"/>
        <w:right w:val="none" w:sz="0" w:space="0" w:color="auto"/>
      </w:divBdr>
    </w:div>
    <w:div w:id="1158109037">
      <w:bodyDiv w:val="1"/>
      <w:marLeft w:val="0"/>
      <w:marRight w:val="0"/>
      <w:marTop w:val="0"/>
      <w:marBottom w:val="0"/>
      <w:divBdr>
        <w:top w:val="none" w:sz="0" w:space="0" w:color="auto"/>
        <w:left w:val="none" w:sz="0" w:space="0" w:color="auto"/>
        <w:bottom w:val="none" w:sz="0" w:space="0" w:color="auto"/>
        <w:right w:val="none" w:sz="0" w:space="0" w:color="auto"/>
      </w:divBdr>
    </w:div>
    <w:div w:id="1161892363">
      <w:bodyDiv w:val="1"/>
      <w:marLeft w:val="0"/>
      <w:marRight w:val="0"/>
      <w:marTop w:val="0"/>
      <w:marBottom w:val="0"/>
      <w:divBdr>
        <w:top w:val="none" w:sz="0" w:space="0" w:color="auto"/>
        <w:left w:val="none" w:sz="0" w:space="0" w:color="auto"/>
        <w:bottom w:val="none" w:sz="0" w:space="0" w:color="auto"/>
        <w:right w:val="none" w:sz="0" w:space="0" w:color="auto"/>
      </w:divBdr>
    </w:div>
    <w:div w:id="1175463337">
      <w:bodyDiv w:val="1"/>
      <w:marLeft w:val="0"/>
      <w:marRight w:val="0"/>
      <w:marTop w:val="0"/>
      <w:marBottom w:val="0"/>
      <w:divBdr>
        <w:top w:val="none" w:sz="0" w:space="0" w:color="auto"/>
        <w:left w:val="none" w:sz="0" w:space="0" w:color="auto"/>
        <w:bottom w:val="none" w:sz="0" w:space="0" w:color="auto"/>
        <w:right w:val="none" w:sz="0" w:space="0" w:color="auto"/>
      </w:divBdr>
    </w:div>
    <w:div w:id="1176649746">
      <w:bodyDiv w:val="1"/>
      <w:marLeft w:val="0"/>
      <w:marRight w:val="0"/>
      <w:marTop w:val="0"/>
      <w:marBottom w:val="0"/>
      <w:divBdr>
        <w:top w:val="none" w:sz="0" w:space="0" w:color="auto"/>
        <w:left w:val="none" w:sz="0" w:space="0" w:color="auto"/>
        <w:bottom w:val="none" w:sz="0" w:space="0" w:color="auto"/>
        <w:right w:val="none" w:sz="0" w:space="0" w:color="auto"/>
      </w:divBdr>
    </w:div>
    <w:div w:id="1181162881">
      <w:bodyDiv w:val="1"/>
      <w:marLeft w:val="0"/>
      <w:marRight w:val="0"/>
      <w:marTop w:val="0"/>
      <w:marBottom w:val="0"/>
      <w:divBdr>
        <w:top w:val="none" w:sz="0" w:space="0" w:color="auto"/>
        <w:left w:val="none" w:sz="0" w:space="0" w:color="auto"/>
        <w:bottom w:val="none" w:sz="0" w:space="0" w:color="auto"/>
        <w:right w:val="none" w:sz="0" w:space="0" w:color="auto"/>
      </w:divBdr>
    </w:div>
    <w:div w:id="1200822976">
      <w:bodyDiv w:val="1"/>
      <w:marLeft w:val="0"/>
      <w:marRight w:val="0"/>
      <w:marTop w:val="0"/>
      <w:marBottom w:val="0"/>
      <w:divBdr>
        <w:top w:val="none" w:sz="0" w:space="0" w:color="auto"/>
        <w:left w:val="none" w:sz="0" w:space="0" w:color="auto"/>
        <w:bottom w:val="none" w:sz="0" w:space="0" w:color="auto"/>
        <w:right w:val="none" w:sz="0" w:space="0" w:color="auto"/>
      </w:divBdr>
    </w:div>
    <w:div w:id="1217816452">
      <w:bodyDiv w:val="1"/>
      <w:marLeft w:val="0"/>
      <w:marRight w:val="0"/>
      <w:marTop w:val="0"/>
      <w:marBottom w:val="0"/>
      <w:divBdr>
        <w:top w:val="none" w:sz="0" w:space="0" w:color="auto"/>
        <w:left w:val="none" w:sz="0" w:space="0" w:color="auto"/>
        <w:bottom w:val="none" w:sz="0" w:space="0" w:color="auto"/>
        <w:right w:val="none" w:sz="0" w:space="0" w:color="auto"/>
      </w:divBdr>
    </w:div>
    <w:div w:id="1252275880">
      <w:bodyDiv w:val="1"/>
      <w:marLeft w:val="0"/>
      <w:marRight w:val="0"/>
      <w:marTop w:val="0"/>
      <w:marBottom w:val="0"/>
      <w:divBdr>
        <w:top w:val="none" w:sz="0" w:space="0" w:color="auto"/>
        <w:left w:val="none" w:sz="0" w:space="0" w:color="auto"/>
        <w:bottom w:val="none" w:sz="0" w:space="0" w:color="auto"/>
        <w:right w:val="none" w:sz="0" w:space="0" w:color="auto"/>
      </w:divBdr>
    </w:div>
    <w:div w:id="1254363311">
      <w:bodyDiv w:val="1"/>
      <w:marLeft w:val="0"/>
      <w:marRight w:val="0"/>
      <w:marTop w:val="0"/>
      <w:marBottom w:val="0"/>
      <w:divBdr>
        <w:top w:val="none" w:sz="0" w:space="0" w:color="auto"/>
        <w:left w:val="none" w:sz="0" w:space="0" w:color="auto"/>
        <w:bottom w:val="none" w:sz="0" w:space="0" w:color="auto"/>
        <w:right w:val="none" w:sz="0" w:space="0" w:color="auto"/>
      </w:divBdr>
    </w:div>
    <w:div w:id="1272862373">
      <w:bodyDiv w:val="1"/>
      <w:marLeft w:val="0"/>
      <w:marRight w:val="0"/>
      <w:marTop w:val="0"/>
      <w:marBottom w:val="0"/>
      <w:divBdr>
        <w:top w:val="none" w:sz="0" w:space="0" w:color="auto"/>
        <w:left w:val="none" w:sz="0" w:space="0" w:color="auto"/>
        <w:bottom w:val="none" w:sz="0" w:space="0" w:color="auto"/>
        <w:right w:val="none" w:sz="0" w:space="0" w:color="auto"/>
      </w:divBdr>
    </w:div>
    <w:div w:id="1289513622">
      <w:bodyDiv w:val="1"/>
      <w:marLeft w:val="0"/>
      <w:marRight w:val="0"/>
      <w:marTop w:val="0"/>
      <w:marBottom w:val="0"/>
      <w:divBdr>
        <w:top w:val="none" w:sz="0" w:space="0" w:color="auto"/>
        <w:left w:val="none" w:sz="0" w:space="0" w:color="auto"/>
        <w:bottom w:val="none" w:sz="0" w:space="0" w:color="auto"/>
        <w:right w:val="none" w:sz="0" w:space="0" w:color="auto"/>
      </w:divBdr>
    </w:div>
    <w:div w:id="1316838689">
      <w:bodyDiv w:val="1"/>
      <w:marLeft w:val="0"/>
      <w:marRight w:val="0"/>
      <w:marTop w:val="0"/>
      <w:marBottom w:val="0"/>
      <w:divBdr>
        <w:top w:val="none" w:sz="0" w:space="0" w:color="auto"/>
        <w:left w:val="none" w:sz="0" w:space="0" w:color="auto"/>
        <w:bottom w:val="none" w:sz="0" w:space="0" w:color="auto"/>
        <w:right w:val="none" w:sz="0" w:space="0" w:color="auto"/>
      </w:divBdr>
    </w:div>
    <w:div w:id="1331368235">
      <w:bodyDiv w:val="1"/>
      <w:marLeft w:val="0"/>
      <w:marRight w:val="0"/>
      <w:marTop w:val="0"/>
      <w:marBottom w:val="0"/>
      <w:divBdr>
        <w:top w:val="none" w:sz="0" w:space="0" w:color="auto"/>
        <w:left w:val="none" w:sz="0" w:space="0" w:color="auto"/>
        <w:bottom w:val="none" w:sz="0" w:space="0" w:color="auto"/>
        <w:right w:val="none" w:sz="0" w:space="0" w:color="auto"/>
      </w:divBdr>
    </w:div>
    <w:div w:id="1338459625">
      <w:bodyDiv w:val="1"/>
      <w:marLeft w:val="0"/>
      <w:marRight w:val="0"/>
      <w:marTop w:val="0"/>
      <w:marBottom w:val="0"/>
      <w:divBdr>
        <w:top w:val="none" w:sz="0" w:space="0" w:color="auto"/>
        <w:left w:val="none" w:sz="0" w:space="0" w:color="auto"/>
        <w:bottom w:val="none" w:sz="0" w:space="0" w:color="auto"/>
        <w:right w:val="none" w:sz="0" w:space="0" w:color="auto"/>
      </w:divBdr>
    </w:div>
    <w:div w:id="1340306930">
      <w:bodyDiv w:val="1"/>
      <w:marLeft w:val="0"/>
      <w:marRight w:val="0"/>
      <w:marTop w:val="0"/>
      <w:marBottom w:val="0"/>
      <w:divBdr>
        <w:top w:val="none" w:sz="0" w:space="0" w:color="auto"/>
        <w:left w:val="none" w:sz="0" w:space="0" w:color="auto"/>
        <w:bottom w:val="none" w:sz="0" w:space="0" w:color="auto"/>
        <w:right w:val="none" w:sz="0" w:space="0" w:color="auto"/>
      </w:divBdr>
    </w:div>
    <w:div w:id="1357586028">
      <w:bodyDiv w:val="1"/>
      <w:marLeft w:val="0"/>
      <w:marRight w:val="0"/>
      <w:marTop w:val="0"/>
      <w:marBottom w:val="0"/>
      <w:divBdr>
        <w:top w:val="none" w:sz="0" w:space="0" w:color="auto"/>
        <w:left w:val="none" w:sz="0" w:space="0" w:color="auto"/>
        <w:bottom w:val="none" w:sz="0" w:space="0" w:color="auto"/>
        <w:right w:val="none" w:sz="0" w:space="0" w:color="auto"/>
      </w:divBdr>
    </w:div>
    <w:div w:id="1369793830">
      <w:bodyDiv w:val="1"/>
      <w:marLeft w:val="0"/>
      <w:marRight w:val="0"/>
      <w:marTop w:val="0"/>
      <w:marBottom w:val="0"/>
      <w:divBdr>
        <w:top w:val="none" w:sz="0" w:space="0" w:color="auto"/>
        <w:left w:val="none" w:sz="0" w:space="0" w:color="auto"/>
        <w:bottom w:val="none" w:sz="0" w:space="0" w:color="auto"/>
        <w:right w:val="none" w:sz="0" w:space="0" w:color="auto"/>
      </w:divBdr>
    </w:div>
    <w:div w:id="1397782434">
      <w:bodyDiv w:val="1"/>
      <w:marLeft w:val="0"/>
      <w:marRight w:val="0"/>
      <w:marTop w:val="0"/>
      <w:marBottom w:val="0"/>
      <w:divBdr>
        <w:top w:val="none" w:sz="0" w:space="0" w:color="auto"/>
        <w:left w:val="none" w:sz="0" w:space="0" w:color="auto"/>
        <w:bottom w:val="none" w:sz="0" w:space="0" w:color="auto"/>
        <w:right w:val="none" w:sz="0" w:space="0" w:color="auto"/>
      </w:divBdr>
    </w:div>
    <w:div w:id="1430389273">
      <w:bodyDiv w:val="1"/>
      <w:marLeft w:val="0"/>
      <w:marRight w:val="0"/>
      <w:marTop w:val="0"/>
      <w:marBottom w:val="0"/>
      <w:divBdr>
        <w:top w:val="none" w:sz="0" w:space="0" w:color="auto"/>
        <w:left w:val="none" w:sz="0" w:space="0" w:color="auto"/>
        <w:bottom w:val="none" w:sz="0" w:space="0" w:color="auto"/>
        <w:right w:val="none" w:sz="0" w:space="0" w:color="auto"/>
      </w:divBdr>
    </w:div>
    <w:div w:id="1453590381">
      <w:bodyDiv w:val="1"/>
      <w:marLeft w:val="0"/>
      <w:marRight w:val="0"/>
      <w:marTop w:val="0"/>
      <w:marBottom w:val="0"/>
      <w:divBdr>
        <w:top w:val="none" w:sz="0" w:space="0" w:color="auto"/>
        <w:left w:val="none" w:sz="0" w:space="0" w:color="auto"/>
        <w:bottom w:val="none" w:sz="0" w:space="0" w:color="auto"/>
        <w:right w:val="none" w:sz="0" w:space="0" w:color="auto"/>
      </w:divBdr>
    </w:div>
    <w:div w:id="1526597226">
      <w:bodyDiv w:val="1"/>
      <w:marLeft w:val="0"/>
      <w:marRight w:val="0"/>
      <w:marTop w:val="0"/>
      <w:marBottom w:val="0"/>
      <w:divBdr>
        <w:top w:val="none" w:sz="0" w:space="0" w:color="auto"/>
        <w:left w:val="none" w:sz="0" w:space="0" w:color="auto"/>
        <w:bottom w:val="none" w:sz="0" w:space="0" w:color="auto"/>
        <w:right w:val="none" w:sz="0" w:space="0" w:color="auto"/>
      </w:divBdr>
    </w:div>
    <w:div w:id="1537279416">
      <w:bodyDiv w:val="1"/>
      <w:marLeft w:val="0"/>
      <w:marRight w:val="0"/>
      <w:marTop w:val="0"/>
      <w:marBottom w:val="0"/>
      <w:divBdr>
        <w:top w:val="none" w:sz="0" w:space="0" w:color="auto"/>
        <w:left w:val="none" w:sz="0" w:space="0" w:color="auto"/>
        <w:bottom w:val="none" w:sz="0" w:space="0" w:color="auto"/>
        <w:right w:val="none" w:sz="0" w:space="0" w:color="auto"/>
      </w:divBdr>
    </w:div>
    <w:div w:id="1541433925">
      <w:bodyDiv w:val="1"/>
      <w:marLeft w:val="0"/>
      <w:marRight w:val="0"/>
      <w:marTop w:val="0"/>
      <w:marBottom w:val="0"/>
      <w:divBdr>
        <w:top w:val="none" w:sz="0" w:space="0" w:color="auto"/>
        <w:left w:val="none" w:sz="0" w:space="0" w:color="auto"/>
        <w:bottom w:val="none" w:sz="0" w:space="0" w:color="auto"/>
        <w:right w:val="none" w:sz="0" w:space="0" w:color="auto"/>
      </w:divBdr>
    </w:div>
    <w:div w:id="1545143968">
      <w:bodyDiv w:val="1"/>
      <w:marLeft w:val="0"/>
      <w:marRight w:val="0"/>
      <w:marTop w:val="0"/>
      <w:marBottom w:val="0"/>
      <w:divBdr>
        <w:top w:val="none" w:sz="0" w:space="0" w:color="auto"/>
        <w:left w:val="none" w:sz="0" w:space="0" w:color="auto"/>
        <w:bottom w:val="none" w:sz="0" w:space="0" w:color="auto"/>
        <w:right w:val="none" w:sz="0" w:space="0" w:color="auto"/>
      </w:divBdr>
    </w:div>
    <w:div w:id="1550072214">
      <w:bodyDiv w:val="1"/>
      <w:marLeft w:val="0"/>
      <w:marRight w:val="0"/>
      <w:marTop w:val="0"/>
      <w:marBottom w:val="0"/>
      <w:divBdr>
        <w:top w:val="none" w:sz="0" w:space="0" w:color="auto"/>
        <w:left w:val="none" w:sz="0" w:space="0" w:color="auto"/>
        <w:bottom w:val="none" w:sz="0" w:space="0" w:color="auto"/>
        <w:right w:val="none" w:sz="0" w:space="0" w:color="auto"/>
      </w:divBdr>
    </w:div>
    <w:div w:id="1569076620">
      <w:bodyDiv w:val="1"/>
      <w:marLeft w:val="0"/>
      <w:marRight w:val="0"/>
      <w:marTop w:val="0"/>
      <w:marBottom w:val="0"/>
      <w:divBdr>
        <w:top w:val="none" w:sz="0" w:space="0" w:color="auto"/>
        <w:left w:val="none" w:sz="0" w:space="0" w:color="auto"/>
        <w:bottom w:val="none" w:sz="0" w:space="0" w:color="auto"/>
        <w:right w:val="none" w:sz="0" w:space="0" w:color="auto"/>
      </w:divBdr>
    </w:div>
    <w:div w:id="1599674562">
      <w:bodyDiv w:val="1"/>
      <w:marLeft w:val="0"/>
      <w:marRight w:val="0"/>
      <w:marTop w:val="0"/>
      <w:marBottom w:val="0"/>
      <w:divBdr>
        <w:top w:val="none" w:sz="0" w:space="0" w:color="auto"/>
        <w:left w:val="none" w:sz="0" w:space="0" w:color="auto"/>
        <w:bottom w:val="none" w:sz="0" w:space="0" w:color="auto"/>
        <w:right w:val="none" w:sz="0" w:space="0" w:color="auto"/>
      </w:divBdr>
    </w:div>
    <w:div w:id="1689480273">
      <w:bodyDiv w:val="1"/>
      <w:marLeft w:val="0"/>
      <w:marRight w:val="0"/>
      <w:marTop w:val="0"/>
      <w:marBottom w:val="0"/>
      <w:divBdr>
        <w:top w:val="none" w:sz="0" w:space="0" w:color="auto"/>
        <w:left w:val="none" w:sz="0" w:space="0" w:color="auto"/>
        <w:bottom w:val="none" w:sz="0" w:space="0" w:color="auto"/>
        <w:right w:val="none" w:sz="0" w:space="0" w:color="auto"/>
      </w:divBdr>
    </w:div>
    <w:div w:id="1699433680">
      <w:bodyDiv w:val="1"/>
      <w:marLeft w:val="0"/>
      <w:marRight w:val="0"/>
      <w:marTop w:val="0"/>
      <w:marBottom w:val="0"/>
      <w:divBdr>
        <w:top w:val="none" w:sz="0" w:space="0" w:color="auto"/>
        <w:left w:val="none" w:sz="0" w:space="0" w:color="auto"/>
        <w:bottom w:val="none" w:sz="0" w:space="0" w:color="auto"/>
        <w:right w:val="none" w:sz="0" w:space="0" w:color="auto"/>
      </w:divBdr>
    </w:div>
    <w:div w:id="1700886846">
      <w:bodyDiv w:val="1"/>
      <w:marLeft w:val="0"/>
      <w:marRight w:val="0"/>
      <w:marTop w:val="0"/>
      <w:marBottom w:val="0"/>
      <w:divBdr>
        <w:top w:val="none" w:sz="0" w:space="0" w:color="auto"/>
        <w:left w:val="none" w:sz="0" w:space="0" w:color="auto"/>
        <w:bottom w:val="none" w:sz="0" w:space="0" w:color="auto"/>
        <w:right w:val="none" w:sz="0" w:space="0" w:color="auto"/>
      </w:divBdr>
    </w:div>
    <w:div w:id="1707026457">
      <w:bodyDiv w:val="1"/>
      <w:marLeft w:val="0"/>
      <w:marRight w:val="0"/>
      <w:marTop w:val="0"/>
      <w:marBottom w:val="0"/>
      <w:divBdr>
        <w:top w:val="none" w:sz="0" w:space="0" w:color="auto"/>
        <w:left w:val="none" w:sz="0" w:space="0" w:color="auto"/>
        <w:bottom w:val="none" w:sz="0" w:space="0" w:color="auto"/>
        <w:right w:val="none" w:sz="0" w:space="0" w:color="auto"/>
      </w:divBdr>
    </w:div>
    <w:div w:id="1734817460">
      <w:bodyDiv w:val="1"/>
      <w:marLeft w:val="0"/>
      <w:marRight w:val="0"/>
      <w:marTop w:val="0"/>
      <w:marBottom w:val="0"/>
      <w:divBdr>
        <w:top w:val="none" w:sz="0" w:space="0" w:color="auto"/>
        <w:left w:val="none" w:sz="0" w:space="0" w:color="auto"/>
        <w:bottom w:val="none" w:sz="0" w:space="0" w:color="auto"/>
        <w:right w:val="none" w:sz="0" w:space="0" w:color="auto"/>
      </w:divBdr>
    </w:div>
    <w:div w:id="1788772069">
      <w:bodyDiv w:val="1"/>
      <w:marLeft w:val="0"/>
      <w:marRight w:val="0"/>
      <w:marTop w:val="0"/>
      <w:marBottom w:val="0"/>
      <w:divBdr>
        <w:top w:val="none" w:sz="0" w:space="0" w:color="auto"/>
        <w:left w:val="none" w:sz="0" w:space="0" w:color="auto"/>
        <w:bottom w:val="none" w:sz="0" w:space="0" w:color="auto"/>
        <w:right w:val="none" w:sz="0" w:space="0" w:color="auto"/>
      </w:divBdr>
    </w:div>
    <w:div w:id="1808233082">
      <w:bodyDiv w:val="1"/>
      <w:marLeft w:val="0"/>
      <w:marRight w:val="0"/>
      <w:marTop w:val="0"/>
      <w:marBottom w:val="0"/>
      <w:divBdr>
        <w:top w:val="none" w:sz="0" w:space="0" w:color="auto"/>
        <w:left w:val="none" w:sz="0" w:space="0" w:color="auto"/>
        <w:bottom w:val="none" w:sz="0" w:space="0" w:color="auto"/>
        <w:right w:val="none" w:sz="0" w:space="0" w:color="auto"/>
      </w:divBdr>
    </w:div>
    <w:div w:id="1813332584">
      <w:bodyDiv w:val="1"/>
      <w:marLeft w:val="0"/>
      <w:marRight w:val="0"/>
      <w:marTop w:val="0"/>
      <w:marBottom w:val="0"/>
      <w:divBdr>
        <w:top w:val="none" w:sz="0" w:space="0" w:color="auto"/>
        <w:left w:val="none" w:sz="0" w:space="0" w:color="auto"/>
        <w:bottom w:val="none" w:sz="0" w:space="0" w:color="auto"/>
        <w:right w:val="none" w:sz="0" w:space="0" w:color="auto"/>
      </w:divBdr>
    </w:div>
    <w:div w:id="1852065450">
      <w:bodyDiv w:val="1"/>
      <w:marLeft w:val="0"/>
      <w:marRight w:val="0"/>
      <w:marTop w:val="0"/>
      <w:marBottom w:val="0"/>
      <w:divBdr>
        <w:top w:val="none" w:sz="0" w:space="0" w:color="auto"/>
        <w:left w:val="none" w:sz="0" w:space="0" w:color="auto"/>
        <w:bottom w:val="none" w:sz="0" w:space="0" w:color="auto"/>
        <w:right w:val="none" w:sz="0" w:space="0" w:color="auto"/>
      </w:divBdr>
    </w:div>
    <w:div w:id="1904100862">
      <w:bodyDiv w:val="1"/>
      <w:marLeft w:val="0"/>
      <w:marRight w:val="0"/>
      <w:marTop w:val="0"/>
      <w:marBottom w:val="0"/>
      <w:divBdr>
        <w:top w:val="none" w:sz="0" w:space="0" w:color="auto"/>
        <w:left w:val="none" w:sz="0" w:space="0" w:color="auto"/>
        <w:bottom w:val="none" w:sz="0" w:space="0" w:color="auto"/>
        <w:right w:val="none" w:sz="0" w:space="0" w:color="auto"/>
      </w:divBdr>
    </w:div>
    <w:div w:id="1952470668">
      <w:bodyDiv w:val="1"/>
      <w:marLeft w:val="0"/>
      <w:marRight w:val="0"/>
      <w:marTop w:val="0"/>
      <w:marBottom w:val="0"/>
      <w:divBdr>
        <w:top w:val="none" w:sz="0" w:space="0" w:color="auto"/>
        <w:left w:val="none" w:sz="0" w:space="0" w:color="auto"/>
        <w:bottom w:val="none" w:sz="0" w:space="0" w:color="auto"/>
        <w:right w:val="none" w:sz="0" w:space="0" w:color="auto"/>
      </w:divBdr>
    </w:div>
    <w:div w:id="1978683243">
      <w:bodyDiv w:val="1"/>
      <w:marLeft w:val="0"/>
      <w:marRight w:val="0"/>
      <w:marTop w:val="0"/>
      <w:marBottom w:val="0"/>
      <w:divBdr>
        <w:top w:val="none" w:sz="0" w:space="0" w:color="auto"/>
        <w:left w:val="none" w:sz="0" w:space="0" w:color="auto"/>
        <w:bottom w:val="none" w:sz="0" w:space="0" w:color="auto"/>
        <w:right w:val="none" w:sz="0" w:space="0" w:color="auto"/>
      </w:divBdr>
    </w:div>
    <w:div w:id="1985354283">
      <w:bodyDiv w:val="1"/>
      <w:marLeft w:val="0"/>
      <w:marRight w:val="0"/>
      <w:marTop w:val="0"/>
      <w:marBottom w:val="0"/>
      <w:divBdr>
        <w:top w:val="none" w:sz="0" w:space="0" w:color="auto"/>
        <w:left w:val="none" w:sz="0" w:space="0" w:color="auto"/>
        <w:bottom w:val="none" w:sz="0" w:space="0" w:color="auto"/>
        <w:right w:val="none" w:sz="0" w:space="0" w:color="auto"/>
      </w:divBdr>
    </w:div>
    <w:div w:id="1987854295">
      <w:bodyDiv w:val="1"/>
      <w:marLeft w:val="0"/>
      <w:marRight w:val="0"/>
      <w:marTop w:val="0"/>
      <w:marBottom w:val="0"/>
      <w:divBdr>
        <w:top w:val="none" w:sz="0" w:space="0" w:color="auto"/>
        <w:left w:val="none" w:sz="0" w:space="0" w:color="auto"/>
        <w:bottom w:val="none" w:sz="0" w:space="0" w:color="auto"/>
        <w:right w:val="none" w:sz="0" w:space="0" w:color="auto"/>
      </w:divBdr>
    </w:div>
    <w:div w:id="2012561863">
      <w:bodyDiv w:val="1"/>
      <w:marLeft w:val="0"/>
      <w:marRight w:val="0"/>
      <w:marTop w:val="0"/>
      <w:marBottom w:val="0"/>
      <w:divBdr>
        <w:top w:val="none" w:sz="0" w:space="0" w:color="auto"/>
        <w:left w:val="none" w:sz="0" w:space="0" w:color="auto"/>
        <w:bottom w:val="none" w:sz="0" w:space="0" w:color="auto"/>
        <w:right w:val="none" w:sz="0" w:space="0" w:color="auto"/>
      </w:divBdr>
    </w:div>
    <w:div w:id="2048530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chart" Target="charts/chart2.xml"/><Relationship Id="rId26" Type="http://schemas.openxmlformats.org/officeDocument/2006/relationships/image" Target="media/image17.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chart" Target="charts/chart3.xml"/><Relationship Id="rId42" Type="http://schemas.openxmlformats.org/officeDocument/2006/relationships/image" Target="media/image30.png"/><Relationship Id="rId47" Type="http://schemas.openxmlformats.org/officeDocument/2006/relationships/chart" Target="charts/chart10.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1.xml"/><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6.png"/><Relationship Id="rId46" Type="http://schemas.openxmlformats.org/officeDocument/2006/relationships/chart" Target="charts/chart9.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5.emf"/><Relationship Id="rId32" Type="http://schemas.openxmlformats.org/officeDocument/2006/relationships/image" Target="media/image23.jpeg"/><Relationship Id="rId37" Type="http://schemas.openxmlformats.org/officeDocument/2006/relationships/image" Target="media/image25.jpeg"/><Relationship Id="rId40" Type="http://schemas.openxmlformats.org/officeDocument/2006/relationships/image" Target="media/image28.png"/><Relationship Id="rId45" Type="http://schemas.openxmlformats.org/officeDocument/2006/relationships/chart" Target="charts/chart8.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chart" Target="charts/chart5.xml"/><Relationship Id="rId49" Type="http://schemas.openxmlformats.org/officeDocument/2006/relationships/image" Target="media/image31.jpe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chart" Target="charts/chart7.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chart" Target="charts/chart4.xml"/><Relationship Id="rId43" Type="http://schemas.openxmlformats.org/officeDocument/2006/relationships/chart" Target="charts/chart6.xml"/><Relationship Id="rId48" Type="http://schemas.openxmlformats.org/officeDocument/2006/relationships/chart" Target="charts/chart11.xml"/><Relationship Id="rId8" Type="http://schemas.openxmlformats.org/officeDocument/2006/relationships/image" Target="media/image1.emf"/><Relationship Id="rId51"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Classeur1.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Classeur1.xlsx"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Classeur1"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Classeur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Classeur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Classeur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Classeur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Classeur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Classeur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Classeur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Classeur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style val="18"/>
  <c:chart>
    <c:title>
      <c:tx>
        <c:rich>
          <a:bodyPr/>
          <a:lstStyle/>
          <a:p>
            <a:pPr>
              <a:defRPr sz="1400"/>
            </a:pPr>
            <a:r>
              <a:rPr lang="fr-FR" sz="1400"/>
              <a:t>Les puissances pic générées par chaque type de fibres musculaire à différents pourcentages de la force maximale </a:t>
            </a:r>
          </a:p>
        </c:rich>
      </c:tx>
      <c:overlay val="1"/>
    </c:title>
    <c:plotArea>
      <c:layout>
        <c:manualLayout>
          <c:layoutTarget val="inner"/>
          <c:xMode val="edge"/>
          <c:yMode val="edge"/>
          <c:x val="0.10611566783318761"/>
          <c:y val="0.21403703703703741"/>
          <c:w val="0.70042624671916009"/>
          <c:h val="0.5614590259550889"/>
        </c:manualLayout>
      </c:layout>
      <c:scatterChart>
        <c:scatterStyle val="smoothMarker"/>
        <c:ser>
          <c:idx val="0"/>
          <c:order val="0"/>
          <c:marker>
            <c:symbol val="none"/>
          </c:marker>
          <c:xVal>
            <c:numRef>
              <c:f>Feuil3!$C$7:$M$7</c:f>
              <c:numCache>
                <c:formatCode>General</c:formatCode>
                <c:ptCount val="11"/>
                <c:pt idx="0">
                  <c:v>0</c:v>
                </c:pt>
                <c:pt idx="1">
                  <c:v>10</c:v>
                </c:pt>
                <c:pt idx="2">
                  <c:v>20</c:v>
                </c:pt>
                <c:pt idx="3">
                  <c:v>30</c:v>
                </c:pt>
                <c:pt idx="4">
                  <c:v>40</c:v>
                </c:pt>
                <c:pt idx="5">
                  <c:v>50</c:v>
                </c:pt>
                <c:pt idx="6">
                  <c:v>60</c:v>
                </c:pt>
                <c:pt idx="7">
                  <c:v>70</c:v>
                </c:pt>
                <c:pt idx="8">
                  <c:v>80</c:v>
                </c:pt>
                <c:pt idx="9">
                  <c:v>90</c:v>
                </c:pt>
                <c:pt idx="10">
                  <c:v>100</c:v>
                </c:pt>
              </c:numCache>
            </c:numRef>
          </c:xVal>
          <c:yVal>
            <c:numRef>
              <c:f>Feuil3!$C$8:$M$8</c:f>
              <c:numCache>
                <c:formatCode>General</c:formatCode>
                <c:ptCount val="11"/>
                <c:pt idx="0">
                  <c:v>0</c:v>
                </c:pt>
                <c:pt idx="1">
                  <c:v>18</c:v>
                </c:pt>
                <c:pt idx="2">
                  <c:v>18</c:v>
                </c:pt>
                <c:pt idx="3">
                  <c:v>17</c:v>
                </c:pt>
                <c:pt idx="4">
                  <c:v>16</c:v>
                </c:pt>
                <c:pt idx="5">
                  <c:v>12</c:v>
                </c:pt>
                <c:pt idx="6">
                  <c:v>10</c:v>
                </c:pt>
                <c:pt idx="7">
                  <c:v>8</c:v>
                </c:pt>
                <c:pt idx="8">
                  <c:v>5</c:v>
                </c:pt>
                <c:pt idx="9">
                  <c:v>2</c:v>
                </c:pt>
                <c:pt idx="10">
                  <c:v>0</c:v>
                </c:pt>
              </c:numCache>
            </c:numRef>
          </c:yVal>
          <c:smooth val="1"/>
        </c:ser>
        <c:ser>
          <c:idx val="1"/>
          <c:order val="1"/>
          <c:marker>
            <c:symbol val="none"/>
          </c:marker>
          <c:xVal>
            <c:numRef>
              <c:f>Feuil3!$C$7:$M$7</c:f>
              <c:numCache>
                <c:formatCode>General</c:formatCode>
                <c:ptCount val="11"/>
                <c:pt idx="0">
                  <c:v>0</c:v>
                </c:pt>
                <c:pt idx="1">
                  <c:v>10</c:v>
                </c:pt>
                <c:pt idx="2">
                  <c:v>20</c:v>
                </c:pt>
                <c:pt idx="3">
                  <c:v>30</c:v>
                </c:pt>
                <c:pt idx="4">
                  <c:v>40</c:v>
                </c:pt>
                <c:pt idx="5">
                  <c:v>50</c:v>
                </c:pt>
                <c:pt idx="6">
                  <c:v>60</c:v>
                </c:pt>
                <c:pt idx="7">
                  <c:v>70</c:v>
                </c:pt>
                <c:pt idx="8">
                  <c:v>80</c:v>
                </c:pt>
                <c:pt idx="9">
                  <c:v>90</c:v>
                </c:pt>
                <c:pt idx="10">
                  <c:v>100</c:v>
                </c:pt>
              </c:numCache>
            </c:numRef>
          </c:xVal>
          <c:yVal>
            <c:numRef>
              <c:f>Feuil3!$C$9:$M$9</c:f>
              <c:numCache>
                <c:formatCode>General</c:formatCode>
                <c:ptCount val="11"/>
                <c:pt idx="0">
                  <c:v>0</c:v>
                </c:pt>
                <c:pt idx="1">
                  <c:v>65</c:v>
                </c:pt>
                <c:pt idx="2">
                  <c:v>70</c:v>
                </c:pt>
                <c:pt idx="3">
                  <c:v>60</c:v>
                </c:pt>
                <c:pt idx="4">
                  <c:v>53</c:v>
                </c:pt>
                <c:pt idx="5">
                  <c:v>45</c:v>
                </c:pt>
                <c:pt idx="6">
                  <c:v>38</c:v>
                </c:pt>
                <c:pt idx="7">
                  <c:v>30</c:v>
                </c:pt>
                <c:pt idx="8">
                  <c:v>20</c:v>
                </c:pt>
                <c:pt idx="9">
                  <c:v>10</c:v>
                </c:pt>
                <c:pt idx="10">
                  <c:v>0</c:v>
                </c:pt>
              </c:numCache>
            </c:numRef>
          </c:yVal>
          <c:smooth val="1"/>
        </c:ser>
        <c:ser>
          <c:idx val="2"/>
          <c:order val="2"/>
          <c:marker>
            <c:symbol val="none"/>
          </c:marker>
          <c:xVal>
            <c:numRef>
              <c:f>Feuil3!$C$7:$M$7</c:f>
              <c:numCache>
                <c:formatCode>General</c:formatCode>
                <c:ptCount val="11"/>
                <c:pt idx="0">
                  <c:v>0</c:v>
                </c:pt>
                <c:pt idx="1">
                  <c:v>10</c:v>
                </c:pt>
                <c:pt idx="2">
                  <c:v>20</c:v>
                </c:pt>
                <c:pt idx="3">
                  <c:v>30</c:v>
                </c:pt>
                <c:pt idx="4">
                  <c:v>40</c:v>
                </c:pt>
                <c:pt idx="5">
                  <c:v>50</c:v>
                </c:pt>
                <c:pt idx="6">
                  <c:v>60</c:v>
                </c:pt>
                <c:pt idx="7">
                  <c:v>70</c:v>
                </c:pt>
                <c:pt idx="8">
                  <c:v>80</c:v>
                </c:pt>
                <c:pt idx="9">
                  <c:v>90</c:v>
                </c:pt>
                <c:pt idx="10">
                  <c:v>100</c:v>
                </c:pt>
              </c:numCache>
            </c:numRef>
          </c:xVal>
          <c:yVal>
            <c:numRef>
              <c:f>Feuil3!$C$10:$M$10</c:f>
              <c:numCache>
                <c:formatCode>General</c:formatCode>
                <c:ptCount val="11"/>
                <c:pt idx="0">
                  <c:v>0</c:v>
                </c:pt>
                <c:pt idx="1">
                  <c:v>110</c:v>
                </c:pt>
                <c:pt idx="2">
                  <c:v>120</c:v>
                </c:pt>
                <c:pt idx="3">
                  <c:v>117</c:v>
                </c:pt>
                <c:pt idx="4">
                  <c:v>100</c:v>
                </c:pt>
                <c:pt idx="5">
                  <c:v>90</c:v>
                </c:pt>
                <c:pt idx="6">
                  <c:v>70</c:v>
                </c:pt>
                <c:pt idx="7">
                  <c:v>57</c:v>
                </c:pt>
                <c:pt idx="8">
                  <c:v>40</c:v>
                </c:pt>
                <c:pt idx="9">
                  <c:v>20</c:v>
                </c:pt>
                <c:pt idx="10">
                  <c:v>0</c:v>
                </c:pt>
              </c:numCache>
            </c:numRef>
          </c:yVal>
          <c:smooth val="1"/>
        </c:ser>
        <c:axId val="87803392"/>
        <c:axId val="89748992"/>
      </c:scatterChart>
      <c:valAx>
        <c:axId val="87803392"/>
        <c:scaling>
          <c:orientation val="minMax"/>
          <c:max val="100"/>
        </c:scaling>
        <c:axPos val="b"/>
        <c:title>
          <c:tx>
            <c:rich>
              <a:bodyPr/>
              <a:lstStyle/>
              <a:p>
                <a:pPr>
                  <a:defRPr sz="1400"/>
                </a:pPr>
                <a:r>
                  <a:rPr lang="fr-FR" sz="1400"/>
                  <a:t>% de pic de force </a:t>
                </a:r>
              </a:p>
            </c:rich>
          </c:tx>
        </c:title>
        <c:numFmt formatCode="General" sourceLinked="1"/>
        <c:tickLblPos val="nextTo"/>
        <c:txPr>
          <a:bodyPr/>
          <a:lstStyle/>
          <a:p>
            <a:pPr>
              <a:defRPr sz="1400" b="1"/>
            </a:pPr>
            <a:endParaRPr lang="fr-FR"/>
          </a:p>
        </c:txPr>
        <c:crossAx val="89748992"/>
        <c:crosses val="autoZero"/>
        <c:crossBetween val="midCat"/>
        <c:majorUnit val="20"/>
      </c:valAx>
      <c:valAx>
        <c:axId val="89748992"/>
        <c:scaling>
          <c:orientation val="minMax"/>
          <c:max val="150"/>
          <c:min val="0"/>
        </c:scaling>
        <c:delete val="1"/>
        <c:axPos val="l"/>
        <c:majorGridlines/>
        <c:title>
          <c:tx>
            <c:rich>
              <a:bodyPr rot="-5400000" vert="horz"/>
              <a:lstStyle/>
              <a:p>
                <a:pPr>
                  <a:defRPr sz="1400"/>
                </a:pPr>
                <a:r>
                  <a:rPr lang="fr-FR" sz="1400"/>
                  <a:t>puissance </a:t>
                </a:r>
              </a:p>
            </c:rich>
          </c:tx>
          <c:layout>
            <c:manualLayout>
              <c:xMode val="edge"/>
              <c:yMode val="edge"/>
              <c:x val="2.9883202099737938E-2"/>
              <c:y val="0.39178477690289754"/>
            </c:manualLayout>
          </c:layout>
        </c:title>
        <c:numFmt formatCode="General" sourceLinked="1"/>
        <c:tickLblPos val="nextTo"/>
        <c:crossAx val="87803392"/>
        <c:crosses val="autoZero"/>
        <c:crossBetween val="midCat"/>
        <c:majorUnit val="20"/>
      </c:valAx>
    </c:plotArea>
    <c:plotVisOnly val="1"/>
  </c:chart>
  <c:externalData r:id="rId1"/>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rAngAx val="1"/>
    </c:view3D>
    <c:plotArea>
      <c:layout>
        <c:manualLayout>
          <c:layoutTarget val="inner"/>
          <c:xMode val="edge"/>
          <c:yMode val="edge"/>
          <c:x val="0.23684091571886848"/>
          <c:y val="0.15482083789501574"/>
          <c:w val="0.61811114756488839"/>
          <c:h val="0.52483360411220248"/>
        </c:manualLayout>
      </c:layout>
      <c:bar3DChart>
        <c:barDir val="col"/>
        <c:grouping val="clustered"/>
        <c:ser>
          <c:idx val="0"/>
          <c:order val="0"/>
          <c:dPt>
            <c:idx val="1"/>
            <c:spPr>
              <a:solidFill>
                <a:schemeClr val="accent6">
                  <a:lumMod val="75000"/>
                </a:schemeClr>
              </a:solidFill>
            </c:spPr>
          </c:dPt>
          <c:dPt>
            <c:idx val="2"/>
            <c:spPr>
              <a:solidFill>
                <a:srgbClr val="FF0000"/>
              </a:solidFill>
            </c:spPr>
          </c:dPt>
          <c:cat>
            <c:strRef>
              <c:f>Feuil4!$D$56:$F$56</c:f>
              <c:strCache>
                <c:ptCount val="3"/>
                <c:pt idx="0">
                  <c:v>NE</c:v>
                </c:pt>
                <c:pt idx="1">
                  <c:v>E</c:v>
                </c:pt>
                <c:pt idx="2">
                  <c:v>M</c:v>
                </c:pt>
              </c:strCache>
            </c:strRef>
          </c:cat>
          <c:val>
            <c:numRef>
              <c:f>Feuil4!$D$57:$F$57</c:f>
              <c:numCache>
                <c:formatCode>General</c:formatCode>
                <c:ptCount val="3"/>
                <c:pt idx="0">
                  <c:v>23</c:v>
                </c:pt>
                <c:pt idx="1">
                  <c:v>53</c:v>
                </c:pt>
                <c:pt idx="2">
                  <c:v>65</c:v>
                </c:pt>
              </c:numCache>
            </c:numRef>
          </c:val>
        </c:ser>
        <c:shape val="box"/>
        <c:axId val="109598208"/>
        <c:axId val="109600128"/>
        <c:axId val="0"/>
      </c:bar3DChart>
      <c:catAx>
        <c:axId val="109598208"/>
        <c:scaling>
          <c:orientation val="minMax"/>
        </c:scaling>
        <c:axPos val="b"/>
        <c:title>
          <c:tx>
            <c:rich>
              <a:bodyPr/>
              <a:lstStyle/>
              <a:p>
                <a:pPr>
                  <a:defRPr sz="1600"/>
                </a:pPr>
                <a:r>
                  <a:rPr lang="fr-FR" sz="1600" dirty="0" smtClean="0"/>
                  <a:t>B-</a:t>
                </a:r>
                <a:r>
                  <a:rPr lang="fr-FR" sz="1600" baseline="0" dirty="0" smtClean="0"/>
                  <a:t> </a:t>
                </a:r>
                <a:r>
                  <a:rPr lang="fr-FR" sz="1600" dirty="0" smtClean="0"/>
                  <a:t>Citrate</a:t>
                </a:r>
                <a:r>
                  <a:rPr lang="fr-FR" sz="1600" baseline="0" dirty="0" smtClean="0"/>
                  <a:t> </a:t>
                </a:r>
                <a:r>
                  <a:rPr lang="fr-FR" sz="1600" baseline="0" dirty="0" err="1" smtClean="0"/>
                  <a:t>synthase</a:t>
                </a:r>
                <a:endParaRPr lang="fr-FR" sz="1600" dirty="0"/>
              </a:p>
            </c:rich>
          </c:tx>
        </c:title>
        <c:tickLblPos val="nextTo"/>
        <c:txPr>
          <a:bodyPr/>
          <a:lstStyle/>
          <a:p>
            <a:pPr>
              <a:defRPr sz="1600" b="1"/>
            </a:pPr>
            <a:endParaRPr lang="fr-FR"/>
          </a:p>
        </c:txPr>
        <c:crossAx val="109600128"/>
        <c:crosses val="autoZero"/>
        <c:auto val="1"/>
        <c:lblAlgn val="ctr"/>
        <c:lblOffset val="100"/>
      </c:catAx>
      <c:valAx>
        <c:axId val="109600128"/>
        <c:scaling>
          <c:orientation val="minMax"/>
        </c:scaling>
        <c:axPos val="l"/>
        <c:majorGridlines/>
        <c:title>
          <c:tx>
            <c:rich>
              <a:bodyPr rot="-5400000" vert="horz"/>
              <a:lstStyle/>
              <a:p>
                <a:pPr>
                  <a:defRPr sz="2400"/>
                </a:pPr>
                <a:r>
                  <a:rPr lang="fr-FR" sz="1600" dirty="0" err="1" smtClean="0"/>
                  <a:t>mmol</a:t>
                </a:r>
                <a:r>
                  <a:rPr lang="fr-FR" sz="1600" dirty="0" smtClean="0"/>
                  <a:t>/Kg/min</a:t>
                </a:r>
                <a:endParaRPr lang="fr-FR" sz="1600" dirty="0"/>
              </a:p>
            </c:rich>
          </c:tx>
          <c:layout>
            <c:manualLayout>
              <c:xMode val="edge"/>
              <c:yMode val="edge"/>
              <c:x val="2.4282129207533271E-2"/>
              <c:y val="0.31600131233596146"/>
            </c:manualLayout>
          </c:layout>
        </c:title>
        <c:numFmt formatCode="General" sourceLinked="1"/>
        <c:tickLblPos val="nextTo"/>
        <c:txPr>
          <a:bodyPr/>
          <a:lstStyle/>
          <a:p>
            <a:pPr>
              <a:defRPr sz="1600" b="1"/>
            </a:pPr>
            <a:endParaRPr lang="fr-FR"/>
          </a:p>
        </c:txPr>
        <c:crossAx val="109598208"/>
        <c:crosses val="autoZero"/>
        <c:crossBetween val="between"/>
      </c:valAx>
    </c:plotArea>
    <c:legend>
      <c:legendPos val="r"/>
      <c:layout>
        <c:manualLayout>
          <c:xMode val="edge"/>
          <c:yMode val="edge"/>
          <c:x val="0.86502260134149955"/>
          <c:y val="0.39446401436662942"/>
          <c:w val="0.1262053441236512"/>
          <c:h val="0.25738278261976338"/>
        </c:manualLayout>
      </c:layout>
      <c:txPr>
        <a:bodyPr/>
        <a:lstStyle/>
        <a:p>
          <a:pPr>
            <a:defRPr sz="1400" b="1"/>
          </a:pPr>
          <a:endParaRPr lang="fr-FR"/>
        </a:p>
      </c:txPr>
    </c:legend>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fr-FR"/>
  <c:chart>
    <c:plotArea>
      <c:layout>
        <c:manualLayout>
          <c:layoutTarget val="inner"/>
          <c:xMode val="edge"/>
          <c:yMode val="edge"/>
          <c:x val="0.14559957349081371"/>
          <c:y val="0.13253907907078727"/>
          <c:w val="0.71445734908136183"/>
          <c:h val="0.78459881596894099"/>
        </c:manualLayout>
      </c:layout>
      <c:barChart>
        <c:barDir val="col"/>
        <c:grouping val="clustered"/>
        <c:ser>
          <c:idx val="0"/>
          <c:order val="0"/>
          <c:cat>
            <c:strRef>
              <c:f>Feuil1!$C$5:$D$5</c:f>
              <c:strCache>
                <c:ptCount val="2"/>
                <c:pt idx="0">
                  <c:v>CPK</c:v>
                </c:pt>
                <c:pt idx="1">
                  <c:v>MK</c:v>
                </c:pt>
              </c:strCache>
            </c:strRef>
          </c:cat>
          <c:val>
            <c:numRef>
              <c:f>Feuil1!$C$6:$D$6</c:f>
              <c:numCache>
                <c:formatCode>General</c:formatCode>
                <c:ptCount val="2"/>
                <c:pt idx="0">
                  <c:v>-2</c:v>
                </c:pt>
                <c:pt idx="1">
                  <c:v>-1</c:v>
                </c:pt>
              </c:numCache>
            </c:numRef>
          </c:val>
        </c:ser>
        <c:ser>
          <c:idx val="1"/>
          <c:order val="1"/>
          <c:cat>
            <c:strRef>
              <c:f>Feuil1!$C$5:$D$5</c:f>
              <c:strCache>
                <c:ptCount val="2"/>
                <c:pt idx="0">
                  <c:v>CPK</c:v>
                </c:pt>
                <c:pt idx="1">
                  <c:v>MK</c:v>
                </c:pt>
              </c:strCache>
            </c:strRef>
          </c:cat>
          <c:val>
            <c:numRef>
              <c:f>Feuil1!$C$7:$D$7</c:f>
              <c:numCache>
                <c:formatCode>General</c:formatCode>
                <c:ptCount val="2"/>
                <c:pt idx="0">
                  <c:v>14</c:v>
                </c:pt>
                <c:pt idx="1">
                  <c:v>12</c:v>
                </c:pt>
              </c:numCache>
            </c:numRef>
          </c:val>
        </c:ser>
        <c:axId val="109445120"/>
        <c:axId val="109446656"/>
      </c:barChart>
      <c:catAx>
        <c:axId val="109445120"/>
        <c:scaling>
          <c:orientation val="minMax"/>
        </c:scaling>
        <c:axPos val="b"/>
        <c:tickLblPos val="nextTo"/>
        <c:txPr>
          <a:bodyPr/>
          <a:lstStyle/>
          <a:p>
            <a:pPr>
              <a:defRPr sz="1800" b="1"/>
            </a:pPr>
            <a:endParaRPr lang="fr-FR"/>
          </a:p>
        </c:txPr>
        <c:crossAx val="109446656"/>
        <c:crosses val="autoZero"/>
        <c:auto val="1"/>
        <c:lblAlgn val="ctr"/>
        <c:lblOffset val="100"/>
      </c:catAx>
      <c:valAx>
        <c:axId val="109446656"/>
        <c:scaling>
          <c:orientation val="minMax"/>
        </c:scaling>
        <c:axPos val="l"/>
        <c:majorGridlines/>
        <c:title>
          <c:tx>
            <c:rich>
              <a:bodyPr rot="-5400000" vert="horz"/>
              <a:lstStyle/>
              <a:p>
                <a:pPr>
                  <a:defRPr/>
                </a:pPr>
                <a:r>
                  <a:rPr lang="fr-FR" sz="1800" dirty="0" smtClean="0"/>
                  <a:t>Variation des taux d’activité</a:t>
                </a:r>
                <a:r>
                  <a:rPr lang="fr-FR" sz="1800" baseline="0" dirty="0" smtClean="0"/>
                  <a:t> enzymatique </a:t>
                </a:r>
                <a:endParaRPr lang="fr-FR" sz="1800" dirty="0"/>
              </a:p>
            </c:rich>
          </c:tx>
        </c:title>
        <c:numFmt formatCode="General" sourceLinked="1"/>
        <c:tickLblPos val="nextTo"/>
        <c:txPr>
          <a:bodyPr/>
          <a:lstStyle/>
          <a:p>
            <a:pPr>
              <a:defRPr sz="1800" b="1"/>
            </a:pPr>
            <a:endParaRPr lang="fr-FR"/>
          </a:p>
        </c:txPr>
        <c:crossAx val="109445120"/>
        <c:crosses val="autoZero"/>
        <c:crossBetween val="between"/>
      </c:valAx>
    </c:plotArea>
    <c:plotVisOnly val="1"/>
  </c:chart>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fr-FR"/>
  <c:style val="18"/>
  <c:chart>
    <c:title>
      <c:tx>
        <c:rich>
          <a:bodyPr/>
          <a:lstStyle/>
          <a:p>
            <a:pPr>
              <a:defRPr/>
            </a:pPr>
            <a:r>
              <a:rPr lang="fr-FR" sz="1200"/>
              <a:t>Le recrutement progressif des fibres musculaires lentes et rapide d’après Wilmore et Costill, 1998 </a:t>
            </a:r>
          </a:p>
        </c:rich>
      </c:tx>
      <c:layout>
        <c:manualLayout>
          <c:xMode val="edge"/>
          <c:yMode val="edge"/>
          <c:x val="0.11570125028930493"/>
          <c:y val="3.4859922401004259E-2"/>
        </c:manualLayout>
      </c:layout>
      <c:overlay val="1"/>
    </c:title>
    <c:plotArea>
      <c:layout>
        <c:manualLayout>
          <c:layoutTarget val="inner"/>
          <c:xMode val="edge"/>
          <c:yMode val="edge"/>
          <c:x val="0.17158767654043244"/>
          <c:y val="0.28101795393369572"/>
          <c:w val="0.66720722409698785"/>
          <c:h val="0.56860748436361364"/>
        </c:manualLayout>
      </c:layout>
      <c:scatterChart>
        <c:scatterStyle val="smoothMarker"/>
        <c:ser>
          <c:idx val="0"/>
          <c:order val="0"/>
          <c:marker>
            <c:symbol val="none"/>
          </c:marker>
          <c:xVal>
            <c:numRef>
              <c:f>Feuil3!$C$27:$N$27</c:f>
              <c:numCache>
                <c:formatCode>General</c:formatCode>
                <c:ptCount val="12"/>
                <c:pt idx="0">
                  <c:v>0</c:v>
                </c:pt>
                <c:pt idx="1">
                  <c:v>5</c:v>
                </c:pt>
                <c:pt idx="2">
                  <c:v>10</c:v>
                </c:pt>
                <c:pt idx="3">
                  <c:v>20</c:v>
                </c:pt>
                <c:pt idx="4">
                  <c:v>30</c:v>
                </c:pt>
                <c:pt idx="5">
                  <c:v>40</c:v>
                </c:pt>
                <c:pt idx="6">
                  <c:v>50</c:v>
                </c:pt>
                <c:pt idx="7">
                  <c:v>60</c:v>
                </c:pt>
                <c:pt idx="8">
                  <c:v>70</c:v>
                </c:pt>
                <c:pt idx="9">
                  <c:v>80</c:v>
                </c:pt>
                <c:pt idx="10">
                  <c:v>90</c:v>
                </c:pt>
                <c:pt idx="11">
                  <c:v>100</c:v>
                </c:pt>
              </c:numCache>
            </c:numRef>
          </c:xVal>
          <c:yVal>
            <c:numRef>
              <c:f>Feuil3!$C$28:$N$28</c:f>
              <c:numCache>
                <c:formatCode>General</c:formatCode>
                <c:ptCount val="12"/>
                <c:pt idx="0">
                  <c:v>0</c:v>
                </c:pt>
                <c:pt idx="1">
                  <c:v>5</c:v>
                </c:pt>
                <c:pt idx="2">
                  <c:v>10</c:v>
                </c:pt>
                <c:pt idx="3">
                  <c:v>20</c:v>
                </c:pt>
                <c:pt idx="4">
                  <c:v>30</c:v>
                </c:pt>
                <c:pt idx="5">
                  <c:v>40</c:v>
                </c:pt>
                <c:pt idx="6">
                  <c:v>55</c:v>
                </c:pt>
                <c:pt idx="7">
                  <c:v>65</c:v>
                </c:pt>
                <c:pt idx="8">
                  <c:v>75</c:v>
                </c:pt>
                <c:pt idx="9">
                  <c:v>80</c:v>
                </c:pt>
                <c:pt idx="10">
                  <c:v>85</c:v>
                </c:pt>
                <c:pt idx="11">
                  <c:v>90</c:v>
                </c:pt>
              </c:numCache>
            </c:numRef>
          </c:yVal>
          <c:smooth val="1"/>
        </c:ser>
        <c:ser>
          <c:idx val="1"/>
          <c:order val="1"/>
          <c:marker>
            <c:symbol val="none"/>
          </c:marker>
          <c:xVal>
            <c:numRef>
              <c:f>Feuil3!$C$27:$N$27</c:f>
              <c:numCache>
                <c:formatCode>General</c:formatCode>
                <c:ptCount val="12"/>
                <c:pt idx="0">
                  <c:v>0</c:v>
                </c:pt>
                <c:pt idx="1">
                  <c:v>5</c:v>
                </c:pt>
                <c:pt idx="2">
                  <c:v>10</c:v>
                </c:pt>
                <c:pt idx="3">
                  <c:v>20</c:v>
                </c:pt>
                <c:pt idx="4">
                  <c:v>30</c:v>
                </c:pt>
                <c:pt idx="5">
                  <c:v>40</c:v>
                </c:pt>
                <c:pt idx="6">
                  <c:v>50</c:v>
                </c:pt>
                <c:pt idx="7">
                  <c:v>60</c:v>
                </c:pt>
                <c:pt idx="8">
                  <c:v>70</c:v>
                </c:pt>
                <c:pt idx="9">
                  <c:v>80</c:v>
                </c:pt>
                <c:pt idx="10">
                  <c:v>90</c:v>
                </c:pt>
                <c:pt idx="11">
                  <c:v>100</c:v>
                </c:pt>
              </c:numCache>
            </c:numRef>
          </c:xVal>
          <c:yVal>
            <c:numRef>
              <c:f>Feuil3!$C$29:$N$29</c:f>
              <c:numCache>
                <c:formatCode>General</c:formatCode>
                <c:ptCount val="12"/>
                <c:pt idx="5">
                  <c:v>40</c:v>
                </c:pt>
                <c:pt idx="6">
                  <c:v>46</c:v>
                </c:pt>
                <c:pt idx="7">
                  <c:v>51</c:v>
                </c:pt>
                <c:pt idx="8">
                  <c:v>55</c:v>
                </c:pt>
                <c:pt idx="9">
                  <c:v>57</c:v>
                </c:pt>
                <c:pt idx="10">
                  <c:v>60</c:v>
                </c:pt>
                <c:pt idx="11">
                  <c:v>60</c:v>
                </c:pt>
              </c:numCache>
            </c:numRef>
          </c:yVal>
          <c:smooth val="1"/>
        </c:ser>
        <c:ser>
          <c:idx val="2"/>
          <c:order val="2"/>
          <c:marker>
            <c:symbol val="none"/>
          </c:marker>
          <c:xVal>
            <c:numRef>
              <c:f>Feuil3!$C$27:$N$27</c:f>
              <c:numCache>
                <c:formatCode>General</c:formatCode>
                <c:ptCount val="12"/>
                <c:pt idx="0">
                  <c:v>0</c:v>
                </c:pt>
                <c:pt idx="1">
                  <c:v>5</c:v>
                </c:pt>
                <c:pt idx="2">
                  <c:v>10</c:v>
                </c:pt>
                <c:pt idx="3">
                  <c:v>20</c:v>
                </c:pt>
                <c:pt idx="4">
                  <c:v>30</c:v>
                </c:pt>
                <c:pt idx="5">
                  <c:v>40</c:v>
                </c:pt>
                <c:pt idx="6">
                  <c:v>50</c:v>
                </c:pt>
                <c:pt idx="7">
                  <c:v>60</c:v>
                </c:pt>
                <c:pt idx="8">
                  <c:v>70</c:v>
                </c:pt>
                <c:pt idx="9">
                  <c:v>80</c:v>
                </c:pt>
                <c:pt idx="10">
                  <c:v>90</c:v>
                </c:pt>
                <c:pt idx="11">
                  <c:v>100</c:v>
                </c:pt>
              </c:numCache>
            </c:numRef>
          </c:xVal>
          <c:yVal>
            <c:numRef>
              <c:f>Feuil3!$C$30:$N$30</c:f>
              <c:numCache>
                <c:formatCode>General</c:formatCode>
                <c:ptCount val="12"/>
                <c:pt idx="7">
                  <c:v>65</c:v>
                </c:pt>
                <c:pt idx="8">
                  <c:v>74</c:v>
                </c:pt>
                <c:pt idx="9">
                  <c:v>78</c:v>
                </c:pt>
                <c:pt idx="10">
                  <c:v>80</c:v>
                </c:pt>
                <c:pt idx="11">
                  <c:v>80</c:v>
                </c:pt>
              </c:numCache>
            </c:numRef>
          </c:yVal>
          <c:smooth val="1"/>
        </c:ser>
        <c:axId val="92053504"/>
        <c:axId val="92221440"/>
      </c:scatterChart>
      <c:valAx>
        <c:axId val="92053504"/>
        <c:scaling>
          <c:orientation val="minMax"/>
        </c:scaling>
        <c:delete val="1"/>
        <c:axPos val="b"/>
        <c:title>
          <c:tx>
            <c:rich>
              <a:bodyPr/>
              <a:lstStyle/>
              <a:p>
                <a:pPr>
                  <a:defRPr sz="1200"/>
                </a:pPr>
                <a:r>
                  <a:rPr lang="fr-FR" sz="1200"/>
                  <a:t>Modéré </a:t>
                </a:r>
              </a:p>
            </c:rich>
          </c:tx>
          <c:layout>
            <c:manualLayout>
              <c:xMode val="edge"/>
              <c:yMode val="edge"/>
              <c:x val="0.17191351081114944"/>
              <c:y val="0.88666265675123856"/>
            </c:manualLayout>
          </c:layout>
        </c:title>
        <c:numFmt formatCode="General" sourceLinked="1"/>
        <c:tickLblPos val="nextTo"/>
        <c:crossAx val="92221440"/>
        <c:crosses val="autoZero"/>
        <c:crossBetween val="midCat"/>
      </c:valAx>
      <c:valAx>
        <c:axId val="92221440"/>
        <c:scaling>
          <c:orientation val="minMax"/>
        </c:scaling>
        <c:axPos val="l"/>
        <c:majorGridlines/>
        <c:title>
          <c:tx>
            <c:rich>
              <a:bodyPr rot="-5400000" vert="horz"/>
              <a:lstStyle/>
              <a:p>
                <a:pPr>
                  <a:defRPr sz="1200"/>
                </a:pPr>
                <a:r>
                  <a:rPr lang="fr-FR" sz="1200"/>
                  <a:t>% de recrutement de chaque type de fibres </a:t>
                </a:r>
              </a:p>
            </c:rich>
          </c:tx>
          <c:layout>
            <c:manualLayout>
              <c:xMode val="edge"/>
              <c:yMode val="edge"/>
              <c:x val="1.2036243631310796E-2"/>
              <c:y val="0.14782607282448826"/>
            </c:manualLayout>
          </c:layout>
        </c:title>
        <c:numFmt formatCode="General" sourceLinked="1"/>
        <c:tickLblPos val="nextTo"/>
        <c:txPr>
          <a:bodyPr/>
          <a:lstStyle/>
          <a:p>
            <a:pPr>
              <a:defRPr sz="1200" b="1"/>
            </a:pPr>
            <a:endParaRPr lang="fr-FR"/>
          </a:p>
        </c:txPr>
        <c:crossAx val="92053504"/>
        <c:crosses val="autoZero"/>
        <c:crossBetween val="midCat"/>
      </c:valAx>
    </c:plotArea>
    <c:plotVisOnly val="1"/>
  </c:chart>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sz="1400"/>
            </a:pPr>
            <a:r>
              <a:rPr lang="fr-FR" sz="1400"/>
              <a:t>Squat</a:t>
            </a:r>
          </a:p>
        </c:rich>
      </c:tx>
      <c:layout>
        <c:manualLayout>
          <c:xMode val="edge"/>
          <c:yMode val="edge"/>
          <c:x val="0.48000000000000026"/>
          <c:y val="4.0783406011256518E-2"/>
        </c:manualLayout>
      </c:layout>
      <c:overlay val="1"/>
    </c:title>
    <c:view3D>
      <c:rAngAx val="1"/>
    </c:view3D>
    <c:plotArea>
      <c:layout>
        <c:manualLayout>
          <c:layoutTarget val="inner"/>
          <c:xMode val="edge"/>
          <c:yMode val="edge"/>
          <c:x val="0.2309031423155439"/>
          <c:y val="0.13397118358217783"/>
          <c:w val="0.69005103528725553"/>
          <c:h val="0.66530431727530204"/>
        </c:manualLayout>
      </c:layout>
      <c:bar3DChart>
        <c:barDir val="col"/>
        <c:grouping val="stacked"/>
        <c:ser>
          <c:idx val="0"/>
          <c:order val="0"/>
          <c:dLbls>
            <c:txPr>
              <a:bodyPr/>
              <a:lstStyle/>
              <a:p>
                <a:pPr>
                  <a:defRPr sz="1600"/>
                </a:pPr>
                <a:endParaRPr lang="fr-FR"/>
              </a:p>
            </c:txPr>
            <c:showVal val="1"/>
          </c:dLbls>
          <c:cat>
            <c:strRef>
              <c:f>Feuil3!$D$40:$G$40</c:f>
              <c:strCache>
                <c:ptCount val="4"/>
                <c:pt idx="0">
                  <c:v>pré-20</c:v>
                </c:pt>
                <c:pt idx="1">
                  <c:v>post-20</c:v>
                </c:pt>
                <c:pt idx="2">
                  <c:v>pré-6 </c:v>
                </c:pt>
                <c:pt idx="3">
                  <c:v>post-6</c:v>
                </c:pt>
              </c:strCache>
            </c:strRef>
          </c:cat>
          <c:val>
            <c:numRef>
              <c:f>Feuil3!$D$41:$G$41</c:f>
              <c:numCache>
                <c:formatCode>General</c:formatCode>
                <c:ptCount val="4"/>
                <c:pt idx="0">
                  <c:v>62</c:v>
                </c:pt>
                <c:pt idx="1">
                  <c:v>102</c:v>
                </c:pt>
                <c:pt idx="2">
                  <c:v>95</c:v>
                </c:pt>
                <c:pt idx="3">
                  <c:v>130</c:v>
                </c:pt>
              </c:numCache>
            </c:numRef>
          </c:val>
        </c:ser>
        <c:dLbls>
          <c:showVal val="1"/>
        </c:dLbls>
        <c:shape val="box"/>
        <c:axId val="92346240"/>
        <c:axId val="92881664"/>
        <c:axId val="0"/>
      </c:bar3DChart>
      <c:catAx>
        <c:axId val="92346240"/>
        <c:scaling>
          <c:orientation val="minMax"/>
        </c:scaling>
        <c:axPos val="b"/>
        <c:tickLblPos val="nextTo"/>
        <c:txPr>
          <a:bodyPr/>
          <a:lstStyle/>
          <a:p>
            <a:pPr>
              <a:defRPr sz="1200"/>
            </a:pPr>
            <a:endParaRPr lang="fr-FR"/>
          </a:p>
        </c:txPr>
        <c:crossAx val="92881664"/>
        <c:crosses val="autoZero"/>
        <c:auto val="1"/>
        <c:lblAlgn val="ctr"/>
        <c:lblOffset val="100"/>
      </c:catAx>
      <c:valAx>
        <c:axId val="92881664"/>
        <c:scaling>
          <c:orientation val="minMax"/>
        </c:scaling>
        <c:axPos val="l"/>
        <c:majorGridlines/>
        <c:title>
          <c:tx>
            <c:rich>
              <a:bodyPr rot="-5400000" vert="horz"/>
              <a:lstStyle/>
              <a:p>
                <a:pPr>
                  <a:defRPr sz="1400"/>
                </a:pPr>
                <a:r>
                  <a:rPr lang="fr-FR" sz="1400"/>
                  <a:t>charge moyenne pour 1-RM (Kg)</a:t>
                </a:r>
              </a:p>
            </c:rich>
          </c:tx>
          <c:layout>
            <c:manualLayout>
              <c:xMode val="edge"/>
              <c:yMode val="edge"/>
              <c:x val="5.0026064450277095E-2"/>
              <c:y val="0.1256909953563497"/>
            </c:manualLayout>
          </c:layout>
        </c:title>
        <c:numFmt formatCode="General" sourceLinked="1"/>
        <c:tickLblPos val="nextTo"/>
        <c:txPr>
          <a:bodyPr/>
          <a:lstStyle/>
          <a:p>
            <a:pPr>
              <a:defRPr sz="1600"/>
            </a:pPr>
            <a:endParaRPr lang="fr-FR"/>
          </a:p>
        </c:txPr>
        <c:crossAx val="92346240"/>
        <c:crosses val="autoZero"/>
        <c:crossBetween val="between"/>
      </c:valAx>
    </c:plotArea>
    <c:plotVisOnly val="1"/>
  </c:chart>
  <c:txPr>
    <a:bodyPr/>
    <a:lstStyle/>
    <a:p>
      <a:pPr>
        <a:defRPr sz="2400" b="1"/>
      </a:pPr>
      <a:endParaRPr lang="fr-FR"/>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sz="1400"/>
            </a:pPr>
            <a:r>
              <a:rPr lang="fr-FR" sz="1400" dirty="0" smtClean="0"/>
              <a:t>Presse</a:t>
            </a:r>
            <a:r>
              <a:rPr lang="fr-FR" sz="1400" baseline="0" dirty="0" smtClean="0"/>
              <a:t> </a:t>
            </a:r>
            <a:endParaRPr lang="fr-FR" sz="1400" dirty="0"/>
          </a:p>
        </c:rich>
      </c:tx>
      <c:overlay val="1"/>
    </c:title>
    <c:view3D>
      <c:rAngAx val="1"/>
    </c:view3D>
    <c:plotArea>
      <c:layout>
        <c:manualLayout>
          <c:layoutTarget val="inner"/>
          <c:xMode val="edge"/>
          <c:yMode val="edge"/>
          <c:x val="0.19715152793400548"/>
          <c:y val="0.12842418736119723"/>
          <c:w val="0.6689199006374269"/>
          <c:h val="0.68465088498553073"/>
        </c:manualLayout>
      </c:layout>
      <c:bar3DChart>
        <c:barDir val="col"/>
        <c:grouping val="stacked"/>
        <c:ser>
          <c:idx val="0"/>
          <c:order val="0"/>
          <c:dLbls>
            <c:txPr>
              <a:bodyPr/>
              <a:lstStyle/>
              <a:p>
                <a:pPr>
                  <a:defRPr sz="1600" b="1"/>
                </a:pPr>
                <a:endParaRPr lang="fr-FR"/>
              </a:p>
            </c:txPr>
            <c:showVal val="1"/>
          </c:dLbls>
          <c:cat>
            <c:strRef>
              <c:f>Feuil3!$C$54:$F$54</c:f>
              <c:strCache>
                <c:ptCount val="4"/>
                <c:pt idx="0">
                  <c:v>pré-20</c:v>
                </c:pt>
                <c:pt idx="1">
                  <c:v>post-20</c:v>
                </c:pt>
                <c:pt idx="2">
                  <c:v>pré-6 </c:v>
                </c:pt>
                <c:pt idx="3">
                  <c:v>post-6</c:v>
                </c:pt>
              </c:strCache>
            </c:strRef>
          </c:cat>
          <c:val>
            <c:numRef>
              <c:f>Feuil3!$C$55:$F$55</c:f>
              <c:numCache>
                <c:formatCode>General</c:formatCode>
                <c:ptCount val="4"/>
                <c:pt idx="0">
                  <c:v>120</c:v>
                </c:pt>
                <c:pt idx="1">
                  <c:v>300</c:v>
                </c:pt>
                <c:pt idx="2">
                  <c:v>200</c:v>
                </c:pt>
                <c:pt idx="3">
                  <c:v>270</c:v>
                </c:pt>
              </c:numCache>
            </c:numRef>
          </c:val>
        </c:ser>
        <c:dLbls>
          <c:showVal val="1"/>
        </c:dLbls>
        <c:shape val="box"/>
        <c:axId val="109142016"/>
        <c:axId val="109143552"/>
        <c:axId val="0"/>
      </c:bar3DChart>
      <c:catAx>
        <c:axId val="109142016"/>
        <c:scaling>
          <c:orientation val="minMax"/>
        </c:scaling>
        <c:axPos val="b"/>
        <c:tickLblPos val="nextTo"/>
        <c:txPr>
          <a:bodyPr/>
          <a:lstStyle/>
          <a:p>
            <a:pPr>
              <a:defRPr sz="1400" b="1"/>
            </a:pPr>
            <a:endParaRPr lang="fr-FR"/>
          </a:p>
        </c:txPr>
        <c:crossAx val="109143552"/>
        <c:crosses val="autoZero"/>
        <c:auto val="1"/>
        <c:lblAlgn val="ctr"/>
        <c:lblOffset val="100"/>
      </c:catAx>
      <c:valAx>
        <c:axId val="109143552"/>
        <c:scaling>
          <c:orientation val="minMax"/>
        </c:scaling>
        <c:axPos val="l"/>
        <c:majorGridlines/>
        <c:title>
          <c:tx>
            <c:rich>
              <a:bodyPr rot="-5400000" vert="horz"/>
              <a:lstStyle/>
              <a:p>
                <a:pPr>
                  <a:defRPr sz="1600"/>
                </a:pPr>
                <a:r>
                  <a:rPr lang="fr-FR" sz="1600" dirty="0" smtClean="0"/>
                  <a:t>Charge</a:t>
                </a:r>
                <a:r>
                  <a:rPr lang="fr-FR" sz="1600" baseline="0" dirty="0" smtClean="0"/>
                  <a:t> moyenne pour 1-RM (Kg)</a:t>
                </a:r>
                <a:endParaRPr lang="fr-FR" sz="1600" dirty="0"/>
              </a:p>
            </c:rich>
          </c:tx>
          <c:layout>
            <c:manualLayout>
              <c:xMode val="edge"/>
              <c:yMode val="edge"/>
              <c:x val="1.4629082822980458E-2"/>
              <c:y val="0.17371941138089864"/>
            </c:manualLayout>
          </c:layout>
        </c:title>
        <c:numFmt formatCode="General" sourceLinked="1"/>
        <c:tickLblPos val="nextTo"/>
        <c:txPr>
          <a:bodyPr/>
          <a:lstStyle/>
          <a:p>
            <a:pPr>
              <a:defRPr sz="1600" b="1"/>
            </a:pPr>
            <a:endParaRPr lang="fr-FR"/>
          </a:p>
        </c:txPr>
        <c:crossAx val="109142016"/>
        <c:crosses val="autoZero"/>
        <c:crossBetween val="between"/>
      </c:valAx>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sz="1600"/>
            </a:pPr>
            <a:r>
              <a:rPr lang="fr-FR" sz="1600" dirty="0" smtClean="0"/>
              <a:t>Extension</a:t>
            </a:r>
            <a:r>
              <a:rPr lang="fr-FR" sz="1600" baseline="0" dirty="0" smtClean="0"/>
              <a:t> de jambes </a:t>
            </a:r>
            <a:endParaRPr lang="fr-FR" sz="1600" dirty="0"/>
          </a:p>
        </c:rich>
      </c:tx>
      <c:overlay val="1"/>
    </c:title>
    <c:view3D>
      <c:rAngAx val="1"/>
    </c:view3D>
    <c:plotArea>
      <c:layout>
        <c:manualLayout>
          <c:layoutTarget val="inner"/>
          <c:xMode val="edge"/>
          <c:yMode val="edge"/>
          <c:x val="0.21383757773521553"/>
          <c:y val="0.19297694715871361"/>
          <c:w val="0.65946643493888246"/>
          <c:h val="0.64340685576953494"/>
        </c:manualLayout>
      </c:layout>
      <c:bar3DChart>
        <c:barDir val="col"/>
        <c:grouping val="stacked"/>
        <c:ser>
          <c:idx val="0"/>
          <c:order val="0"/>
          <c:dLbls>
            <c:txPr>
              <a:bodyPr/>
              <a:lstStyle/>
              <a:p>
                <a:pPr>
                  <a:defRPr sz="1600" b="1"/>
                </a:pPr>
                <a:endParaRPr lang="fr-FR"/>
              </a:p>
            </c:txPr>
            <c:showVal val="1"/>
          </c:dLbls>
          <c:cat>
            <c:strRef>
              <c:f>Feuil3!$D$66:$G$66</c:f>
              <c:strCache>
                <c:ptCount val="4"/>
                <c:pt idx="0">
                  <c:v>pré-20</c:v>
                </c:pt>
                <c:pt idx="1">
                  <c:v>post-20</c:v>
                </c:pt>
                <c:pt idx="2">
                  <c:v>pré-6 </c:v>
                </c:pt>
                <c:pt idx="3">
                  <c:v>post-6</c:v>
                </c:pt>
              </c:strCache>
            </c:strRef>
          </c:cat>
          <c:val>
            <c:numRef>
              <c:f>Feuil3!$D$67:$G$67</c:f>
              <c:numCache>
                <c:formatCode>General</c:formatCode>
                <c:ptCount val="4"/>
                <c:pt idx="0">
                  <c:v>35</c:v>
                </c:pt>
                <c:pt idx="1">
                  <c:v>68</c:v>
                </c:pt>
                <c:pt idx="2">
                  <c:v>40</c:v>
                </c:pt>
                <c:pt idx="3">
                  <c:v>68</c:v>
                </c:pt>
              </c:numCache>
            </c:numRef>
          </c:val>
        </c:ser>
        <c:shape val="box"/>
        <c:axId val="109168512"/>
        <c:axId val="109170048"/>
        <c:axId val="0"/>
      </c:bar3DChart>
      <c:catAx>
        <c:axId val="109168512"/>
        <c:scaling>
          <c:orientation val="minMax"/>
        </c:scaling>
        <c:axPos val="b"/>
        <c:tickLblPos val="nextTo"/>
        <c:txPr>
          <a:bodyPr/>
          <a:lstStyle/>
          <a:p>
            <a:pPr>
              <a:defRPr sz="1400" b="1"/>
            </a:pPr>
            <a:endParaRPr lang="fr-FR"/>
          </a:p>
        </c:txPr>
        <c:crossAx val="109170048"/>
        <c:crosses val="autoZero"/>
        <c:auto val="1"/>
        <c:lblAlgn val="ctr"/>
        <c:lblOffset val="100"/>
      </c:catAx>
      <c:valAx>
        <c:axId val="109170048"/>
        <c:scaling>
          <c:orientation val="minMax"/>
        </c:scaling>
        <c:axPos val="l"/>
        <c:majorGridlines/>
        <c:title>
          <c:tx>
            <c:rich>
              <a:bodyPr rot="-5400000" vert="horz"/>
              <a:lstStyle/>
              <a:p>
                <a:pPr>
                  <a:defRPr sz="1600"/>
                </a:pPr>
                <a:r>
                  <a:rPr lang="fr-FR" sz="1600" dirty="0" smtClean="0"/>
                  <a:t>Charge</a:t>
                </a:r>
                <a:r>
                  <a:rPr lang="fr-FR" sz="1600" baseline="0" dirty="0" smtClean="0"/>
                  <a:t> moyenne pour 1-RM (Kg)</a:t>
                </a:r>
                <a:endParaRPr lang="fr-FR" sz="1600" dirty="0"/>
              </a:p>
            </c:rich>
          </c:tx>
          <c:layout>
            <c:manualLayout>
              <c:xMode val="edge"/>
              <c:yMode val="edge"/>
              <c:x val="3.9432961504811896E-2"/>
              <c:y val="0.17118429993205164"/>
            </c:manualLayout>
          </c:layout>
        </c:title>
        <c:numFmt formatCode="General" sourceLinked="1"/>
        <c:tickLblPos val="nextTo"/>
        <c:txPr>
          <a:bodyPr/>
          <a:lstStyle/>
          <a:p>
            <a:pPr>
              <a:defRPr sz="1600" b="1"/>
            </a:pPr>
            <a:endParaRPr lang="fr-FR"/>
          </a:p>
        </c:txPr>
        <c:crossAx val="109168512"/>
        <c:crosses val="autoZero"/>
        <c:crossBetween val="between"/>
      </c:valAx>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sz="1200"/>
            </a:pPr>
            <a:r>
              <a:rPr lang="fr-FR" sz="1200" dirty="0" smtClean="0"/>
              <a:t>Augmentation</a:t>
            </a:r>
            <a:r>
              <a:rPr lang="fr-FR" sz="1200" baseline="0" dirty="0" smtClean="0"/>
              <a:t> de la consommation maximale d’oxygène en pourcentage l’ors d’un entrainement en natation de 7 mois </a:t>
            </a:r>
            <a:endParaRPr lang="fr-FR" sz="1200" dirty="0"/>
          </a:p>
        </c:rich>
      </c:tx>
      <c:overlay val="1"/>
    </c:title>
    <c:view3D>
      <c:rAngAx val="1"/>
    </c:view3D>
    <c:plotArea>
      <c:layout>
        <c:manualLayout>
          <c:layoutTarget val="inner"/>
          <c:xMode val="edge"/>
          <c:yMode val="edge"/>
          <c:x val="0.17895687518226913"/>
          <c:y val="0.20111414472225583"/>
          <c:w val="0.68918544036162144"/>
          <c:h val="0.5072596778178271"/>
        </c:manualLayout>
      </c:layout>
      <c:bar3DChart>
        <c:barDir val="col"/>
        <c:grouping val="stacked"/>
        <c:ser>
          <c:idx val="1"/>
          <c:order val="0"/>
          <c:val>
            <c:numRef>
              <c:f>Feuil4!$C$5:$I$5</c:f>
              <c:numCache>
                <c:formatCode>General</c:formatCode>
                <c:ptCount val="7"/>
                <c:pt idx="0">
                  <c:v>13</c:v>
                </c:pt>
                <c:pt idx="1">
                  <c:v>24</c:v>
                </c:pt>
                <c:pt idx="2">
                  <c:v>26</c:v>
                </c:pt>
                <c:pt idx="3">
                  <c:v>25</c:v>
                </c:pt>
                <c:pt idx="4">
                  <c:v>26</c:v>
                </c:pt>
                <c:pt idx="5">
                  <c:v>27</c:v>
                </c:pt>
                <c:pt idx="6">
                  <c:v>30</c:v>
                </c:pt>
              </c:numCache>
            </c:numRef>
          </c:val>
        </c:ser>
        <c:shape val="box"/>
        <c:axId val="110173568"/>
        <c:axId val="109438464"/>
        <c:axId val="0"/>
      </c:bar3DChart>
      <c:catAx>
        <c:axId val="110173568"/>
        <c:scaling>
          <c:orientation val="minMax"/>
        </c:scaling>
        <c:axPos val="b"/>
        <c:title>
          <c:tx>
            <c:rich>
              <a:bodyPr/>
              <a:lstStyle/>
              <a:p>
                <a:pPr>
                  <a:defRPr sz="1600"/>
                </a:pPr>
                <a:r>
                  <a:rPr lang="fr-FR" sz="1600" dirty="0" smtClean="0"/>
                  <a:t>Durée</a:t>
                </a:r>
                <a:r>
                  <a:rPr lang="fr-FR" sz="1600" baseline="0" dirty="0" smtClean="0"/>
                  <a:t> de l’entrainement en mois  </a:t>
                </a:r>
                <a:endParaRPr lang="fr-FR" sz="1600" dirty="0"/>
              </a:p>
            </c:rich>
          </c:tx>
          <c:layout>
            <c:manualLayout>
              <c:xMode val="edge"/>
              <c:yMode val="edge"/>
              <c:x val="0.23083570282881308"/>
              <c:y val="0.8476991783911173"/>
            </c:manualLayout>
          </c:layout>
        </c:title>
        <c:tickLblPos val="nextTo"/>
        <c:txPr>
          <a:bodyPr/>
          <a:lstStyle/>
          <a:p>
            <a:pPr>
              <a:defRPr sz="1400" b="1"/>
            </a:pPr>
            <a:endParaRPr lang="fr-FR"/>
          </a:p>
        </c:txPr>
        <c:crossAx val="109438464"/>
        <c:crosses val="autoZero"/>
        <c:auto val="1"/>
        <c:lblAlgn val="ctr"/>
        <c:lblOffset val="100"/>
      </c:catAx>
      <c:valAx>
        <c:axId val="109438464"/>
        <c:scaling>
          <c:orientation val="minMax"/>
        </c:scaling>
        <c:axPos val="l"/>
        <c:majorGridlines/>
        <c:title>
          <c:tx>
            <c:rich>
              <a:bodyPr rot="-5400000" vert="horz"/>
              <a:lstStyle/>
              <a:p>
                <a:pPr>
                  <a:defRPr sz="1600"/>
                </a:pPr>
                <a:r>
                  <a:rPr lang="fr-FR" sz="1600" dirty="0" smtClean="0"/>
                  <a:t>Pourcentage</a:t>
                </a:r>
                <a:r>
                  <a:rPr lang="fr-FR" sz="1600" baseline="0" dirty="0" smtClean="0"/>
                  <a:t> d’augmentation de</a:t>
                </a:r>
              </a:p>
              <a:p>
                <a:pPr>
                  <a:defRPr sz="1600"/>
                </a:pPr>
                <a:r>
                  <a:rPr lang="fr-FR" sz="1600" baseline="0" dirty="0" smtClean="0"/>
                  <a:t> VO2 max</a:t>
                </a:r>
                <a:endParaRPr lang="fr-FR" sz="1600" dirty="0"/>
              </a:p>
            </c:rich>
          </c:tx>
          <c:layout>
            <c:manualLayout>
              <c:xMode val="edge"/>
              <c:yMode val="edge"/>
              <c:x val="9.2592592592592778E-3"/>
              <c:y val="0.15084466104141092"/>
            </c:manualLayout>
          </c:layout>
        </c:title>
        <c:numFmt formatCode="General" sourceLinked="1"/>
        <c:tickLblPos val="nextTo"/>
        <c:txPr>
          <a:bodyPr/>
          <a:lstStyle/>
          <a:p>
            <a:pPr>
              <a:defRPr sz="1400" b="1"/>
            </a:pPr>
            <a:endParaRPr lang="fr-FR"/>
          </a:p>
        </c:txPr>
        <c:crossAx val="110173568"/>
        <c:crosses val="autoZero"/>
        <c:crossBetween val="between"/>
      </c:valAx>
    </c:plotArea>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sz="1400"/>
            </a:pPr>
            <a:r>
              <a:rPr lang="fr-FR" sz="1400" dirty="0" smtClean="0"/>
              <a:t>Augmentation</a:t>
            </a:r>
            <a:r>
              <a:rPr lang="fr-FR" sz="1400" baseline="0" dirty="0" smtClean="0"/>
              <a:t> de l’activité de la </a:t>
            </a:r>
            <a:r>
              <a:rPr lang="fr-FR" sz="1400" baseline="0" dirty="0" err="1" smtClean="0"/>
              <a:t>succinate</a:t>
            </a:r>
            <a:r>
              <a:rPr lang="fr-FR" sz="1400" baseline="0" dirty="0" smtClean="0"/>
              <a:t> déshydrogénase (en pourcentage ) après un entrainement de 7 mois </a:t>
            </a:r>
            <a:endParaRPr lang="fr-FR" sz="1400" dirty="0"/>
          </a:p>
        </c:rich>
      </c:tx>
      <c:overlay val="1"/>
    </c:title>
    <c:view3D>
      <c:rAngAx val="1"/>
    </c:view3D>
    <c:plotArea>
      <c:layout>
        <c:manualLayout>
          <c:layoutTarget val="inner"/>
          <c:xMode val="edge"/>
          <c:yMode val="edge"/>
          <c:x val="0.16860491396908717"/>
          <c:y val="0.17305045202683139"/>
          <c:w val="0.7067705599300087"/>
          <c:h val="0.55915670176347687"/>
        </c:manualLayout>
      </c:layout>
      <c:bar3DChart>
        <c:barDir val="col"/>
        <c:grouping val="clustered"/>
        <c:ser>
          <c:idx val="1"/>
          <c:order val="0"/>
          <c:val>
            <c:numRef>
              <c:f>Feuil4!$C$25:$I$25</c:f>
              <c:numCache>
                <c:formatCode>General</c:formatCode>
                <c:ptCount val="7"/>
                <c:pt idx="0">
                  <c:v>18</c:v>
                </c:pt>
                <c:pt idx="1">
                  <c:v>30</c:v>
                </c:pt>
                <c:pt idx="2">
                  <c:v>45</c:v>
                </c:pt>
                <c:pt idx="3">
                  <c:v>58</c:v>
                </c:pt>
                <c:pt idx="4">
                  <c:v>70</c:v>
                </c:pt>
                <c:pt idx="5">
                  <c:v>77</c:v>
                </c:pt>
                <c:pt idx="6">
                  <c:v>80</c:v>
                </c:pt>
              </c:numCache>
            </c:numRef>
          </c:val>
        </c:ser>
        <c:shape val="box"/>
        <c:axId val="110044672"/>
        <c:axId val="110046592"/>
        <c:axId val="0"/>
      </c:bar3DChart>
      <c:catAx>
        <c:axId val="110044672"/>
        <c:scaling>
          <c:orientation val="minMax"/>
        </c:scaling>
        <c:axPos val="b"/>
        <c:title>
          <c:tx>
            <c:rich>
              <a:bodyPr/>
              <a:lstStyle/>
              <a:p>
                <a:pPr>
                  <a:defRPr sz="1400"/>
                </a:pPr>
                <a:r>
                  <a:rPr lang="fr-FR" sz="1400" dirty="0" smtClean="0"/>
                  <a:t>Durée</a:t>
                </a:r>
                <a:r>
                  <a:rPr lang="fr-FR" sz="1400" baseline="0" dirty="0" smtClean="0"/>
                  <a:t> de l’entrainement en mois </a:t>
                </a:r>
                <a:endParaRPr lang="fr-FR" sz="1400" dirty="0"/>
              </a:p>
            </c:rich>
          </c:tx>
        </c:title>
        <c:tickLblPos val="nextTo"/>
        <c:txPr>
          <a:bodyPr/>
          <a:lstStyle/>
          <a:p>
            <a:pPr>
              <a:defRPr sz="1400" b="1"/>
            </a:pPr>
            <a:endParaRPr lang="fr-FR"/>
          </a:p>
        </c:txPr>
        <c:crossAx val="110046592"/>
        <c:crosses val="autoZero"/>
        <c:auto val="1"/>
        <c:lblAlgn val="ctr"/>
        <c:lblOffset val="100"/>
      </c:catAx>
      <c:valAx>
        <c:axId val="110046592"/>
        <c:scaling>
          <c:orientation val="minMax"/>
        </c:scaling>
        <c:axPos val="l"/>
        <c:majorGridlines/>
        <c:title>
          <c:tx>
            <c:rich>
              <a:bodyPr rot="-5400000" vert="horz"/>
              <a:lstStyle/>
              <a:p>
                <a:pPr>
                  <a:defRPr sz="1600"/>
                </a:pPr>
                <a:r>
                  <a:rPr lang="fr-FR" sz="1600" dirty="0" smtClean="0"/>
                  <a:t>Pourcentage</a:t>
                </a:r>
                <a:r>
                  <a:rPr lang="fr-FR" sz="1600" baseline="0" dirty="0" smtClean="0"/>
                  <a:t> d’augmentation de la</a:t>
                </a:r>
              </a:p>
              <a:p>
                <a:pPr>
                  <a:defRPr sz="1600"/>
                </a:pPr>
                <a:r>
                  <a:rPr lang="fr-FR" sz="1600" baseline="0" dirty="0" smtClean="0"/>
                  <a:t> SDH</a:t>
                </a:r>
                <a:endParaRPr lang="fr-FR" sz="1600" dirty="0"/>
              </a:p>
            </c:rich>
          </c:tx>
          <c:layout>
            <c:manualLayout>
              <c:xMode val="edge"/>
              <c:yMode val="edge"/>
              <c:x val="0"/>
              <c:y val="0.21022617543177474"/>
            </c:manualLayout>
          </c:layout>
        </c:title>
        <c:numFmt formatCode="General" sourceLinked="1"/>
        <c:tickLblPos val="nextTo"/>
        <c:txPr>
          <a:bodyPr/>
          <a:lstStyle/>
          <a:p>
            <a:pPr>
              <a:defRPr sz="1400" b="1"/>
            </a:pPr>
            <a:endParaRPr lang="fr-FR"/>
          </a:p>
        </c:txPr>
        <c:crossAx val="110044672"/>
        <c:crosses val="autoZero"/>
        <c:crossBetween val="between"/>
      </c:valAx>
    </c:plotArea>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sz="1600"/>
            </a:pPr>
            <a:r>
              <a:rPr lang="fr-FR" sz="1600" dirty="0" smtClean="0"/>
              <a:t>Progression</a:t>
            </a:r>
            <a:r>
              <a:rPr lang="fr-FR" sz="1600" baseline="0" dirty="0" smtClean="0"/>
              <a:t> la distance par mois </a:t>
            </a:r>
            <a:endParaRPr lang="fr-FR" sz="1600" dirty="0"/>
          </a:p>
        </c:rich>
      </c:tx>
      <c:overlay val="1"/>
    </c:title>
    <c:view3D>
      <c:rAngAx val="1"/>
    </c:view3D>
    <c:plotArea>
      <c:layout>
        <c:manualLayout>
          <c:layoutTarget val="inner"/>
          <c:xMode val="edge"/>
          <c:yMode val="edge"/>
          <c:x val="0.2348239282589675"/>
          <c:y val="0.15671246346464318"/>
          <c:w val="0.64193770049577203"/>
          <c:h val="0.51492634849215257"/>
        </c:manualLayout>
      </c:layout>
      <c:bar3DChart>
        <c:barDir val="col"/>
        <c:grouping val="clustered"/>
        <c:ser>
          <c:idx val="1"/>
          <c:order val="0"/>
          <c:val>
            <c:numRef>
              <c:f>Feuil4!$D$39:$J$39</c:f>
              <c:numCache>
                <c:formatCode>General</c:formatCode>
                <c:ptCount val="7"/>
                <c:pt idx="0">
                  <c:v>2000</c:v>
                </c:pt>
                <c:pt idx="1">
                  <c:v>3500</c:v>
                </c:pt>
                <c:pt idx="2">
                  <c:v>4000</c:v>
                </c:pt>
                <c:pt idx="3">
                  <c:v>5000</c:v>
                </c:pt>
                <c:pt idx="4">
                  <c:v>6000</c:v>
                </c:pt>
                <c:pt idx="5">
                  <c:v>7800</c:v>
                </c:pt>
                <c:pt idx="6">
                  <c:v>8200</c:v>
                </c:pt>
              </c:numCache>
            </c:numRef>
          </c:val>
        </c:ser>
        <c:shape val="box"/>
        <c:axId val="110062976"/>
        <c:axId val="110069248"/>
        <c:axId val="0"/>
      </c:bar3DChart>
      <c:catAx>
        <c:axId val="110062976"/>
        <c:scaling>
          <c:orientation val="minMax"/>
        </c:scaling>
        <c:axPos val="b"/>
        <c:title>
          <c:tx>
            <c:rich>
              <a:bodyPr/>
              <a:lstStyle/>
              <a:p>
                <a:pPr>
                  <a:defRPr sz="1400"/>
                </a:pPr>
                <a:r>
                  <a:rPr lang="fr-FR" sz="1400" dirty="0" smtClean="0"/>
                  <a:t>Durée</a:t>
                </a:r>
                <a:r>
                  <a:rPr lang="fr-FR" sz="1400" baseline="0" dirty="0" smtClean="0"/>
                  <a:t> de l’entrainement en mois </a:t>
                </a:r>
                <a:endParaRPr lang="fr-FR" sz="1400" dirty="0"/>
              </a:p>
            </c:rich>
          </c:tx>
        </c:title>
        <c:tickLblPos val="nextTo"/>
        <c:txPr>
          <a:bodyPr/>
          <a:lstStyle/>
          <a:p>
            <a:pPr>
              <a:defRPr sz="2000" b="1"/>
            </a:pPr>
            <a:endParaRPr lang="fr-FR"/>
          </a:p>
        </c:txPr>
        <c:crossAx val="110069248"/>
        <c:crosses val="autoZero"/>
        <c:auto val="1"/>
        <c:lblAlgn val="ctr"/>
        <c:lblOffset val="100"/>
      </c:catAx>
      <c:valAx>
        <c:axId val="110069248"/>
        <c:scaling>
          <c:orientation val="minMax"/>
          <c:max val="10000"/>
          <c:min val="0"/>
        </c:scaling>
        <c:axPos val="l"/>
        <c:majorGridlines/>
        <c:title>
          <c:tx>
            <c:rich>
              <a:bodyPr rot="-5400000" vert="horz"/>
              <a:lstStyle/>
              <a:p>
                <a:pPr>
                  <a:defRPr sz="1600"/>
                </a:pPr>
                <a:r>
                  <a:rPr lang="fr-FR" sz="1600" dirty="0" smtClean="0"/>
                  <a:t>Distance</a:t>
                </a:r>
                <a:r>
                  <a:rPr lang="fr-FR" sz="1600" baseline="0" dirty="0" smtClean="0"/>
                  <a:t> (mètres par jour)</a:t>
                </a:r>
                <a:endParaRPr lang="fr-FR" sz="1600" dirty="0"/>
              </a:p>
            </c:rich>
          </c:tx>
          <c:layout>
            <c:manualLayout>
              <c:xMode val="edge"/>
              <c:yMode val="edge"/>
              <c:x val="3.3206850901106609E-2"/>
              <c:y val="0.1989753066580964"/>
            </c:manualLayout>
          </c:layout>
        </c:title>
        <c:numFmt formatCode="General" sourceLinked="1"/>
        <c:tickLblPos val="nextTo"/>
        <c:txPr>
          <a:bodyPr/>
          <a:lstStyle/>
          <a:p>
            <a:pPr>
              <a:defRPr sz="1400" b="1"/>
            </a:pPr>
            <a:endParaRPr lang="fr-FR"/>
          </a:p>
        </c:txPr>
        <c:crossAx val="110062976"/>
        <c:crosses val="autoZero"/>
        <c:crossBetween val="between"/>
        <c:majorUnit val="2000"/>
        <c:minorUnit val="400"/>
      </c:valAx>
    </c:plotArea>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lang="fr-FR" sz="1400" dirty="0" smtClean="0"/>
            </a:pPr>
            <a:r>
              <a:rPr lang="fr-FR" sz="1400" dirty="0" smtClean="0"/>
              <a:t>Activité enzymatique des muscles des membres inférieurs (jumeaux) chez des sujets non entrainés (NE), des coureurs a pieds moyennement entrainés (E), et des marathoniens de haut niveau(M).</a:t>
            </a:r>
          </a:p>
        </c:rich>
      </c:tx>
      <c:overlay val="1"/>
    </c:title>
    <c:view3D>
      <c:rAngAx val="1"/>
    </c:view3D>
    <c:plotArea>
      <c:layout>
        <c:manualLayout>
          <c:layoutTarget val="inner"/>
          <c:xMode val="edge"/>
          <c:yMode val="edge"/>
          <c:x val="0.14242079937376248"/>
          <c:y val="0.32174581591452506"/>
          <c:w val="0.66404187963348371"/>
          <c:h val="0.48350248895780717"/>
        </c:manualLayout>
      </c:layout>
      <c:bar3DChart>
        <c:barDir val="col"/>
        <c:grouping val="clustered"/>
        <c:ser>
          <c:idx val="0"/>
          <c:order val="0"/>
          <c:dPt>
            <c:idx val="1"/>
            <c:spPr>
              <a:solidFill>
                <a:schemeClr val="accent6">
                  <a:lumMod val="75000"/>
                </a:schemeClr>
              </a:solidFill>
            </c:spPr>
          </c:dPt>
          <c:dPt>
            <c:idx val="2"/>
            <c:spPr>
              <a:solidFill>
                <a:srgbClr val="C00000"/>
              </a:solidFill>
            </c:spPr>
          </c:dPt>
          <c:cat>
            <c:strRef>
              <c:f>Feuil4!$D$50:$F$50</c:f>
              <c:strCache>
                <c:ptCount val="3"/>
                <c:pt idx="0">
                  <c:v>NE</c:v>
                </c:pt>
                <c:pt idx="1">
                  <c:v>E</c:v>
                </c:pt>
                <c:pt idx="2">
                  <c:v>M</c:v>
                </c:pt>
              </c:strCache>
            </c:strRef>
          </c:cat>
          <c:val>
            <c:numRef>
              <c:f>Feuil4!$D$51:$F$51</c:f>
              <c:numCache>
                <c:formatCode>General</c:formatCode>
                <c:ptCount val="3"/>
                <c:pt idx="0">
                  <c:v>9</c:v>
                </c:pt>
                <c:pt idx="1">
                  <c:v>11</c:v>
                </c:pt>
                <c:pt idx="2">
                  <c:v>20</c:v>
                </c:pt>
              </c:numCache>
            </c:numRef>
          </c:val>
        </c:ser>
        <c:shape val="box"/>
        <c:axId val="110090496"/>
        <c:axId val="109584768"/>
        <c:axId val="0"/>
      </c:bar3DChart>
      <c:catAx>
        <c:axId val="110090496"/>
        <c:scaling>
          <c:orientation val="minMax"/>
        </c:scaling>
        <c:axPos val="b"/>
        <c:title>
          <c:tx>
            <c:rich>
              <a:bodyPr/>
              <a:lstStyle/>
              <a:p>
                <a:pPr>
                  <a:defRPr sz="1400"/>
                </a:pPr>
                <a:r>
                  <a:rPr lang="fr-FR" sz="1400" dirty="0" smtClean="0"/>
                  <a:t>A-</a:t>
                </a:r>
                <a:r>
                  <a:rPr lang="fr-FR" sz="1400" baseline="0" dirty="0" smtClean="0"/>
                  <a:t>  la </a:t>
                </a:r>
                <a:r>
                  <a:rPr lang="fr-FR" sz="1400" baseline="0" dirty="0" err="1" smtClean="0"/>
                  <a:t>succinate</a:t>
                </a:r>
                <a:r>
                  <a:rPr lang="fr-FR" sz="1400" baseline="0" dirty="0" smtClean="0"/>
                  <a:t> déshydrogénase</a:t>
                </a:r>
                <a:endParaRPr lang="fr-FR" sz="1400" dirty="0"/>
              </a:p>
            </c:rich>
          </c:tx>
          <c:layout>
            <c:manualLayout>
              <c:xMode val="edge"/>
              <c:yMode val="edge"/>
              <c:x val="0.23756193304784445"/>
              <c:y val="0.92653789370078743"/>
            </c:manualLayout>
          </c:layout>
        </c:title>
        <c:tickLblPos val="nextTo"/>
        <c:txPr>
          <a:bodyPr/>
          <a:lstStyle/>
          <a:p>
            <a:pPr>
              <a:defRPr sz="1600" b="1"/>
            </a:pPr>
            <a:endParaRPr lang="fr-FR"/>
          </a:p>
        </c:txPr>
        <c:crossAx val="109584768"/>
        <c:crosses val="autoZero"/>
        <c:auto val="1"/>
        <c:lblAlgn val="ctr"/>
        <c:lblOffset val="100"/>
      </c:catAx>
      <c:valAx>
        <c:axId val="109584768"/>
        <c:scaling>
          <c:orientation val="minMax"/>
          <c:max val="22"/>
          <c:min val="0"/>
        </c:scaling>
        <c:axPos val="l"/>
        <c:majorGridlines/>
        <c:title>
          <c:tx>
            <c:rich>
              <a:bodyPr rot="-5400000" vert="horz"/>
              <a:lstStyle/>
              <a:p>
                <a:pPr>
                  <a:defRPr sz="1400"/>
                </a:pPr>
                <a:r>
                  <a:rPr lang="fr-FR" sz="1400" dirty="0" err="1" smtClean="0"/>
                  <a:t>mmol</a:t>
                </a:r>
                <a:r>
                  <a:rPr lang="fr-FR" sz="1400" dirty="0" smtClean="0"/>
                  <a:t>/Kg/min</a:t>
                </a:r>
                <a:r>
                  <a:rPr lang="fr-FR" sz="1400" baseline="0" dirty="0" smtClean="0"/>
                  <a:t> </a:t>
                </a:r>
                <a:endParaRPr lang="fr-FR" sz="1400" dirty="0"/>
              </a:p>
            </c:rich>
          </c:tx>
          <c:layout>
            <c:manualLayout>
              <c:xMode val="edge"/>
              <c:yMode val="edge"/>
              <c:x val="2.3553437399272438E-2"/>
              <c:y val="0.34287696850394001"/>
            </c:manualLayout>
          </c:layout>
        </c:title>
        <c:numFmt formatCode="General" sourceLinked="1"/>
        <c:tickLblPos val="nextTo"/>
        <c:txPr>
          <a:bodyPr/>
          <a:lstStyle/>
          <a:p>
            <a:pPr>
              <a:defRPr sz="1600" b="1"/>
            </a:pPr>
            <a:endParaRPr lang="fr-FR"/>
          </a:p>
        </c:txPr>
        <c:crossAx val="110090496"/>
        <c:crosses val="autoZero"/>
        <c:crossBetween val="between"/>
        <c:majorUnit val="3"/>
        <c:minorUnit val="0.4"/>
      </c:valAx>
    </c:plotArea>
    <c:legend>
      <c:legendPos val="r"/>
      <c:layout>
        <c:manualLayout>
          <c:xMode val="edge"/>
          <c:yMode val="edge"/>
          <c:x val="0.84503536016331293"/>
          <c:y val="0.4132649278215223"/>
          <c:w val="0.14619276757072044"/>
          <c:h val="0.24604123890748225"/>
        </c:manualLayout>
      </c:layout>
      <c:txPr>
        <a:bodyPr/>
        <a:lstStyle/>
        <a:p>
          <a:pPr>
            <a:defRPr sz="1400" b="1"/>
          </a:pPr>
          <a:endParaRPr lang="fr-FR"/>
        </a:p>
      </c:txPr>
    </c:legend>
    <c:plotVisOnly val="1"/>
  </c:chart>
  <c:externalData r:id="rId1"/>
</c:chartSpace>
</file>

<file path=word/drawings/drawing1.xml><?xml version="1.0" encoding="utf-8"?>
<c:userShapes xmlns:c="http://schemas.openxmlformats.org/drawingml/2006/chart">
  <cdr:relSizeAnchor xmlns:cdr="http://schemas.openxmlformats.org/drawingml/2006/chartDrawing">
    <cdr:from>
      <cdr:x>0.29464</cdr:x>
      <cdr:y>0.63291</cdr:y>
    </cdr:from>
    <cdr:to>
      <cdr:x>0.3941</cdr:x>
      <cdr:y>0.75278</cdr:y>
    </cdr:to>
    <cdr:sp macro="" textlink="">
      <cdr:nvSpPr>
        <cdr:cNvPr id="2" name="Rectangle 1"/>
        <cdr:cNvSpPr/>
      </cdr:nvSpPr>
      <cdr:spPr>
        <a:xfrm xmlns:a="http://schemas.openxmlformats.org/drawingml/2006/main">
          <a:off x="1616513" y="2170247"/>
          <a:ext cx="545662" cy="411027"/>
        </a:xfrm>
        <a:prstGeom xmlns:a="http://schemas.openxmlformats.org/drawingml/2006/main" prst="rect">
          <a:avLst/>
        </a:prstGeom>
        <a:solidFill xmlns:a="http://schemas.openxmlformats.org/drawingml/2006/main">
          <a:sysClr val="window" lastClr="FFFFFF"/>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fr-FR" sz="2800" b="1" dirty="0">
              <a:solidFill>
                <a:sysClr val="windowText" lastClr="000000"/>
              </a:solidFill>
            </a:rPr>
            <a:t>st</a:t>
          </a:r>
        </a:p>
      </cdr:txBody>
    </cdr:sp>
  </cdr:relSizeAnchor>
  <cdr:relSizeAnchor xmlns:cdr="http://schemas.openxmlformats.org/drawingml/2006/chartDrawing">
    <cdr:from>
      <cdr:x>0.29464</cdr:x>
      <cdr:y>0.43611</cdr:y>
    </cdr:from>
    <cdr:to>
      <cdr:x>0.39757</cdr:x>
      <cdr:y>0.55</cdr:y>
    </cdr:to>
    <cdr:sp macro="" textlink="">
      <cdr:nvSpPr>
        <cdr:cNvPr id="3" name="Rectangle 2"/>
        <cdr:cNvSpPr/>
      </cdr:nvSpPr>
      <cdr:spPr>
        <a:xfrm xmlns:a="http://schemas.openxmlformats.org/drawingml/2006/main">
          <a:off x="1616513" y="1495425"/>
          <a:ext cx="564712" cy="390525"/>
        </a:xfrm>
        <a:prstGeom xmlns:a="http://schemas.openxmlformats.org/drawingml/2006/main" prst="rect">
          <a:avLst/>
        </a:prstGeom>
        <a:solidFill xmlns:a="http://schemas.openxmlformats.org/drawingml/2006/main">
          <a:sysClr val="window" lastClr="FFFFFF"/>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fr-FR" sz="2400" b="1" dirty="0" err="1">
              <a:solidFill>
                <a:sysClr val="windowText" lastClr="000000"/>
              </a:solidFill>
            </a:rPr>
            <a:t>FT</a:t>
          </a:r>
          <a:r>
            <a:rPr lang="fr-FR" sz="1600" b="1" dirty="0" err="1">
              <a:solidFill>
                <a:sysClr val="windowText" lastClr="000000"/>
              </a:solidFill>
            </a:rPr>
            <a:t>a</a:t>
          </a:r>
          <a:endParaRPr lang="fr-FR" sz="1600" b="1" dirty="0">
            <a:solidFill>
              <a:sysClr val="windowText" lastClr="000000"/>
            </a:solidFill>
          </a:endParaRPr>
        </a:p>
      </cdr:txBody>
    </cdr:sp>
  </cdr:relSizeAnchor>
  <cdr:relSizeAnchor xmlns:cdr="http://schemas.openxmlformats.org/drawingml/2006/chartDrawing">
    <cdr:from>
      <cdr:x>0.36526</cdr:x>
      <cdr:y>0.27229</cdr:y>
    </cdr:from>
    <cdr:to>
      <cdr:x>0.48438</cdr:x>
      <cdr:y>0.41389</cdr:y>
    </cdr:to>
    <cdr:sp macro="" textlink="">
      <cdr:nvSpPr>
        <cdr:cNvPr id="4" name="Rectangle 3"/>
        <cdr:cNvSpPr/>
      </cdr:nvSpPr>
      <cdr:spPr>
        <a:xfrm xmlns:a="http://schemas.openxmlformats.org/drawingml/2006/main">
          <a:off x="2003954" y="933697"/>
          <a:ext cx="653522" cy="485527"/>
        </a:xfrm>
        <a:prstGeom xmlns:a="http://schemas.openxmlformats.org/drawingml/2006/main" prst="rect">
          <a:avLst/>
        </a:prstGeom>
        <a:solidFill xmlns:a="http://schemas.openxmlformats.org/drawingml/2006/main">
          <a:sysClr val="window" lastClr="FFFFFF"/>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fr-FR" sz="2400" b="1" dirty="0" err="1">
              <a:solidFill>
                <a:sysClr val="windowText" lastClr="000000"/>
              </a:solidFill>
            </a:rPr>
            <a:t>FT</a:t>
          </a:r>
          <a:r>
            <a:rPr lang="fr-FR" sz="1400" b="1" dirty="0" err="1">
              <a:solidFill>
                <a:sysClr val="windowText" lastClr="000000"/>
              </a:solidFill>
            </a:rPr>
            <a:t>b</a:t>
          </a:r>
          <a:endParaRPr lang="fr-FR" sz="1400" b="1" dirty="0">
            <a:solidFill>
              <a:sysClr val="windowText" lastClr="000000"/>
            </a:solidFill>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0.42079</cdr:x>
      <cdr:y>0.90003</cdr:y>
    </cdr:from>
    <cdr:to>
      <cdr:x>0.59222</cdr:x>
      <cdr:y>0.95559</cdr:y>
    </cdr:to>
    <cdr:sp macro="" textlink="">
      <cdr:nvSpPr>
        <cdr:cNvPr id="2" name="Rectangle 1"/>
        <cdr:cNvSpPr/>
      </cdr:nvSpPr>
      <cdr:spPr>
        <a:xfrm xmlns:a="http://schemas.openxmlformats.org/drawingml/2006/main">
          <a:off x="2308601" y="3668024"/>
          <a:ext cx="940533" cy="226431"/>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fr-FR" sz="1400" b="1" dirty="0" smtClean="0">
              <a:solidFill>
                <a:schemeClr val="tx1"/>
              </a:solidFill>
            </a:rPr>
            <a:t>effort</a:t>
          </a:r>
          <a:endParaRPr lang="fr-FR" sz="1400" b="1" dirty="0">
            <a:solidFill>
              <a:schemeClr val="tx1"/>
            </a:solidFill>
          </a:endParaRPr>
        </a:p>
      </cdr:txBody>
    </cdr:sp>
  </cdr:relSizeAnchor>
  <cdr:relSizeAnchor xmlns:cdr="http://schemas.openxmlformats.org/drawingml/2006/chartDrawing">
    <cdr:from>
      <cdr:x>0.6554</cdr:x>
      <cdr:y>0.87928</cdr:y>
    </cdr:from>
    <cdr:to>
      <cdr:x>0.81238</cdr:x>
      <cdr:y>0.94872</cdr:y>
    </cdr:to>
    <cdr:sp macro="" textlink="">
      <cdr:nvSpPr>
        <cdr:cNvPr id="3" name="Rectangle 2"/>
        <cdr:cNvSpPr/>
      </cdr:nvSpPr>
      <cdr:spPr>
        <a:xfrm xmlns:a="http://schemas.openxmlformats.org/drawingml/2006/main">
          <a:off x="3327371" y="3082035"/>
          <a:ext cx="796954" cy="243401"/>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fr-FR" sz="1200" b="1" dirty="0" smtClean="0">
              <a:solidFill>
                <a:schemeClr val="tx1"/>
              </a:solidFill>
            </a:rPr>
            <a:t>Maximal</a:t>
          </a:r>
          <a:endParaRPr lang="fr-FR" sz="1200" b="1" dirty="0">
            <a:solidFill>
              <a:schemeClr val="tx1"/>
            </a:solidFill>
          </a:endParaRPr>
        </a:p>
      </cdr:txBody>
    </cdr:sp>
  </cdr:relSizeAnchor>
  <cdr:relSizeAnchor xmlns:cdr="http://schemas.openxmlformats.org/drawingml/2006/chartDrawing">
    <cdr:from>
      <cdr:x>0.6122</cdr:x>
      <cdr:y>0.26476</cdr:y>
    </cdr:from>
    <cdr:to>
      <cdr:x>0.72743</cdr:x>
      <cdr:y>0.34476</cdr:y>
    </cdr:to>
    <cdr:sp macro="" textlink="">
      <cdr:nvSpPr>
        <cdr:cNvPr id="4" name="Rectangle 3"/>
        <cdr:cNvSpPr/>
      </cdr:nvSpPr>
      <cdr:spPr>
        <a:xfrm xmlns:a="http://schemas.openxmlformats.org/drawingml/2006/main">
          <a:off x="3172176" y="882639"/>
          <a:ext cx="597075" cy="2667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fr-FR" sz="1200" b="1" dirty="0" err="1" smtClean="0">
              <a:solidFill>
                <a:schemeClr val="tx1"/>
              </a:solidFill>
            </a:rPr>
            <a:t>FTb</a:t>
          </a:r>
          <a:endParaRPr lang="fr-FR" sz="1200" b="1" dirty="0">
            <a:solidFill>
              <a:schemeClr val="tx1"/>
            </a:solidFill>
          </a:endParaRPr>
        </a:p>
      </cdr:txBody>
    </cdr:sp>
  </cdr:relSizeAnchor>
  <cdr:relSizeAnchor xmlns:cdr="http://schemas.openxmlformats.org/drawingml/2006/chartDrawing">
    <cdr:from>
      <cdr:x>0.63709</cdr:x>
      <cdr:y>0.38</cdr:y>
    </cdr:from>
    <cdr:to>
      <cdr:x>0.75326</cdr:x>
      <cdr:y>0.47835</cdr:y>
    </cdr:to>
    <cdr:sp macro="" textlink="">
      <cdr:nvSpPr>
        <cdr:cNvPr id="5" name="Rectangle 4"/>
        <cdr:cNvSpPr/>
      </cdr:nvSpPr>
      <cdr:spPr>
        <a:xfrm xmlns:a="http://schemas.openxmlformats.org/drawingml/2006/main">
          <a:off x="3301164" y="1266825"/>
          <a:ext cx="601946" cy="32787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fr-FR" sz="1200" b="1" dirty="0" err="1" smtClean="0">
              <a:solidFill>
                <a:schemeClr val="tx1"/>
              </a:solidFill>
            </a:rPr>
            <a:t>FTa</a:t>
          </a:r>
          <a:endParaRPr lang="fr-FR" sz="1200" b="1" dirty="0">
            <a:solidFill>
              <a:schemeClr val="tx1"/>
            </a:solidFill>
          </a:endParaRPr>
        </a:p>
      </cdr:txBody>
    </cdr:sp>
  </cdr:relSizeAnchor>
  <cdr:relSizeAnchor xmlns:cdr="http://schemas.openxmlformats.org/drawingml/2006/chartDrawing">
    <cdr:from>
      <cdr:x>0.64479</cdr:x>
      <cdr:y>0.50096</cdr:y>
    </cdr:from>
    <cdr:to>
      <cdr:x>0.76532</cdr:x>
      <cdr:y>0.59429</cdr:y>
    </cdr:to>
    <cdr:sp macro="" textlink="">
      <cdr:nvSpPr>
        <cdr:cNvPr id="6" name="Rectangle 5"/>
        <cdr:cNvSpPr/>
      </cdr:nvSpPr>
      <cdr:spPr>
        <a:xfrm xmlns:a="http://schemas.openxmlformats.org/drawingml/2006/main">
          <a:off x="3341019" y="1670061"/>
          <a:ext cx="624539" cy="311139"/>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fr-FR" sz="1200" b="1" dirty="0" smtClean="0">
              <a:solidFill>
                <a:schemeClr val="tx1"/>
              </a:solidFill>
            </a:rPr>
            <a:t>ST</a:t>
          </a:r>
          <a:endParaRPr lang="fr-FR" sz="1200" b="1" dirty="0">
            <a:solidFill>
              <a:schemeClr val="tx1"/>
            </a:solidFill>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0.17708</cdr:x>
      <cdr:y>0.64558</cdr:y>
    </cdr:from>
    <cdr:to>
      <cdr:x>0.31041</cdr:x>
      <cdr:y>0.73239</cdr:y>
    </cdr:to>
    <cdr:sp macro="" textlink="">
      <cdr:nvSpPr>
        <cdr:cNvPr id="2" name="Rectangle 1"/>
        <cdr:cNvSpPr/>
      </cdr:nvSpPr>
      <cdr:spPr>
        <a:xfrm xmlns:a="http://schemas.openxmlformats.org/drawingml/2006/main">
          <a:off x="1295400" y="2819400"/>
          <a:ext cx="975336" cy="379118"/>
        </a:xfrm>
        <a:prstGeom xmlns:a="http://schemas.openxmlformats.org/drawingml/2006/main" prst="rect">
          <a:avLst/>
        </a:prstGeom>
      </cdr:spPr>
      <cdr:style>
        <a:lnRef xmlns:a="http://schemas.openxmlformats.org/drawingml/2006/main" idx="2">
          <a:schemeClr val="dk1">
            <a:shade val="50000"/>
          </a:schemeClr>
        </a:lnRef>
        <a:fillRef xmlns:a="http://schemas.openxmlformats.org/drawingml/2006/main" idx="1">
          <a:schemeClr val="dk1"/>
        </a:fillRef>
        <a:effectRef xmlns:a="http://schemas.openxmlformats.org/drawingml/2006/main" idx="0">
          <a:schemeClr val="dk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fr-FR" sz="2000" b="1" dirty="0">
              <a:solidFill>
                <a:schemeClr val="bg1"/>
              </a:solidFill>
            </a:rPr>
            <a:t>00:06</a:t>
          </a:r>
        </a:p>
      </cdr:txBody>
    </cdr:sp>
  </cdr:relSizeAnchor>
  <cdr:relSizeAnchor xmlns:cdr="http://schemas.openxmlformats.org/drawingml/2006/chartDrawing">
    <cdr:from>
      <cdr:x>0.30208</cdr:x>
      <cdr:y>0.10469</cdr:y>
    </cdr:from>
    <cdr:to>
      <cdr:x>0.43541</cdr:x>
      <cdr:y>0.1915</cdr:y>
    </cdr:to>
    <cdr:sp macro="" textlink="">
      <cdr:nvSpPr>
        <cdr:cNvPr id="3" name="Rectangle 2"/>
        <cdr:cNvSpPr/>
      </cdr:nvSpPr>
      <cdr:spPr>
        <a:xfrm xmlns:a="http://schemas.openxmlformats.org/drawingml/2006/main">
          <a:off x="2209800" y="457200"/>
          <a:ext cx="975336" cy="379118"/>
        </a:xfrm>
        <a:prstGeom xmlns:a="http://schemas.openxmlformats.org/drawingml/2006/main" prst="rect">
          <a:avLst/>
        </a:prstGeom>
        <a:solidFill xmlns:a="http://schemas.openxmlformats.org/drawingml/2006/main">
          <a:sysClr val="windowText" lastClr="000000"/>
        </a:solidFill>
        <a:ln xmlns:a="http://schemas.openxmlformats.org/drawingml/2006/main" w="25400" cap="flat" cmpd="sng" algn="ctr">
          <a:solidFill>
            <a:sysClr val="windowText" lastClr="000000">
              <a:shade val="50000"/>
            </a:sysClr>
          </a:solidFill>
          <a:prstDash val="solid"/>
        </a:ln>
        <a:effectLst xmlns:a="http://schemas.openxmlformats.org/drawingml/2006/main"/>
      </cdr:spPr>
      <cdr:style>
        <a:lnRef xmlns:a="http://schemas.openxmlformats.org/drawingml/2006/main" idx="2">
          <a:schemeClr val="dk1">
            <a:shade val="50000"/>
          </a:schemeClr>
        </a:lnRef>
        <a:fillRef xmlns:a="http://schemas.openxmlformats.org/drawingml/2006/main" idx="1">
          <a:schemeClr val="dk1"/>
        </a:fillRef>
        <a:effectRef xmlns:a="http://schemas.openxmlformats.org/drawingml/2006/main" idx="0">
          <a:schemeClr val="dk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fr-FR" sz="2000" b="1" dirty="0">
              <a:solidFill>
                <a:sysClr val="window" lastClr="FFFFFF"/>
              </a:solidFill>
            </a:rPr>
            <a:t>00:30</a:t>
          </a:r>
        </a:p>
      </cdr:txBody>
    </cdr:sp>
  </cdr:relSizeAnchor>
  <cdr:relSizeAnchor xmlns:cdr="http://schemas.openxmlformats.org/drawingml/2006/chartDrawing">
    <cdr:from>
      <cdr:x>0.66667</cdr:x>
      <cdr:y>0.17448</cdr:y>
    </cdr:from>
    <cdr:to>
      <cdr:x>0.8</cdr:x>
      <cdr:y>0.26128</cdr:y>
    </cdr:to>
    <cdr:sp macro="" textlink="">
      <cdr:nvSpPr>
        <cdr:cNvPr id="4" name="Rectangle 3"/>
        <cdr:cNvSpPr/>
      </cdr:nvSpPr>
      <cdr:spPr>
        <a:xfrm xmlns:a="http://schemas.openxmlformats.org/drawingml/2006/main">
          <a:off x="4876800" y="762000"/>
          <a:ext cx="975336" cy="379075"/>
        </a:xfrm>
        <a:prstGeom xmlns:a="http://schemas.openxmlformats.org/drawingml/2006/main" prst="rect">
          <a:avLst/>
        </a:prstGeom>
        <a:solidFill xmlns:a="http://schemas.openxmlformats.org/drawingml/2006/main">
          <a:sysClr val="windowText" lastClr="000000"/>
        </a:solidFill>
        <a:ln xmlns:a="http://schemas.openxmlformats.org/drawingml/2006/main" w="25400" cap="flat" cmpd="sng" algn="ctr">
          <a:solidFill>
            <a:sysClr val="windowText" lastClr="000000">
              <a:shade val="50000"/>
            </a:sysClr>
          </a:solidFill>
          <a:prstDash val="solid"/>
        </a:ln>
        <a:effectLst xmlns:a="http://schemas.openxmlformats.org/drawingml/2006/main"/>
      </cdr:spPr>
      <cdr:style>
        <a:lnRef xmlns:a="http://schemas.openxmlformats.org/drawingml/2006/main" idx="2">
          <a:schemeClr val="dk1">
            <a:shade val="50000"/>
          </a:schemeClr>
        </a:lnRef>
        <a:fillRef xmlns:a="http://schemas.openxmlformats.org/drawingml/2006/main" idx="1">
          <a:schemeClr val="dk1"/>
        </a:fillRef>
        <a:effectRef xmlns:a="http://schemas.openxmlformats.org/drawingml/2006/main" idx="0">
          <a:schemeClr val="dk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fr-FR" sz="2000" b="1" dirty="0">
              <a:solidFill>
                <a:sysClr val="window" lastClr="FFFFFF"/>
              </a:solidFill>
            </a:rPr>
            <a:t>00:30</a:t>
          </a:r>
        </a:p>
      </cdr:txBody>
    </cdr:sp>
  </cdr:relSizeAnchor>
  <cdr:relSizeAnchor xmlns:cdr="http://schemas.openxmlformats.org/drawingml/2006/chartDrawing">
    <cdr:from>
      <cdr:x>0.53125</cdr:x>
      <cdr:y>0.64558</cdr:y>
    </cdr:from>
    <cdr:to>
      <cdr:x>0.66458</cdr:x>
      <cdr:y>0.73238</cdr:y>
    </cdr:to>
    <cdr:sp macro="" textlink="">
      <cdr:nvSpPr>
        <cdr:cNvPr id="5" name="Rectangle 4"/>
        <cdr:cNvSpPr/>
      </cdr:nvSpPr>
      <cdr:spPr>
        <a:xfrm xmlns:a="http://schemas.openxmlformats.org/drawingml/2006/main">
          <a:off x="3886200" y="2819400"/>
          <a:ext cx="975336" cy="379074"/>
        </a:xfrm>
        <a:prstGeom xmlns:a="http://schemas.openxmlformats.org/drawingml/2006/main" prst="rect">
          <a:avLst/>
        </a:prstGeom>
        <a:solidFill xmlns:a="http://schemas.openxmlformats.org/drawingml/2006/main">
          <a:sysClr val="windowText" lastClr="000000"/>
        </a:solidFill>
        <a:ln xmlns:a="http://schemas.openxmlformats.org/drawingml/2006/main" w="25400" cap="flat" cmpd="sng" algn="ctr">
          <a:solidFill>
            <a:sysClr val="windowText" lastClr="000000">
              <a:shade val="50000"/>
            </a:sysClr>
          </a:solidFill>
          <a:prstDash val="solid"/>
        </a:ln>
        <a:effectLst xmlns:a="http://schemas.openxmlformats.org/drawingml/2006/main"/>
      </cdr:spPr>
      <cdr:style>
        <a:lnRef xmlns:a="http://schemas.openxmlformats.org/drawingml/2006/main" idx="2">
          <a:schemeClr val="dk1">
            <a:shade val="50000"/>
          </a:schemeClr>
        </a:lnRef>
        <a:fillRef xmlns:a="http://schemas.openxmlformats.org/drawingml/2006/main" idx="1">
          <a:schemeClr val="dk1"/>
        </a:fillRef>
        <a:effectRef xmlns:a="http://schemas.openxmlformats.org/drawingml/2006/main" idx="0">
          <a:schemeClr val="dk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fr-FR" sz="2000" b="1" dirty="0">
              <a:solidFill>
                <a:sysClr val="window" lastClr="FFFFFF"/>
              </a:solidFill>
            </a:rPr>
            <a:t>00:06</a:t>
          </a:r>
        </a:p>
      </cdr:txBody>
    </cdr:sp>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E736E4-9A89-47C3-AFC0-BA6DDDF4FA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27</Pages>
  <Words>3276</Words>
  <Characters>18024</Characters>
  <Application>Microsoft Office Word</Application>
  <DocSecurity>0</DocSecurity>
  <Lines>150</Lines>
  <Paragraphs>42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21258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INFOSUD</dc:creator>
  <cp:lastModifiedBy>INFOSUD</cp:lastModifiedBy>
  <cp:revision>12</cp:revision>
  <dcterms:created xsi:type="dcterms:W3CDTF">2017-10-02T09:13:00Z</dcterms:created>
  <dcterms:modified xsi:type="dcterms:W3CDTF">2017-12-12T09:17:00Z</dcterms:modified>
</cp:coreProperties>
</file>