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E4" w:rsidRPr="00555AE4" w:rsidRDefault="00555AE4" w:rsidP="00555AE4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ind w:left="425" w:hanging="425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555AE4">
        <w:rPr>
          <w:rFonts w:ascii="Simplified Arabic" w:hAnsi="Simplified Arabic" w:cs="Simplified Arabic"/>
          <w:b/>
          <w:bCs/>
          <w:sz w:val="24"/>
          <w:szCs w:val="24"/>
          <w:rtl/>
        </w:rPr>
        <w:t>اختبار</w:t>
      </w:r>
      <w:r w:rsidRPr="00555AE4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b/>
          <w:bCs/>
          <w:sz w:val="24"/>
          <w:szCs w:val="24"/>
          <w:rtl/>
        </w:rPr>
        <w:t>نيلسون</w:t>
      </w:r>
      <w:r w:rsidRPr="00555AE4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b/>
          <w:bCs/>
          <w:sz w:val="24"/>
          <w:szCs w:val="24"/>
          <w:rtl/>
        </w:rPr>
        <w:t>لقياس</w:t>
      </w:r>
      <w:r w:rsidRPr="00555AE4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b/>
          <w:bCs/>
          <w:sz w:val="24"/>
          <w:szCs w:val="24"/>
          <w:rtl/>
        </w:rPr>
        <w:t>زمن</w:t>
      </w:r>
      <w:r w:rsidRPr="00555AE4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b/>
          <w:bCs/>
          <w:sz w:val="24"/>
          <w:szCs w:val="24"/>
          <w:rtl/>
        </w:rPr>
        <w:t>الرجع</w:t>
      </w:r>
      <w:r w:rsidRPr="00555AE4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b/>
          <w:bCs/>
          <w:sz w:val="24"/>
          <w:szCs w:val="24"/>
          <w:rtl/>
        </w:rPr>
        <w:t>لليد</w:t>
      </w:r>
      <w:r w:rsidRPr="00555AE4">
        <w:rPr>
          <w:rFonts w:ascii="Simplified Arabic" w:hAnsi="Simplified Arabic" w:cs="Simplified Arabic"/>
          <w:b/>
          <w:bCs/>
          <w:sz w:val="24"/>
          <w:szCs w:val="24"/>
        </w:rPr>
        <w:t xml:space="preserve"> :</w:t>
      </w:r>
    </w:p>
    <w:p w:rsidR="00555AE4" w:rsidRPr="00555AE4" w:rsidRDefault="00555AE4" w:rsidP="00555AE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proofErr w:type="spellStart"/>
      <w:r>
        <w:rPr>
          <w:rFonts w:ascii="Simplified Arabic" w:hAnsi="Simplified Arabic" w:cs="Simplified Arabic"/>
          <w:b/>
          <w:bCs/>
          <w:sz w:val="24"/>
          <w:szCs w:val="24"/>
          <w:rtl/>
        </w:rPr>
        <w:t>الغر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ض:</w:t>
      </w:r>
      <w:proofErr w:type="spellEnd"/>
      <w:r w:rsidRPr="00555AE4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قياس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سرعة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زمن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الرجع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التي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Pr="00555AE4">
        <w:rPr>
          <w:rFonts w:ascii="Simplified Arabic" w:hAnsi="Simplified Arabic" w:cs="Simplified Arabic"/>
          <w:sz w:val="24"/>
          <w:szCs w:val="24"/>
          <w:rtl/>
        </w:rPr>
        <w:t>تستجيبها</w:t>
      </w:r>
      <w:proofErr w:type="spellEnd"/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اليد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بمثير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مرئي</w:t>
      </w:r>
    </w:p>
    <w:p w:rsidR="00555AE4" w:rsidRPr="00555AE4" w:rsidRDefault="00555AE4" w:rsidP="00555AE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555AE4">
        <w:rPr>
          <w:rFonts w:ascii="Simplified Arabic" w:hAnsi="Simplified Arabic" w:cs="Simplified Arabic"/>
          <w:b/>
          <w:bCs/>
          <w:sz w:val="24"/>
          <w:szCs w:val="24"/>
          <w:rtl/>
        </w:rPr>
        <w:t>الأدوات</w:t>
      </w:r>
      <w:r w:rsidRPr="00555AE4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b/>
          <w:bCs/>
          <w:sz w:val="24"/>
          <w:szCs w:val="24"/>
          <w:rtl/>
        </w:rPr>
        <w:t>اللازمة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: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مسطرة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نيلسون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المدرجة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لحساب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زمن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الرجع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ومنضدة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وكرس</w:t>
      </w:r>
      <w:r>
        <w:rPr>
          <w:rFonts w:ascii="Simplified Arabic" w:hAnsi="Simplified Arabic" w:cs="Simplified Arabic" w:hint="cs"/>
          <w:sz w:val="24"/>
          <w:szCs w:val="24"/>
          <w:rtl/>
        </w:rPr>
        <w:t>ي</w:t>
      </w:r>
    </w:p>
    <w:p w:rsidR="00555AE4" w:rsidRPr="00555AE4" w:rsidRDefault="00555AE4" w:rsidP="00555AE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555AE4">
        <w:rPr>
          <w:rFonts w:ascii="Simplified Arabic" w:hAnsi="Simplified Arabic" w:cs="Simplified Arabic"/>
          <w:b/>
          <w:bCs/>
          <w:sz w:val="24"/>
          <w:szCs w:val="24"/>
          <w:rtl/>
        </w:rPr>
        <w:t>تعليمات</w:t>
      </w:r>
      <w:r w:rsidRPr="00555AE4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b/>
          <w:bCs/>
          <w:sz w:val="24"/>
          <w:szCs w:val="24"/>
          <w:rtl/>
        </w:rPr>
        <w:t>الاختبار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: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يجلس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المختبر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على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الكرس</w:t>
      </w:r>
      <w:r>
        <w:rPr>
          <w:rFonts w:ascii="Simplified Arabic" w:hAnsi="Simplified Arabic" w:cs="Simplified Arabic" w:hint="cs"/>
          <w:sz w:val="24"/>
          <w:szCs w:val="24"/>
          <w:rtl/>
        </w:rPr>
        <w:t>ي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ثم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يقوم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بوضع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الساعد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واليد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على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المنضدة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في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وضع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مريح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بحيث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تكون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اليد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بارزة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على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حافة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المنضدة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بمسافة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تتراوح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من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9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سم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الى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13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سم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بحيث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يواجه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الإ</w:t>
      </w:r>
      <w:r>
        <w:rPr>
          <w:rFonts w:ascii="Simplified Arabic" w:hAnsi="Simplified Arabic" w:cs="Simplified Arabic" w:hint="cs"/>
          <w:sz w:val="24"/>
          <w:szCs w:val="24"/>
          <w:rtl/>
        </w:rPr>
        <w:t>بهام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السبابة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في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وضع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أفقي</w:t>
      </w:r>
      <w:r w:rsidRPr="00555AE4">
        <w:rPr>
          <w:rFonts w:ascii="Simplified Arabic" w:hAnsi="Simplified Arabic" w:cs="Simplified Arabic"/>
          <w:sz w:val="24"/>
          <w:szCs w:val="24"/>
        </w:rPr>
        <w:t>.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ي</w:t>
      </w:r>
      <w:r>
        <w:rPr>
          <w:rFonts w:ascii="Simplified Arabic" w:hAnsi="Simplified Arabic" w:cs="Simplified Arabic" w:hint="cs"/>
          <w:sz w:val="24"/>
          <w:szCs w:val="24"/>
          <w:rtl/>
        </w:rPr>
        <w:t>ُ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مسك</w:t>
      </w:r>
      <w:proofErr w:type="gramEnd"/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المحكم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المسطرة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من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طرفها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العلوي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ثم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يقوم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بوضعها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في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وضع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التعلق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بين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الإ</w:t>
      </w:r>
      <w:r>
        <w:rPr>
          <w:rFonts w:ascii="Simplified Arabic" w:hAnsi="Simplified Arabic" w:cs="Simplified Arabic" w:hint="cs"/>
          <w:sz w:val="24"/>
          <w:szCs w:val="24"/>
          <w:rtl/>
        </w:rPr>
        <w:t>بهام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وسبابة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المختبر</w:t>
      </w:r>
      <w:r>
        <w:rPr>
          <w:rFonts w:ascii="Simplified Arabic" w:hAnsi="Simplified Arabic" w:cs="Simplified Arabic" w:hint="cs"/>
          <w:sz w:val="24"/>
          <w:szCs w:val="24"/>
          <w:rtl/>
        </w:rPr>
        <w:t>. م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ع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ملاحظة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أن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يكون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خط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التدريج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الأول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للمسطرة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في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مستوى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أعلى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الإ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بهام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مباشرة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(حسب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محمد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حسن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Pr="00555AE4">
        <w:rPr>
          <w:rFonts w:ascii="Simplified Arabic" w:hAnsi="Simplified Arabic" w:cs="Simplified Arabic"/>
          <w:sz w:val="24"/>
          <w:szCs w:val="24"/>
          <w:rtl/>
        </w:rPr>
        <w:t>علاوي</w:t>
      </w:r>
      <w:proofErr w:type="spellEnd"/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ومحمد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نصر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الدين</w:t>
      </w:r>
      <w:r w:rsidRPr="00555AE4">
        <w:rPr>
          <w:rFonts w:ascii="Simplified Arabic" w:hAnsi="Simplified Arabic" w:cs="Simplified Arabic"/>
          <w:sz w:val="24"/>
          <w:szCs w:val="24"/>
        </w:rPr>
        <w:t xml:space="preserve"> </w:t>
      </w:r>
      <w:r w:rsidRPr="00555AE4">
        <w:rPr>
          <w:rFonts w:ascii="Simplified Arabic" w:hAnsi="Simplified Arabic" w:cs="Simplified Arabic"/>
          <w:sz w:val="24"/>
          <w:szCs w:val="24"/>
          <w:rtl/>
        </w:rPr>
        <w:t>رضوان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).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</w:p>
    <w:p w:rsidR="00104710" w:rsidRDefault="00104710" w:rsidP="00555AE4">
      <w:pPr>
        <w:bidi/>
      </w:pPr>
    </w:p>
    <w:sectPr w:rsidR="00104710" w:rsidSect="00555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AE4" w:rsidRDefault="00555AE4" w:rsidP="00555AE4">
      <w:pPr>
        <w:spacing w:after="0" w:line="240" w:lineRule="auto"/>
      </w:pPr>
      <w:r>
        <w:separator/>
      </w:r>
    </w:p>
  </w:endnote>
  <w:endnote w:type="continuationSeparator" w:id="0">
    <w:p w:rsidR="00555AE4" w:rsidRDefault="00555AE4" w:rsidP="00555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4B7" w:rsidRDefault="009834B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4B7" w:rsidRDefault="009834B7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4B7" w:rsidRDefault="009834B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AE4" w:rsidRDefault="00555AE4" w:rsidP="00555AE4">
      <w:pPr>
        <w:spacing w:after="0" w:line="240" w:lineRule="auto"/>
      </w:pPr>
      <w:r>
        <w:separator/>
      </w:r>
    </w:p>
  </w:footnote>
  <w:footnote w:type="continuationSeparator" w:id="0">
    <w:p w:rsidR="00555AE4" w:rsidRDefault="00555AE4" w:rsidP="00555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4B7" w:rsidRDefault="009834B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8431"/>
      <w:gridCol w:w="792"/>
    </w:tblGrid>
    <w:tr w:rsidR="00555AE4">
      <w:trPr>
        <w:trHeight w:hRule="exact" w:val="792"/>
        <w:jc w:val="right"/>
      </w:trPr>
      <w:tc>
        <w:tcPr>
          <w:tcW w:w="0" w:type="auto"/>
          <w:vAlign w:val="center"/>
        </w:tcPr>
        <w:p w:rsidR="00555AE4" w:rsidRDefault="009834B7" w:rsidP="00555AE4">
          <w:pPr>
            <w:pStyle w:val="En-tte"/>
            <w:jc w:val="right"/>
            <w:rPr>
              <w:rFonts w:asciiTheme="majorHAnsi" w:eastAsiaTheme="majorEastAsia" w:hAnsiTheme="majorHAnsi" w:cstheme="majorBidi"/>
              <w:sz w:val="28"/>
              <w:szCs w:val="28"/>
            </w:rPr>
          </w:pPr>
          <w:sdt>
            <w:sdtPr>
              <w:rPr>
                <w:rFonts w:ascii="Simplified Arabic" w:eastAsiaTheme="majorEastAsia" w:hAnsi="Simplified Arabic" w:cs="Simplified Arabic"/>
                <w:b/>
                <w:bCs/>
                <w:sz w:val="32"/>
                <w:szCs w:val="32"/>
                <w:lang w:bidi="ar-DZ"/>
              </w:rPr>
              <w:id w:val="8328348"/>
              <w:docPartObj>
                <w:docPartGallery w:val="Watermarks"/>
                <w:docPartUnique/>
              </w:docPartObj>
            </w:sdtPr>
            <w:sdtEndPr>
              <w:rPr>
                <w:lang w:bidi="ar-SA"/>
              </w:rPr>
            </w:sdtEndPr>
            <w:sdtContent>
              <w:r w:rsidRPr="009834B7">
                <w:rPr>
                  <w:rFonts w:ascii="Simplified Arabic" w:eastAsiaTheme="majorEastAsia" w:hAnsi="Simplified Arabic" w:cs="Simplified Arabic"/>
                  <w:b/>
                  <w:bCs/>
                  <w:noProof/>
                  <w:sz w:val="32"/>
                  <w:szCs w:val="32"/>
                  <w:lang w:eastAsia="zh-TW"/>
                </w:rPr>
                <w:pict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8349737" o:spid="_x0000_s2049" type="#_x0000_t136" style="position:absolute;left:0;text-align:left;margin-left:0;margin-top:0;width:447.65pt;height:191.85pt;rotation:315;z-index:-251656192;mso-position-horizontal:center;mso-position-horizontal-relative:margin;mso-position-vertical:center;mso-position-vertical-relative:margin" o:allowincell="f" fillcolor="silver" stroked="f">
                    <v:fill opacity=".5"/>
                    <v:textpath style="font-family:&quot;Calibri&quot;;font-size:1pt" string="شريط عادل"/>
                    <w10:wrap anchorx="margin" anchory="margin"/>
                  </v:shape>
                </w:pict>
              </w:r>
            </w:sdtContent>
          </w:sdt>
          <w:sdt>
            <w:sdtPr>
              <w:rPr>
                <w:rFonts w:ascii="Simplified Arabic" w:eastAsiaTheme="majorEastAsia" w:hAnsi="Simplified Arabic" w:cs="Simplified Arabic"/>
                <w:b/>
                <w:bCs/>
                <w:sz w:val="32"/>
                <w:szCs w:val="32"/>
              </w:rPr>
              <w:alias w:val="Titre"/>
              <w:id w:val="23771477"/>
              <w:placeholder>
                <w:docPart w:val="9457112043544F45AE834050B323A8D0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555AE4" w:rsidRPr="00555AE4">
                <w:rPr>
                  <w:rFonts w:ascii="Simplified Arabic" w:eastAsiaTheme="majorEastAsia" w:hAnsi="Simplified Arabic" w:cs="Simplified Arabic"/>
                  <w:b/>
                  <w:bCs/>
                  <w:sz w:val="32"/>
                  <w:szCs w:val="32"/>
                  <w:rtl/>
                  <w:lang w:bidi="ar-DZ"/>
                </w:rPr>
                <w:t xml:space="preserve">المحاضرة الثالثة عشر                   </w:t>
              </w:r>
              <w:r w:rsidR="00555AE4">
                <w:rPr>
                  <w:rFonts w:ascii="Simplified Arabic" w:eastAsiaTheme="majorEastAsia" w:hAnsi="Simplified Arabic" w:cs="Simplified Arabic"/>
                  <w:b/>
                  <w:bCs/>
                  <w:sz w:val="32"/>
                  <w:szCs w:val="32"/>
                  <w:rtl/>
                  <w:lang w:bidi="ar-DZ"/>
                </w:rPr>
                <w:t xml:space="preserve">   </w:t>
              </w:r>
              <w:r w:rsidR="00555AE4" w:rsidRPr="00555AE4">
                <w:rPr>
                  <w:rFonts w:ascii="Simplified Arabic" w:eastAsiaTheme="majorEastAsia" w:hAnsi="Simplified Arabic" w:cs="Simplified Arabic"/>
                  <w:b/>
                  <w:bCs/>
                  <w:sz w:val="32"/>
                  <w:szCs w:val="32"/>
                  <w:rtl/>
                  <w:lang w:bidi="ar-DZ"/>
                </w:rPr>
                <w:t xml:space="preserve">                </w:t>
              </w:r>
              <w:proofErr w:type="spellStart"/>
              <w:r w:rsidR="00555AE4" w:rsidRPr="00555AE4">
                <w:rPr>
                  <w:rFonts w:ascii="Simplified Arabic" w:eastAsiaTheme="majorEastAsia" w:hAnsi="Simplified Arabic" w:cs="Simplified Arabic"/>
                  <w:b/>
                  <w:bCs/>
                  <w:sz w:val="32"/>
                  <w:szCs w:val="32"/>
                  <w:rtl/>
                  <w:lang w:bidi="ar-DZ"/>
                </w:rPr>
                <w:t>إختبارات</w:t>
              </w:r>
              <w:proofErr w:type="spellEnd"/>
              <w:r w:rsidR="00555AE4" w:rsidRPr="00555AE4">
                <w:rPr>
                  <w:rFonts w:ascii="Simplified Arabic" w:eastAsiaTheme="majorEastAsia" w:hAnsi="Simplified Arabic" w:cs="Simplified Arabic"/>
                  <w:b/>
                  <w:bCs/>
                  <w:sz w:val="32"/>
                  <w:szCs w:val="32"/>
                  <w:rtl/>
                  <w:lang w:bidi="ar-DZ"/>
                </w:rPr>
                <w:t xml:space="preserve"> سرعة الفعل</w:t>
              </w:r>
            </w:sdtContent>
          </w:sdt>
        </w:p>
      </w:tc>
      <w:tc>
        <w:tcPr>
          <w:tcW w:w="792" w:type="dxa"/>
          <w:shd w:val="clear" w:color="auto" w:fill="C0504D" w:themeFill="accent2"/>
          <w:vAlign w:val="center"/>
        </w:tcPr>
        <w:p w:rsidR="00555AE4" w:rsidRDefault="0093507A">
          <w:pPr>
            <w:pStyle w:val="En-tte"/>
            <w:jc w:val="center"/>
            <w:rPr>
              <w:color w:val="FFFFFF" w:themeColor="background1"/>
            </w:rPr>
          </w:pPr>
          <w:fldSimple w:instr=" PAGE  \* MERGEFORMAT ">
            <w:r w:rsidR="009834B7" w:rsidRPr="009834B7">
              <w:rPr>
                <w:noProof/>
                <w:color w:val="FFFFFF" w:themeColor="background1"/>
              </w:rPr>
              <w:t>1</w:t>
            </w:r>
          </w:fldSimple>
        </w:p>
      </w:tc>
    </w:tr>
  </w:tbl>
  <w:p w:rsidR="00555AE4" w:rsidRDefault="00555AE4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4B7" w:rsidRDefault="009834B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30DCD"/>
    <w:multiLevelType w:val="hybridMultilevel"/>
    <w:tmpl w:val="7026BF38"/>
    <w:lvl w:ilvl="0" w:tplc="FF4A82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55AE4"/>
    <w:rsid w:val="00104710"/>
    <w:rsid w:val="00202F57"/>
    <w:rsid w:val="00555AE4"/>
    <w:rsid w:val="0093507A"/>
    <w:rsid w:val="00983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7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5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5AE4"/>
  </w:style>
  <w:style w:type="paragraph" w:styleId="Pieddepage">
    <w:name w:val="footer"/>
    <w:basedOn w:val="Normal"/>
    <w:link w:val="PieddepageCar"/>
    <w:uiPriority w:val="99"/>
    <w:semiHidden/>
    <w:unhideWhenUsed/>
    <w:rsid w:val="00555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55AE4"/>
  </w:style>
  <w:style w:type="paragraph" w:styleId="Textedebulles">
    <w:name w:val="Balloon Text"/>
    <w:basedOn w:val="Normal"/>
    <w:link w:val="TextedebullesCar"/>
    <w:uiPriority w:val="99"/>
    <w:semiHidden/>
    <w:unhideWhenUsed/>
    <w:rsid w:val="00555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5AE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55A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16792"/>
    <w:rsid w:val="003A0D6E"/>
    <w:rsid w:val="00716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D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457112043544F45AE834050B323A8D0">
    <w:name w:val="9457112043544F45AE834050B323A8D0"/>
    <w:rsid w:val="0071679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489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المحاضرة الثالثة عشر                                      إختبارات سرعة الفعل</dc:title>
  <dc:subject/>
  <dc:creator>JPI</dc:creator>
  <cp:keywords/>
  <dc:description/>
  <cp:lastModifiedBy>JPI</cp:lastModifiedBy>
  <cp:revision>4</cp:revision>
  <cp:lastPrinted>2017-11-04T19:35:00Z</cp:lastPrinted>
  <dcterms:created xsi:type="dcterms:W3CDTF">2017-11-04T19:28:00Z</dcterms:created>
  <dcterms:modified xsi:type="dcterms:W3CDTF">2017-11-23T16:43:00Z</dcterms:modified>
</cp:coreProperties>
</file>