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EA" w:rsidRPr="00AD5F0C" w:rsidRDefault="00AD5F0C" w:rsidP="00AD5F0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D5F0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Questions : </w:t>
      </w:r>
    </w:p>
    <w:p w:rsidR="00AD5F0C" w:rsidRPr="00EE0E0E" w:rsidRDefault="00AD5F0C" w:rsidP="00AD5F0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0E0E">
        <w:rPr>
          <w:rFonts w:asciiTheme="majorBidi" w:hAnsiTheme="majorBidi" w:cstheme="majorBidi"/>
          <w:b/>
          <w:bCs/>
          <w:sz w:val="24"/>
          <w:szCs w:val="24"/>
        </w:rPr>
        <w:t>Lisez bien le texte et répondez aux questions suivantes (vous trouverez les réponses dans le texte).</w:t>
      </w:r>
    </w:p>
    <w:p w:rsidR="00AD5F0C" w:rsidRPr="00EE0E0E" w:rsidRDefault="00AD5F0C" w:rsidP="00AD5F0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0E0E">
        <w:rPr>
          <w:rFonts w:asciiTheme="majorBidi" w:hAnsiTheme="majorBidi" w:cstheme="majorBidi"/>
          <w:b/>
          <w:bCs/>
          <w:sz w:val="24"/>
          <w:szCs w:val="24"/>
        </w:rPr>
        <w:t>1/- Quelle est l’origine du brouillard de pollution toxique qui couvre la ville de Pékin ?</w:t>
      </w:r>
    </w:p>
    <w:p w:rsidR="00AD5F0C" w:rsidRPr="00EE0E0E" w:rsidRDefault="00AD5F0C" w:rsidP="00AD5F0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0E0E">
        <w:rPr>
          <w:rFonts w:asciiTheme="majorBidi" w:hAnsiTheme="majorBidi" w:cstheme="majorBidi"/>
          <w:b/>
          <w:bCs/>
          <w:sz w:val="24"/>
          <w:szCs w:val="24"/>
        </w:rPr>
        <w:t>2/- quelles sont les quatre dynamiques sur lesquelles compte la ville qui nous transporte pour réduire ses émissions de GES ? Donnez une brève explication de chaque élément.</w:t>
      </w:r>
    </w:p>
    <w:p w:rsidR="00AD5F0C" w:rsidRPr="00EE0E0E" w:rsidRDefault="00AD5F0C" w:rsidP="00AD5F0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0E0E">
        <w:rPr>
          <w:rFonts w:asciiTheme="majorBidi" w:hAnsiTheme="majorBidi" w:cstheme="majorBidi"/>
          <w:b/>
          <w:bCs/>
          <w:sz w:val="24"/>
          <w:szCs w:val="24"/>
        </w:rPr>
        <w:t xml:space="preserve">3/- quelle est la signification des concepts suivant : </w:t>
      </w:r>
    </w:p>
    <w:p w:rsidR="00AD5F0C" w:rsidRPr="00EE0E0E" w:rsidRDefault="00AD5F0C" w:rsidP="00AD5F0C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0E0E">
        <w:rPr>
          <w:rFonts w:asciiTheme="majorBidi" w:hAnsiTheme="majorBidi" w:cstheme="majorBidi"/>
          <w:b/>
          <w:bCs/>
          <w:sz w:val="24"/>
          <w:szCs w:val="24"/>
        </w:rPr>
        <w:t xml:space="preserve">La </w:t>
      </w:r>
      <w:proofErr w:type="spellStart"/>
      <w:r w:rsidRPr="00EE0E0E">
        <w:rPr>
          <w:rFonts w:asciiTheme="majorBidi" w:hAnsiTheme="majorBidi" w:cstheme="majorBidi"/>
          <w:b/>
          <w:bCs/>
          <w:sz w:val="24"/>
          <w:szCs w:val="24"/>
        </w:rPr>
        <w:t>superautoroute</w:t>
      </w:r>
      <w:proofErr w:type="spellEnd"/>
      <w:r w:rsidRPr="00EE0E0E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AD5F0C" w:rsidRPr="00EE0E0E" w:rsidRDefault="00AD5F0C" w:rsidP="00AD5F0C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0E0E">
        <w:rPr>
          <w:rFonts w:asciiTheme="majorBidi" w:hAnsiTheme="majorBidi" w:cstheme="majorBidi"/>
          <w:b/>
          <w:bCs/>
          <w:sz w:val="24"/>
          <w:szCs w:val="24"/>
        </w:rPr>
        <w:t>La rue partagée,</w:t>
      </w:r>
    </w:p>
    <w:p w:rsidR="00AD5F0C" w:rsidRPr="00EE0E0E" w:rsidRDefault="00AD5F0C" w:rsidP="00AD5F0C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0E0E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proofErr w:type="spellStart"/>
      <w:r w:rsidRPr="00EE0E0E">
        <w:rPr>
          <w:rFonts w:asciiTheme="majorBidi" w:hAnsiTheme="majorBidi" w:cstheme="majorBidi"/>
          <w:b/>
          <w:bCs/>
          <w:sz w:val="24"/>
          <w:szCs w:val="24"/>
        </w:rPr>
        <w:t>cable</w:t>
      </w:r>
      <w:proofErr w:type="spellEnd"/>
      <w:r w:rsidRPr="00EE0E0E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</w:p>
    <w:p w:rsidR="00AD5F0C" w:rsidRPr="00EE0E0E" w:rsidRDefault="00AD5F0C" w:rsidP="00AD5F0C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E0E0E">
        <w:rPr>
          <w:rFonts w:asciiTheme="majorBidi" w:hAnsiTheme="majorBidi" w:cstheme="majorBidi"/>
          <w:b/>
          <w:bCs/>
          <w:sz w:val="24"/>
          <w:szCs w:val="24"/>
        </w:rPr>
        <w:t>Walkable</w:t>
      </w:r>
      <w:proofErr w:type="spellEnd"/>
      <w:r w:rsidRPr="00EE0E0E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647C39" w:rsidRDefault="00AD5F0C" w:rsidP="00AD5F0C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0E0E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proofErr w:type="spellStart"/>
      <w:proofErr w:type="gramStart"/>
      <w:r w:rsidRPr="00EE0E0E">
        <w:rPr>
          <w:rFonts w:asciiTheme="majorBidi" w:hAnsiTheme="majorBidi" w:cstheme="majorBidi"/>
          <w:b/>
          <w:bCs/>
          <w:sz w:val="24"/>
          <w:szCs w:val="24"/>
        </w:rPr>
        <w:t>droneport</w:t>
      </w:r>
      <w:proofErr w:type="spellEnd"/>
      <w:r w:rsidRPr="00EE0E0E">
        <w:rPr>
          <w:rFonts w:asciiTheme="majorBidi" w:hAnsiTheme="majorBidi" w:cstheme="majorBidi"/>
          <w:b/>
          <w:bCs/>
          <w:sz w:val="24"/>
          <w:szCs w:val="24"/>
        </w:rPr>
        <w:t xml:space="preserve"> .</w:t>
      </w:r>
      <w:proofErr w:type="gramEnd"/>
    </w:p>
    <w:p w:rsidR="00647C39" w:rsidRPr="00647C39" w:rsidRDefault="00647C39" w:rsidP="00647C39"/>
    <w:p w:rsidR="00647C39" w:rsidRDefault="00647C39" w:rsidP="00647C39"/>
    <w:p w:rsidR="00647C39" w:rsidRDefault="00647C39" w:rsidP="00647C39">
      <w:p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Référence bibliographique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Erik Orsenna, Nicolas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Gilsoul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« Désir de villes, petit précis de mondialisation V ».</w:t>
      </w:r>
    </w:p>
    <w:p w:rsidR="00AD5F0C" w:rsidRPr="00647C39" w:rsidRDefault="00AD5F0C" w:rsidP="00647C39">
      <w:bookmarkStart w:id="0" w:name="_GoBack"/>
      <w:bookmarkEnd w:id="0"/>
    </w:p>
    <w:sectPr w:rsidR="00AD5F0C" w:rsidRPr="0064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02C"/>
    <w:multiLevelType w:val="hybridMultilevel"/>
    <w:tmpl w:val="E57A1396"/>
    <w:lvl w:ilvl="0" w:tplc="2AC4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0C"/>
    <w:rsid w:val="002B35EA"/>
    <w:rsid w:val="00550F42"/>
    <w:rsid w:val="00647C39"/>
    <w:rsid w:val="00AD5F0C"/>
    <w:rsid w:val="00C752BD"/>
    <w:rsid w:val="00E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2020-04-04T22:14:00Z</dcterms:created>
  <dcterms:modified xsi:type="dcterms:W3CDTF">2020-04-04T22:59:00Z</dcterms:modified>
</cp:coreProperties>
</file>