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60" w:rsidRDefault="00FE7660" w:rsidP="00393BB0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جامعة العربي بن مهيدي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أم البواقي-</w:t>
      </w:r>
    </w:p>
    <w:p w:rsidR="00462C24" w:rsidRDefault="00593EEE" w:rsidP="00393BB0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93E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كلية العلوم الاجتماعية والإنسانية</w:t>
      </w:r>
      <w:r w:rsidR="00667F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667F5D" w:rsidRPr="00667F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667F5D" w:rsidRPr="00593E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قسم العلوم الإنسانية</w:t>
      </w:r>
      <w:r w:rsidR="00667F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</w:p>
    <w:p w:rsidR="00667F5D" w:rsidRPr="00593EEE" w:rsidRDefault="00667F5D" w:rsidP="00667F5D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FE7660" w:rsidRPr="00462C24" w:rsidRDefault="00393BB0" w:rsidP="00393BB0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نموذج تصحيحي </w:t>
      </w:r>
      <w:r w:rsidR="00F6324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ل</w:t>
      </w:r>
      <w:r w:rsidR="00F63246" w:rsidRPr="00462C2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امتحان</w:t>
      </w:r>
      <w:r w:rsidR="00FE7660" w:rsidRPr="00462C2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السداسي الأول في </w:t>
      </w:r>
      <w:r w:rsidR="00595ED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مخبر بحث</w:t>
      </w:r>
    </w:p>
    <w:p w:rsidR="00FE7660" w:rsidRDefault="00FE7660" w:rsidP="00393BB0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سنة </w:t>
      </w:r>
      <w:r w:rsidR="003419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ثانية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ماس</w:t>
      </w:r>
      <w:r w:rsidR="009C0CA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تر تخصص صحافة مطبوعة والكترونية</w:t>
      </w:r>
      <w:r w:rsidR="00595ED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وسمعي بصري</w:t>
      </w:r>
    </w:p>
    <w:p w:rsidR="002625EF" w:rsidRPr="00006FFD" w:rsidRDefault="002625EF" w:rsidP="00535356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</w:p>
    <w:p w:rsidR="002625EF" w:rsidRDefault="00393BB0" w:rsidP="00393BB0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الإجابة على السؤال الأول </w:t>
      </w:r>
      <w:r w:rsidR="00006FFD" w:rsidRPr="00462C2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  <w:r w:rsidR="00006FFD" w:rsidRPr="00006F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2625EF" w:rsidRDefault="002625EF" w:rsidP="002625EF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-أذكر هذين النوعية من الدراسة.</w:t>
      </w:r>
    </w:p>
    <w:p w:rsidR="00393BB0" w:rsidRDefault="00393BB0" w:rsidP="001B2437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1-الدراسات الميدانية: </w:t>
      </w:r>
      <w:r w:rsidR="008A76B4" w:rsidRPr="001B2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r w:rsidR="001B2437" w:rsidRPr="001B2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0.5</w:t>
      </w:r>
      <w:r w:rsidR="008A76B4" w:rsidRPr="001B2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ن)</w:t>
      </w:r>
    </w:p>
    <w:p w:rsidR="00393BB0" w:rsidRDefault="00393BB0" w:rsidP="001B2437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2-الدراسات التحليلية:</w:t>
      </w:r>
      <w:r w:rsidR="008A76B4" w:rsidRPr="001B2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r w:rsidR="001B2437" w:rsidRPr="001B2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0.5</w:t>
      </w:r>
      <w:r w:rsidR="008A76B4" w:rsidRPr="001B2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ن)</w:t>
      </w:r>
    </w:p>
    <w:p w:rsidR="002625EF" w:rsidRDefault="002625EF" w:rsidP="002625EF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2780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حدد أوجه الاختلاف بين هذين النوعين من الدراسة.</w:t>
      </w:r>
      <w:r w:rsidR="008A76B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8A76B4" w:rsidRPr="008A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(04ن)</w:t>
      </w:r>
    </w:p>
    <w:p w:rsidR="00427807" w:rsidRDefault="00427807" w:rsidP="00427807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-تقوم الدراسة الميدانية على نزول الباحث للميدان وجمع المعلومات من مفردات البحث سواء كانوا أشخاصا أو مؤسسات.</w:t>
      </w:r>
    </w:p>
    <w:p w:rsidR="00427807" w:rsidRDefault="00427807" w:rsidP="005346CD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5346C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تعتمد الدراسات الميدانية على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أدوات بحثية م</w:t>
      </w:r>
      <w:r w:rsidR="005346C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ثل</w:t>
      </w:r>
      <w:r w:rsidR="005346C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 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استمارة الاستبيان أو المقابلة أو الملاحظة ..إلخ</w:t>
      </w:r>
      <w:r w:rsidR="005346C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بينما تعتمد الدراسات التحليلية على غالبا على النقد والتحليل، استخدام أداة تحليل المضمون أو أدوات تحليل الخطاب، أو أسلوب التحليل والقراءة السيميولوجية.</w:t>
      </w:r>
    </w:p>
    <w:p w:rsidR="00427807" w:rsidRDefault="00427807" w:rsidP="005346CD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-غالبا ما تعتبر الدراسات الميدانية بكونها وصفية أو </w:t>
      </w:r>
      <w:r w:rsidR="005346C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استطلاعية استكشافية، بينما تكون الدراسات التحليلية وصفية تحليلية. </w:t>
      </w:r>
    </w:p>
    <w:p w:rsidR="005346CD" w:rsidRDefault="005346CD" w:rsidP="00E57DDC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-غالبا ما تعتمد الدراسات الوصفية </w:t>
      </w:r>
      <w:r w:rsidR="00E57D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على المنهج المسحي ، دراسة الحالة، الاثنوغرافي، المنهج التاريخي، وعلى الرغم من إمكانية تقاطع الدراسات التحليلية مع الدراسات الميدانية في الكثير من </w:t>
      </w:r>
      <w:r w:rsidR="00E57DDC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المناهج المستخدمة مثل المسحي، التاريخي، دراسة الحالة، إلا أن المنهج التحليلي يمكنه التفرد بمنهج تحليل الخطاب، المنهج السيميولوجي المنهج الننتوغرافي..الخ </w:t>
      </w:r>
    </w:p>
    <w:p w:rsidR="00E57DDC" w:rsidRDefault="005F51D4" w:rsidP="00E57DDC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E57DD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اقتراح موضوع للبحث مع تحديد عنوانين ضمنه حسب نوعي الدراسة التي ذكرتها. </w:t>
      </w:r>
    </w:p>
    <w:p w:rsidR="00E57DDC" w:rsidRDefault="00E57DDC" w:rsidP="00E57DDC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57D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اقتراح موضوع للبحث:</w:t>
      </w:r>
    </w:p>
    <w:p w:rsidR="00E57DDC" w:rsidRDefault="00E57DDC" w:rsidP="001B2437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المضامين الإعلامية العسكرية في قناة الجزيرة.</w:t>
      </w:r>
      <w:r w:rsidR="008A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r w:rsidR="001B2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0.5</w:t>
      </w:r>
      <w:r w:rsidR="008A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ن)</w:t>
      </w:r>
    </w:p>
    <w:p w:rsidR="00E57DDC" w:rsidRPr="00E57DDC" w:rsidRDefault="00E57DDC" w:rsidP="00E57DDC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E57DD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عنوان الدراسة الميدانية:</w:t>
      </w:r>
    </w:p>
    <w:p w:rsidR="00E57DDC" w:rsidRDefault="00E57DDC" w:rsidP="001B2437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57D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المضامين الإعلامية العسكرية في ظل طوفان الأقصى من خلال قناة الجزيرة من وجهة نظر عينة من أساتذة الحقوق والعلوم السياسية بجامعة أم البواقي </w:t>
      </w:r>
      <w:r w:rsidRPr="00E57DDC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Pr="00E57D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دراسة ميدانية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8A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r w:rsidR="001B2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</w:t>
      </w:r>
      <w:r w:rsidR="008A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ن)</w:t>
      </w:r>
    </w:p>
    <w:p w:rsidR="00E57DDC" w:rsidRPr="00E57DDC" w:rsidRDefault="00E57DDC" w:rsidP="00E57DDC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E57DD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عنوان الدراسة ال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تحليلية</w:t>
      </w:r>
      <w:r w:rsidRPr="00E57DD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E57DDC" w:rsidRPr="00E57DDC" w:rsidRDefault="00E57DDC" w:rsidP="00E57DDC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57DD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المضامين الإعلامية العسكرية في ظل طوفان الأقصى من خلال قناة الجزيرة </w:t>
      </w:r>
    </w:p>
    <w:p w:rsidR="00E57DDC" w:rsidRPr="00E57DDC" w:rsidRDefault="00E57DDC" w:rsidP="001B2437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57D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دراسة تحليلية لعينة من النشرات الإخبارية، في الفترة من 17 أكتوبر2023 إلى 17 جانفي 2024.</w:t>
      </w:r>
      <w:r w:rsidR="008A76B4" w:rsidRPr="008A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r w:rsidR="001B2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</w:t>
      </w:r>
      <w:r w:rsidR="008A76B4" w:rsidRPr="008A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ن)</w:t>
      </w:r>
    </w:p>
    <w:p w:rsidR="005F51D4" w:rsidRDefault="00177AEF" w:rsidP="00177AEF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77AE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الجواب على السؤال الثاني</w:t>
      </w:r>
      <w:r w:rsidR="005F51D4" w:rsidRPr="00177AE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  <w:r w:rsidRPr="00177A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الاتجاهين البحثيين هما:</w:t>
      </w:r>
    </w:p>
    <w:p w:rsidR="005F51D4" w:rsidRDefault="005F51D4" w:rsidP="00177AEF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177A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البحوث الكمية والبحوث الكيفية.</w:t>
      </w:r>
      <w:r w:rsidR="008A76B4" w:rsidRPr="008A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(01ن)</w:t>
      </w:r>
    </w:p>
    <w:p w:rsidR="005F51D4" w:rsidRDefault="005F51D4" w:rsidP="00177AEF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77A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إعطاء مثال على كل اتجاه</w:t>
      </w:r>
      <w:r w:rsidR="00177AEF" w:rsidRPr="00177A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177AEF" w:rsidRPr="0033600B" w:rsidRDefault="00177AEF" w:rsidP="00177AEF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1-</w:t>
      </w:r>
      <w:r w:rsidRPr="00177AE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الاتجاه الكمي: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33600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اتجاه طلبة علوم الإعلام والاتصال بجامعة أم البواقي نحو استخدام المنصات الرقمية الجامعية في التحصيل الدراسي </w:t>
      </w:r>
      <w:r w:rsidRPr="0033600B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Pr="0033600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دراسة ميدانية على عينة من طلبة جامعة أم البواقي-</w:t>
      </w:r>
      <w:r w:rsidR="008A76B4" w:rsidRPr="008A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(03ن)</w:t>
      </w:r>
    </w:p>
    <w:p w:rsidR="00177AEF" w:rsidRPr="0033600B" w:rsidRDefault="00177AEF" w:rsidP="0033600B">
      <w:pPr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</w:t>
      </w:r>
      <w:r w:rsidRPr="00177AE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الاتجاه الكيفي</w:t>
      </w:r>
      <w:r w:rsidRPr="00177A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Pr="0033600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صورة المرأة الجزائرية </w:t>
      </w:r>
      <w:r w:rsidR="0033600B" w:rsidRPr="0033600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 خلال برامج قناة الشروق الجزائرية</w:t>
      </w:r>
      <w:r w:rsidRPr="0033600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دراسة تحليلية </w:t>
      </w:r>
      <w:r w:rsidR="0033600B" w:rsidRPr="0033600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سيميولوجية لبرنامج جلسة ونسا.</w:t>
      </w:r>
      <w:r w:rsidR="008A76B4" w:rsidRPr="008A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(03ن)</w:t>
      </w:r>
    </w:p>
    <w:p w:rsidR="0034197E" w:rsidRDefault="0033600B" w:rsidP="001B2437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3600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lastRenderedPageBreak/>
        <w:t>الجواب على السؤال الثالث</w:t>
      </w:r>
      <w:r w:rsidR="00EA3292" w:rsidRPr="0033600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  <w:r w:rsidR="00EA32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</w:t>
      </w:r>
      <w:r w:rsidR="004C4EC9" w:rsidRPr="004C4EC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لخطوات المتبعة في إعداد استمارة تحليل المضمون</w:t>
      </w:r>
      <w:r w:rsidR="001B24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="001B2437" w:rsidRPr="001B2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1.5ن)</w:t>
      </w:r>
    </w:p>
    <w:p w:rsidR="0033600B" w:rsidRDefault="0033600B" w:rsidP="0033600B">
      <w:pPr>
        <w:pStyle w:val="Paragraphedeliste"/>
        <w:numPr>
          <w:ilvl w:val="0"/>
          <w:numId w:val="7"/>
        </w:numPr>
        <w:bidi/>
        <w:jc w:val="lowKashida"/>
        <w:rPr>
          <w:rFonts w:ascii="Simplified Arabic" w:hAnsi="Simplified Arabic" w:cs="Simplified Arabic"/>
          <w:color w:val="auto"/>
          <w:sz w:val="28"/>
          <w:szCs w:val="28"/>
          <w:lang w:bidi="ar-DZ"/>
        </w:rPr>
      </w:pPr>
      <w:r w:rsidRPr="0033600B">
        <w:rPr>
          <w:rFonts w:ascii="Simplified Arabic" w:hAnsi="Simplified Arabic" w:cs="Simplified Arabic" w:hint="cs"/>
          <w:color w:val="auto"/>
          <w:sz w:val="28"/>
          <w:szCs w:val="28"/>
          <w:rtl/>
          <w:lang w:bidi="ar-DZ"/>
        </w:rPr>
        <w:t>تحديد عينة المادة الإعلامية التي سنقوم بتحليلها</w:t>
      </w: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DZ"/>
        </w:rPr>
        <w:t>.</w:t>
      </w:r>
    </w:p>
    <w:p w:rsidR="0033600B" w:rsidRDefault="0033600B" w:rsidP="0033600B">
      <w:pPr>
        <w:pStyle w:val="Paragraphedeliste"/>
        <w:numPr>
          <w:ilvl w:val="0"/>
          <w:numId w:val="7"/>
        </w:numPr>
        <w:bidi/>
        <w:jc w:val="lowKashida"/>
        <w:rPr>
          <w:rFonts w:ascii="Simplified Arabic" w:hAnsi="Simplified Arabic" w:cs="Simplified Arabic"/>
          <w:color w:val="auto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DZ"/>
        </w:rPr>
        <w:t>تحديد فئات الشكل والمضمون.</w:t>
      </w:r>
      <w:r w:rsidR="00DB01D4">
        <w:rPr>
          <w:rFonts w:ascii="Simplified Arabic" w:hAnsi="Simplified Arabic" w:cs="Simplified Arabic" w:hint="cs"/>
          <w:color w:val="auto"/>
          <w:sz w:val="28"/>
          <w:szCs w:val="28"/>
          <w:rtl/>
          <w:lang w:bidi="ar-DZ"/>
        </w:rPr>
        <w:t xml:space="preserve"> </w:t>
      </w:r>
    </w:p>
    <w:p w:rsidR="0033600B" w:rsidRDefault="0033600B" w:rsidP="0033600B">
      <w:pPr>
        <w:pStyle w:val="Paragraphedeliste"/>
        <w:numPr>
          <w:ilvl w:val="0"/>
          <w:numId w:val="7"/>
        </w:numPr>
        <w:bidi/>
        <w:jc w:val="lowKashida"/>
        <w:rPr>
          <w:rFonts w:ascii="Simplified Arabic" w:hAnsi="Simplified Arabic" w:cs="Simplified Arabic"/>
          <w:color w:val="auto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DZ"/>
        </w:rPr>
        <w:t>تحديد وحدات التحليل.</w:t>
      </w:r>
    </w:p>
    <w:p w:rsidR="0033600B" w:rsidRDefault="0033600B" w:rsidP="0033600B">
      <w:pPr>
        <w:pStyle w:val="Paragraphedeliste"/>
        <w:numPr>
          <w:ilvl w:val="0"/>
          <w:numId w:val="7"/>
        </w:numPr>
        <w:bidi/>
        <w:jc w:val="lowKashida"/>
        <w:rPr>
          <w:rFonts w:ascii="Simplified Arabic" w:hAnsi="Simplified Arabic" w:cs="Simplified Arabic"/>
          <w:color w:val="auto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DZ"/>
        </w:rPr>
        <w:t>إجراء اختبار الصدق قبل البدء في التحليل.</w:t>
      </w:r>
    </w:p>
    <w:p w:rsidR="0033600B" w:rsidRDefault="0033600B" w:rsidP="0033600B">
      <w:pPr>
        <w:pStyle w:val="Paragraphedeliste"/>
        <w:numPr>
          <w:ilvl w:val="0"/>
          <w:numId w:val="7"/>
        </w:numPr>
        <w:bidi/>
        <w:jc w:val="lowKashida"/>
        <w:rPr>
          <w:rFonts w:ascii="Simplified Arabic" w:hAnsi="Simplified Arabic" w:cs="Simplified Arabic"/>
          <w:color w:val="auto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DZ"/>
        </w:rPr>
        <w:t>إجراء اختبار الثبات بعد الانتهاء من الحليل.</w:t>
      </w:r>
    </w:p>
    <w:p w:rsidR="0033600B" w:rsidRPr="0033600B" w:rsidRDefault="0033600B" w:rsidP="0033600B">
      <w:pPr>
        <w:pStyle w:val="Paragraphedeliste"/>
        <w:numPr>
          <w:ilvl w:val="0"/>
          <w:numId w:val="7"/>
        </w:numPr>
        <w:bidi/>
        <w:jc w:val="lowKashida"/>
        <w:rPr>
          <w:rFonts w:ascii="Simplified Arabic" w:hAnsi="Simplified Arabic" w:cs="Simplified Arabic"/>
          <w:color w:val="auto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color w:val="auto"/>
          <w:sz w:val="28"/>
          <w:szCs w:val="28"/>
          <w:rtl/>
          <w:lang w:bidi="ar-DZ"/>
        </w:rPr>
        <w:t>إعداد جداول إحصائية من أجل تفريغ البيانات وتحليلها كميا وكيفيا.</w:t>
      </w:r>
    </w:p>
    <w:p w:rsidR="008A76B4" w:rsidRDefault="0033600B" w:rsidP="001B2437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B243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الإجابة على السؤال الرابع:</w:t>
      </w:r>
      <w:r w:rsidR="004C4EC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447FE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(02ن)</w:t>
      </w:r>
    </w:p>
    <w:p w:rsidR="00EA3292" w:rsidRDefault="00EA3292" w:rsidP="008A76B4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المعايير التي يمكن اعتمادها </w:t>
      </w:r>
      <w:r w:rsidR="008A76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اختيار النموذج النظري للدراسة:</w:t>
      </w:r>
    </w:p>
    <w:p w:rsidR="008A76B4" w:rsidRDefault="008A76B4" w:rsidP="008A76B4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-نظريات خاصة بالدراسات الجمهور: مثل، نظرية الاستخدامات والإشباعات...</w:t>
      </w:r>
    </w:p>
    <w:p w:rsidR="008A76B4" w:rsidRDefault="008A76B4" w:rsidP="008A76B4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-نظريات خاصة بدراسات وسائل الإعلام: مثل، نظرية ترتيب الأولويات، التأثير </w:t>
      </w:r>
      <w:r w:rsidR="00DB01D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التكنولوجي..الحتمية التكنولوجية...</w:t>
      </w:r>
      <w:r w:rsidR="001A5A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البنائية الوظيفية.</w:t>
      </w:r>
    </w:p>
    <w:p w:rsidR="008A76B4" w:rsidRDefault="008A76B4" w:rsidP="008A76B4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نظريات خاصة بعملية التأثير: الغرس الثقافي، الحقنة تحت الجلد..</w:t>
      </w:r>
    </w:p>
    <w:p w:rsidR="008A76B4" w:rsidRDefault="008A76B4" w:rsidP="008A76B4">
      <w:pPr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نظريات خاصة بالوسيلة والجمهور: الاعتماد على وسائل الاعلام، الحتمية القيمية ..</w:t>
      </w:r>
    </w:p>
    <w:p w:rsidR="00942764" w:rsidRDefault="00942764" w:rsidP="00667F5D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942764" w:rsidRDefault="00942764" w:rsidP="00667F5D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942764" w:rsidRDefault="00942764" w:rsidP="00667F5D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942764" w:rsidRDefault="00942764" w:rsidP="00667F5D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942764" w:rsidRDefault="00942764" w:rsidP="00667F5D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4C4EC9" w:rsidRPr="00667F5D" w:rsidRDefault="004C4EC9" w:rsidP="008A76B4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4C4EC9" w:rsidRPr="00667F5D" w:rsidSect="001177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6D9" w:rsidRDefault="00D266D9" w:rsidP="0044777E">
      <w:pPr>
        <w:spacing w:after="0" w:line="240" w:lineRule="auto"/>
      </w:pPr>
      <w:r>
        <w:separator/>
      </w:r>
    </w:p>
  </w:endnote>
  <w:endnote w:type="continuationSeparator" w:id="1">
    <w:p w:rsidR="00D266D9" w:rsidRDefault="00D266D9" w:rsidP="0044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6D9" w:rsidRDefault="00D266D9" w:rsidP="0044777E">
      <w:pPr>
        <w:spacing w:after="0" w:line="240" w:lineRule="auto"/>
      </w:pPr>
      <w:r>
        <w:separator/>
      </w:r>
    </w:p>
  </w:footnote>
  <w:footnote w:type="continuationSeparator" w:id="1">
    <w:p w:rsidR="00D266D9" w:rsidRDefault="00D266D9" w:rsidP="00447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CAB"/>
    <w:multiLevelType w:val="hybridMultilevel"/>
    <w:tmpl w:val="6B227894"/>
    <w:lvl w:ilvl="0" w:tplc="5AD05D1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FE3703A"/>
    <w:multiLevelType w:val="hybridMultilevel"/>
    <w:tmpl w:val="B78E7840"/>
    <w:lvl w:ilvl="0" w:tplc="7542C492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D5914"/>
    <w:multiLevelType w:val="hybridMultilevel"/>
    <w:tmpl w:val="65ACE0AA"/>
    <w:lvl w:ilvl="0" w:tplc="C002A1D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C5CAA"/>
    <w:multiLevelType w:val="hybridMultilevel"/>
    <w:tmpl w:val="F7E6E52A"/>
    <w:lvl w:ilvl="0" w:tplc="A99C3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77AF3"/>
    <w:multiLevelType w:val="hybridMultilevel"/>
    <w:tmpl w:val="623E5A2C"/>
    <w:lvl w:ilvl="0" w:tplc="68C4C10C">
      <w:start w:val="2"/>
      <w:numFmt w:val="decimal"/>
      <w:lvlText w:val="%1-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4F0708A9"/>
    <w:multiLevelType w:val="hybridMultilevel"/>
    <w:tmpl w:val="6FEE8D26"/>
    <w:lvl w:ilvl="0" w:tplc="75A84DF6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3E5C"/>
    <w:multiLevelType w:val="hybridMultilevel"/>
    <w:tmpl w:val="E88023FC"/>
    <w:lvl w:ilvl="0" w:tplc="D7D80974">
      <w:numFmt w:val="bullet"/>
      <w:lvlText w:val="-"/>
      <w:lvlJc w:val="left"/>
      <w:pPr>
        <w:ind w:left="360" w:hanging="360"/>
      </w:pPr>
      <w:rPr>
        <w:rFonts w:ascii="Simplified Arabic" w:eastAsia="Calibri" w:hAnsi="Simplified Arabic" w:cs="Simplified Arabic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94F"/>
    <w:rsid w:val="00006FFD"/>
    <w:rsid w:val="000667C7"/>
    <w:rsid w:val="000B16B2"/>
    <w:rsid w:val="000C556C"/>
    <w:rsid w:val="0011777B"/>
    <w:rsid w:val="00117A2E"/>
    <w:rsid w:val="00124DE8"/>
    <w:rsid w:val="00177AEF"/>
    <w:rsid w:val="001A41D6"/>
    <w:rsid w:val="001A5AC7"/>
    <w:rsid w:val="001B2437"/>
    <w:rsid w:val="001B594F"/>
    <w:rsid w:val="001C2321"/>
    <w:rsid w:val="00204A03"/>
    <w:rsid w:val="0021000F"/>
    <w:rsid w:val="00221A55"/>
    <w:rsid w:val="002625EF"/>
    <w:rsid w:val="002B3EE6"/>
    <w:rsid w:val="002C461B"/>
    <w:rsid w:val="002C68EC"/>
    <w:rsid w:val="002F78AA"/>
    <w:rsid w:val="0033600B"/>
    <w:rsid w:val="0034197E"/>
    <w:rsid w:val="00345861"/>
    <w:rsid w:val="0034693D"/>
    <w:rsid w:val="00393BB0"/>
    <w:rsid w:val="003B7DA9"/>
    <w:rsid w:val="00427807"/>
    <w:rsid w:val="0044777E"/>
    <w:rsid w:val="00447FE4"/>
    <w:rsid w:val="00462C24"/>
    <w:rsid w:val="004C4EC9"/>
    <w:rsid w:val="004E263B"/>
    <w:rsid w:val="004F2E8C"/>
    <w:rsid w:val="00521700"/>
    <w:rsid w:val="0052194F"/>
    <w:rsid w:val="0053397A"/>
    <w:rsid w:val="005346CD"/>
    <w:rsid w:val="00535356"/>
    <w:rsid w:val="00541A5F"/>
    <w:rsid w:val="00582487"/>
    <w:rsid w:val="00586A1F"/>
    <w:rsid w:val="00593EEE"/>
    <w:rsid w:val="00595ED6"/>
    <w:rsid w:val="005A4232"/>
    <w:rsid w:val="005D0536"/>
    <w:rsid w:val="005D1F2B"/>
    <w:rsid w:val="005E2615"/>
    <w:rsid w:val="005F51D4"/>
    <w:rsid w:val="00667F5D"/>
    <w:rsid w:val="00696480"/>
    <w:rsid w:val="006C65BC"/>
    <w:rsid w:val="006C6BC9"/>
    <w:rsid w:val="00736C0A"/>
    <w:rsid w:val="007504D3"/>
    <w:rsid w:val="00777EB4"/>
    <w:rsid w:val="00786A20"/>
    <w:rsid w:val="007A5344"/>
    <w:rsid w:val="007E7A41"/>
    <w:rsid w:val="0080507D"/>
    <w:rsid w:val="00820E1F"/>
    <w:rsid w:val="00852F2B"/>
    <w:rsid w:val="00892852"/>
    <w:rsid w:val="008A3572"/>
    <w:rsid w:val="008A76B4"/>
    <w:rsid w:val="008E1F7E"/>
    <w:rsid w:val="00925234"/>
    <w:rsid w:val="00930536"/>
    <w:rsid w:val="00942764"/>
    <w:rsid w:val="00955AA6"/>
    <w:rsid w:val="0096253D"/>
    <w:rsid w:val="00980469"/>
    <w:rsid w:val="00993FCB"/>
    <w:rsid w:val="009C0CA2"/>
    <w:rsid w:val="009D48A7"/>
    <w:rsid w:val="00A03631"/>
    <w:rsid w:val="00A041EE"/>
    <w:rsid w:val="00A20144"/>
    <w:rsid w:val="00A24207"/>
    <w:rsid w:val="00A26D99"/>
    <w:rsid w:val="00A40825"/>
    <w:rsid w:val="00A41966"/>
    <w:rsid w:val="00A8570B"/>
    <w:rsid w:val="00A97AB0"/>
    <w:rsid w:val="00AA1FD5"/>
    <w:rsid w:val="00AA31A0"/>
    <w:rsid w:val="00AA720E"/>
    <w:rsid w:val="00AE740E"/>
    <w:rsid w:val="00B06DDF"/>
    <w:rsid w:val="00B645AB"/>
    <w:rsid w:val="00BA743F"/>
    <w:rsid w:val="00BB3B28"/>
    <w:rsid w:val="00BB66E5"/>
    <w:rsid w:val="00BC5BA2"/>
    <w:rsid w:val="00BF5B78"/>
    <w:rsid w:val="00BF7F57"/>
    <w:rsid w:val="00C27236"/>
    <w:rsid w:val="00C53C40"/>
    <w:rsid w:val="00CA4F7D"/>
    <w:rsid w:val="00CC3FC3"/>
    <w:rsid w:val="00CC60B9"/>
    <w:rsid w:val="00CE4F60"/>
    <w:rsid w:val="00D1329B"/>
    <w:rsid w:val="00D174B2"/>
    <w:rsid w:val="00D266D9"/>
    <w:rsid w:val="00D57125"/>
    <w:rsid w:val="00D82A30"/>
    <w:rsid w:val="00D82BE9"/>
    <w:rsid w:val="00D847F7"/>
    <w:rsid w:val="00D9446E"/>
    <w:rsid w:val="00DB01D4"/>
    <w:rsid w:val="00DD1300"/>
    <w:rsid w:val="00E06C3E"/>
    <w:rsid w:val="00E232CE"/>
    <w:rsid w:val="00E43FCC"/>
    <w:rsid w:val="00E57DDC"/>
    <w:rsid w:val="00EA0D57"/>
    <w:rsid w:val="00EA3292"/>
    <w:rsid w:val="00EB130F"/>
    <w:rsid w:val="00EF666B"/>
    <w:rsid w:val="00F0644D"/>
    <w:rsid w:val="00F11A04"/>
    <w:rsid w:val="00F314A7"/>
    <w:rsid w:val="00F63246"/>
    <w:rsid w:val="00F64321"/>
    <w:rsid w:val="00FC3793"/>
    <w:rsid w:val="00FE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6C"/>
    <w:pPr>
      <w:bidi/>
    </w:pPr>
    <w:rPr>
      <w:rFonts w:ascii="Calibri" w:eastAsia="Calibri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777E"/>
    <w:pPr>
      <w:bidi w:val="0"/>
      <w:spacing w:after="160" w:line="288" w:lineRule="auto"/>
      <w:ind w:left="720"/>
      <w:contextualSpacing/>
    </w:pPr>
    <w:rPr>
      <w:color w:val="5A5A5A"/>
      <w:sz w:val="20"/>
      <w:szCs w:val="20"/>
      <w:lang w:val="fr-FR" w:bidi="en-US"/>
    </w:rPr>
  </w:style>
  <w:style w:type="character" w:styleId="Lienhypertexte">
    <w:name w:val="Hyperlink"/>
    <w:basedOn w:val="Policepardfaut"/>
    <w:uiPriority w:val="99"/>
    <w:unhideWhenUsed/>
    <w:rsid w:val="0044777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447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4777E"/>
    <w:rPr>
      <w:rFonts w:ascii="Calibri" w:eastAsia="Calibri" w:hAnsi="Calibri" w:cs="Arial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447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4777E"/>
    <w:rPr>
      <w:rFonts w:ascii="Calibri" w:eastAsia="Calibri" w:hAnsi="Calibri" w:cs="Arial"/>
      <w:lang w:val="en-US"/>
    </w:rPr>
  </w:style>
  <w:style w:type="table" w:styleId="Grilledutableau">
    <w:name w:val="Table Grid"/>
    <w:basedOn w:val="TableauNormal"/>
    <w:uiPriority w:val="59"/>
    <w:rsid w:val="00204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D0502-C761-4CD0-83DC-45583C3E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fssh</dc:creator>
  <cp:lastModifiedBy>SG</cp:lastModifiedBy>
  <cp:revision>2</cp:revision>
  <cp:lastPrinted>2023-01-09T19:50:00Z</cp:lastPrinted>
  <dcterms:created xsi:type="dcterms:W3CDTF">2024-01-30T08:30:00Z</dcterms:created>
  <dcterms:modified xsi:type="dcterms:W3CDTF">2024-01-30T08:30:00Z</dcterms:modified>
</cp:coreProperties>
</file>