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12" w:rsidRPr="00E379E7" w:rsidRDefault="007E66B9" w:rsidP="007E66B9">
      <w:pPr>
        <w:bidi/>
        <w:jc w:val="center"/>
        <w:rPr>
          <w:b/>
          <w:bCs/>
          <w:color w:val="FF0000"/>
          <w:sz w:val="32"/>
          <w:szCs w:val="32"/>
          <w:u w:val="single"/>
          <w:rtl/>
          <w:lang w:bidi="ar-DZ"/>
        </w:rPr>
      </w:pPr>
      <w:r w:rsidRPr="00E379E7">
        <w:rPr>
          <w:rFonts w:hint="cs"/>
          <w:b/>
          <w:bCs/>
          <w:color w:val="FF0000"/>
          <w:sz w:val="32"/>
          <w:szCs w:val="32"/>
          <w:u w:val="single"/>
          <w:rtl/>
          <w:lang w:bidi="ar-DZ"/>
        </w:rPr>
        <w:t>التصحيح النموذجي لامتحان تطبيقات العلاقات العامة في الجزائر ماستر 2 إع ع</w:t>
      </w:r>
    </w:p>
    <w:p w:rsidR="007E66B9" w:rsidRPr="008D47BA" w:rsidRDefault="007E66B9" w:rsidP="007E66B9">
      <w:pPr>
        <w:bidi/>
        <w:jc w:val="both"/>
        <w:rPr>
          <w:sz w:val="28"/>
          <w:szCs w:val="28"/>
          <w:rtl/>
          <w:lang w:bidi="ar-DZ"/>
        </w:rPr>
      </w:pPr>
      <w:r w:rsidRPr="008D47BA">
        <w:rPr>
          <w:rFonts w:hint="cs"/>
          <w:b/>
          <w:bCs/>
          <w:sz w:val="28"/>
          <w:szCs w:val="28"/>
          <w:u w:val="single"/>
          <w:rtl/>
          <w:lang w:bidi="ar-DZ"/>
        </w:rPr>
        <w:t>نص السؤال</w:t>
      </w:r>
      <w:r w:rsidRPr="008D47BA">
        <w:rPr>
          <w:rFonts w:hint="cs"/>
          <w:sz w:val="28"/>
          <w:szCs w:val="28"/>
          <w:u w:val="single"/>
          <w:rtl/>
          <w:lang w:bidi="ar-DZ"/>
        </w:rPr>
        <w:t>:</w:t>
      </w:r>
      <w:r w:rsidRPr="008D47BA">
        <w:rPr>
          <w:rFonts w:hint="cs"/>
          <w:sz w:val="28"/>
          <w:szCs w:val="28"/>
          <w:rtl/>
          <w:lang w:bidi="ar-DZ"/>
        </w:rPr>
        <w:t xml:space="preserve"> تعاني العلاقات العامة في الجزائر من حيث الممارسة من عوائق كثيرة جدا في جميع القطاعات (العمومية والخاصة و اللاربحية)، </w:t>
      </w:r>
      <w:r w:rsidR="00E379E7" w:rsidRPr="008D47BA">
        <w:rPr>
          <w:rFonts w:hint="cs"/>
          <w:sz w:val="28"/>
          <w:szCs w:val="28"/>
          <w:rtl/>
          <w:lang w:bidi="ar-DZ"/>
        </w:rPr>
        <w:t>المطلوب:</w:t>
      </w:r>
    </w:p>
    <w:p w:rsidR="007E66B9" w:rsidRPr="008D47BA" w:rsidRDefault="007E66B9" w:rsidP="007E66B9">
      <w:pPr>
        <w:pStyle w:val="Paragraphedeliste"/>
        <w:numPr>
          <w:ilvl w:val="0"/>
          <w:numId w:val="1"/>
        </w:numPr>
        <w:bidi/>
        <w:jc w:val="both"/>
        <w:rPr>
          <w:sz w:val="28"/>
          <w:szCs w:val="28"/>
          <w:lang w:bidi="ar-DZ"/>
        </w:rPr>
      </w:pPr>
      <w:r w:rsidRPr="008D47BA">
        <w:rPr>
          <w:rFonts w:hint="cs"/>
          <w:sz w:val="28"/>
          <w:szCs w:val="28"/>
          <w:rtl/>
          <w:lang w:bidi="ar-DZ"/>
        </w:rPr>
        <w:t>بيان هذه العوائق بالتفصيل في شكل نقاط؟</w:t>
      </w:r>
    </w:p>
    <w:p w:rsidR="007E66B9" w:rsidRPr="008D47BA" w:rsidRDefault="007E66B9" w:rsidP="007E66B9">
      <w:pPr>
        <w:pStyle w:val="Paragraphedeliste"/>
        <w:numPr>
          <w:ilvl w:val="0"/>
          <w:numId w:val="1"/>
        </w:numPr>
        <w:bidi/>
        <w:jc w:val="both"/>
        <w:rPr>
          <w:sz w:val="28"/>
          <w:szCs w:val="28"/>
          <w:lang w:bidi="ar-DZ"/>
        </w:rPr>
      </w:pPr>
      <w:r w:rsidRPr="008D47BA">
        <w:rPr>
          <w:rFonts w:hint="cs"/>
          <w:sz w:val="28"/>
          <w:szCs w:val="28"/>
          <w:rtl/>
          <w:lang w:bidi="ar-DZ"/>
        </w:rPr>
        <w:t>كيفية تجاوز هذه العوائق وآليات ذلك؟</w:t>
      </w:r>
    </w:p>
    <w:p w:rsidR="00E379E7" w:rsidRPr="008D47BA" w:rsidRDefault="00E379E7" w:rsidP="00E379E7">
      <w:pPr>
        <w:bidi/>
        <w:jc w:val="both"/>
        <w:rPr>
          <w:b/>
          <w:bCs/>
          <w:color w:val="FF0000"/>
          <w:sz w:val="28"/>
          <w:szCs w:val="28"/>
          <w:rtl/>
          <w:lang w:bidi="ar-DZ"/>
        </w:rPr>
      </w:pPr>
      <w:r w:rsidRPr="008D47BA">
        <w:rPr>
          <w:rFonts w:hint="cs"/>
          <w:b/>
          <w:bCs/>
          <w:color w:val="FF0000"/>
          <w:sz w:val="28"/>
          <w:szCs w:val="28"/>
          <w:rtl/>
          <w:lang w:bidi="ar-DZ"/>
        </w:rPr>
        <w:t>الإجابة:</w:t>
      </w:r>
    </w:p>
    <w:p w:rsidR="00E379E7" w:rsidRPr="008D47BA" w:rsidRDefault="00B43394" w:rsidP="008C0A7A">
      <w:pPr>
        <w:bidi/>
        <w:jc w:val="both"/>
        <w:rPr>
          <w:b/>
          <w:bCs/>
          <w:color w:val="FF0000"/>
          <w:sz w:val="28"/>
          <w:szCs w:val="28"/>
          <w:rtl/>
          <w:lang w:bidi="ar-DZ"/>
        </w:rPr>
      </w:pPr>
      <w:r w:rsidRPr="008D47BA">
        <w:rPr>
          <w:rFonts w:hint="cs"/>
          <w:b/>
          <w:bCs/>
          <w:color w:val="FF0000"/>
          <w:sz w:val="28"/>
          <w:szCs w:val="28"/>
          <w:rtl/>
          <w:lang w:bidi="ar-DZ"/>
        </w:rPr>
        <w:t>1-العوائق :</w:t>
      </w:r>
    </w:p>
    <w:p w:rsidR="00110802" w:rsidRPr="008D47BA" w:rsidRDefault="00110802" w:rsidP="00110802">
      <w:pPr>
        <w:bidi/>
        <w:jc w:val="both"/>
        <w:rPr>
          <w:b/>
          <w:bCs/>
          <w:color w:val="FF0000"/>
          <w:sz w:val="28"/>
          <w:szCs w:val="28"/>
          <w:rtl/>
          <w:lang w:bidi="ar-DZ"/>
        </w:rPr>
      </w:pPr>
      <w:r w:rsidRPr="008D47BA">
        <w:rPr>
          <w:rFonts w:hint="cs"/>
          <w:b/>
          <w:bCs/>
          <w:color w:val="FF0000"/>
          <w:sz w:val="28"/>
          <w:szCs w:val="28"/>
          <w:rtl/>
          <w:lang w:bidi="ar-DZ"/>
        </w:rPr>
        <w:t>العوائق الرئيسية:</w:t>
      </w:r>
    </w:p>
    <w:p w:rsidR="00B43394" w:rsidRPr="008D47BA" w:rsidRDefault="00B43394" w:rsidP="00B43394">
      <w:pPr>
        <w:autoSpaceDE w:val="0"/>
        <w:autoSpaceDN w:val="0"/>
        <w:bidi/>
        <w:adjustRightInd w:val="0"/>
        <w:jc w:val="both"/>
        <w:rPr>
          <w:rFonts w:ascii="SimplifiedArabic" w:cs="SimplifiedArabic"/>
          <w:sz w:val="28"/>
          <w:szCs w:val="28"/>
        </w:rPr>
      </w:pPr>
      <w:r w:rsidRPr="008D47BA">
        <w:rPr>
          <w:rFonts w:ascii="SimplifiedArabic" w:cs="SimplifiedArabic"/>
          <w:b/>
          <w:bCs/>
          <w:sz w:val="28"/>
          <w:szCs w:val="28"/>
          <w:u w:val="single"/>
          <w:rtl/>
        </w:rPr>
        <w:t xml:space="preserve">انعدام التخطيط </w:t>
      </w:r>
      <w:r w:rsidRPr="008D47BA">
        <w:rPr>
          <w:rFonts w:ascii="SimplifiedArabic" w:cs="SimplifiedArabic" w:hint="cs"/>
          <w:b/>
          <w:bCs/>
          <w:sz w:val="28"/>
          <w:szCs w:val="28"/>
          <w:u w:val="single"/>
          <w:rtl/>
        </w:rPr>
        <w:t>الاستراتيجي</w:t>
      </w:r>
      <w:r w:rsidRPr="008D47BA">
        <w:rPr>
          <w:rFonts w:ascii="SimplifiedArabic" w:cs="SimplifiedArabic" w:hint="cs"/>
          <w:sz w:val="28"/>
          <w:szCs w:val="28"/>
          <w:rtl/>
        </w:rPr>
        <w:t> </w:t>
      </w:r>
      <w:r w:rsidRPr="008D47BA">
        <w:rPr>
          <w:rFonts w:ascii="SimplifiedArabic" w:cs="SimplifiedArabic"/>
          <w:sz w:val="28"/>
          <w:szCs w:val="28"/>
          <w:rtl/>
        </w:rPr>
        <w:t>: فالتخطيط الاستراتيجي له شروطه ومبادئه وأسسه فهو يحتاج إلى كادر مؤهل وإلى إمكانات مادية معتبرة وإلى ثقافة تؤمن بالحاجة إلى المعلومات والإحصاءات والبيانات لصناعة القرار. كذلك التخطيط في العلاقات العامة بحاجة إلى منظمة تؤمن بالتخطيط وتؤمن بالشفافية وباحترام الفرد واحترام رأيه وفكره وحريته. وإذا غابت هذه المستلزمات والمعطيات فلا نستطيع أن نتكلم عن تخطيط استراتيجي لجهاز العلاقات العامة</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Pr>
      </w:pPr>
      <w:r w:rsidRPr="008D47BA">
        <w:rPr>
          <w:rFonts w:ascii="SimplifiedArabic" w:cs="SimplifiedArabic"/>
          <w:sz w:val="28"/>
          <w:szCs w:val="28"/>
        </w:rPr>
        <w:t xml:space="preserve">* </w:t>
      </w:r>
      <w:r w:rsidRPr="008D47BA">
        <w:rPr>
          <w:rFonts w:ascii="SimplifiedArabic" w:cs="SimplifiedArabic"/>
          <w:b/>
          <w:bCs/>
          <w:sz w:val="28"/>
          <w:szCs w:val="28"/>
          <w:u w:val="single"/>
          <w:rtl/>
        </w:rPr>
        <w:t xml:space="preserve">انعدام البحوث </w:t>
      </w:r>
      <w:r w:rsidRPr="008D47BA">
        <w:rPr>
          <w:rFonts w:ascii="SimplifiedArabic" w:cs="SimplifiedArabic" w:hint="cs"/>
          <w:b/>
          <w:bCs/>
          <w:sz w:val="28"/>
          <w:szCs w:val="28"/>
          <w:u w:val="single"/>
          <w:rtl/>
        </w:rPr>
        <w:t>والدراسات </w:t>
      </w:r>
      <w:r w:rsidRPr="008D47BA">
        <w:rPr>
          <w:rFonts w:ascii="SimplifiedArabic" w:cs="SimplifiedArabic"/>
          <w:sz w:val="28"/>
          <w:szCs w:val="28"/>
          <w:rtl/>
        </w:rPr>
        <w:t>: البحوث والدراسات تحتاج إلى الإيمان الراسخ بالمعلومة وبالإحصائية كما تؤمن بالصناعة السليمة والعلمية والرشيدة للقرار داخل المنظمة. والعلاقات العامة من دون دراسات وبحوث لا معنى لها بلغة الاستراتيجية والتخطيط ودعم صناعة القرار. فالعلاقات العامة تبدأ بوظيفة البحث وتنتهي بالبحث</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Pr>
      </w:pPr>
      <w:r w:rsidRPr="008D47BA">
        <w:rPr>
          <w:rFonts w:ascii="SimplifiedArabic" w:cs="SimplifiedArabic"/>
          <w:sz w:val="28"/>
          <w:szCs w:val="28"/>
        </w:rPr>
        <w:t xml:space="preserve">* </w:t>
      </w:r>
      <w:r w:rsidRPr="008D47BA">
        <w:rPr>
          <w:rFonts w:ascii="SimplifiedArabic" w:cs="SimplifiedArabic"/>
          <w:b/>
          <w:bCs/>
          <w:sz w:val="28"/>
          <w:szCs w:val="28"/>
          <w:u w:val="single"/>
          <w:rtl/>
        </w:rPr>
        <w:t xml:space="preserve">انعدام استراتيجية للتعامل مع الأزمات </w:t>
      </w:r>
      <w:r w:rsidRPr="008D47BA">
        <w:rPr>
          <w:rFonts w:ascii="SimplifiedArabic" w:cs="SimplifiedArabic" w:hint="cs"/>
          <w:b/>
          <w:bCs/>
          <w:sz w:val="28"/>
          <w:szCs w:val="28"/>
          <w:u w:val="single"/>
          <w:rtl/>
        </w:rPr>
        <w:t>والطوارئ </w:t>
      </w:r>
      <w:r w:rsidRPr="008D47BA">
        <w:rPr>
          <w:rFonts w:ascii="SimplifiedArabic" w:cs="SimplifiedArabic"/>
          <w:sz w:val="28"/>
          <w:szCs w:val="28"/>
          <w:rtl/>
        </w:rPr>
        <w:t>: التعامل مع الأزمات والطوارئ بحاجة إلى دراسات وأبحاث وتخطيط استراتيجي وإذا غابت هذه الأمور غابت استراتيجية التعامل مع الأزمات</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Pr>
      </w:pPr>
      <w:r w:rsidRPr="008D47BA">
        <w:rPr>
          <w:rFonts w:ascii="SimplifiedArabic" w:cs="SimplifiedArabic"/>
          <w:sz w:val="28"/>
          <w:szCs w:val="28"/>
        </w:rPr>
        <w:t xml:space="preserve">* </w:t>
      </w:r>
      <w:r w:rsidRPr="008D47BA">
        <w:rPr>
          <w:rFonts w:ascii="SimplifiedArabic" w:cs="SimplifiedArabic"/>
          <w:b/>
          <w:bCs/>
          <w:sz w:val="28"/>
          <w:szCs w:val="28"/>
          <w:u w:val="single"/>
          <w:rtl/>
        </w:rPr>
        <w:t>انعدام ميزانية كافية ومعتبرة للقيام بالمهام المنوطة بالعلاقات العامة:</w:t>
      </w:r>
      <w:r w:rsidRPr="008D47BA">
        <w:rPr>
          <w:rFonts w:ascii="SimplifiedArabic" w:cs="SimplifiedArabic"/>
          <w:sz w:val="28"/>
          <w:szCs w:val="28"/>
          <w:rtl/>
        </w:rPr>
        <w:t xml:space="preserve"> في ظل ضعف الميزانية وضعف الكادر البشري لا يستطيع جهاز العلاقات العامة أن يؤدي مهامه على أحسن وجه ويكتفي في غالب الأحيان بالوظائف الفنية والروتينية والتنفيذية البسيطة على حساب الوظائف الجوهرية والاستراتيجية</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tl/>
        </w:rPr>
      </w:pPr>
      <w:r w:rsidRPr="008D47BA">
        <w:rPr>
          <w:rFonts w:ascii="SimplifiedArabic" w:cs="SimplifiedArabic"/>
          <w:sz w:val="28"/>
          <w:szCs w:val="28"/>
        </w:rPr>
        <w:t xml:space="preserve">* </w:t>
      </w:r>
      <w:r w:rsidRPr="008D47BA">
        <w:rPr>
          <w:rFonts w:ascii="SimplifiedArabic" w:cs="SimplifiedArabic"/>
          <w:b/>
          <w:bCs/>
          <w:sz w:val="28"/>
          <w:szCs w:val="28"/>
          <w:u w:val="single"/>
          <w:rtl/>
        </w:rPr>
        <w:t>انعدام استراتيجية اتصال متوازن ومتكافئ في اتجاهين وسيطرة التوجه الأبوي السلطوي الأحادي الاتجاه في عمليات الإعلام والاتصال بين المنظمة وجماهيرها</w:t>
      </w:r>
      <w:r w:rsidRPr="008D47BA">
        <w:rPr>
          <w:rFonts w:ascii="SimplifiedArabic" w:cs="SimplifiedArabic"/>
          <w:sz w:val="28"/>
          <w:szCs w:val="28"/>
          <w:rtl/>
        </w:rPr>
        <w:t>: هذه نتيجة حتمية للفهم الخاطئ العلاقات العامة التي تُستعمل في هذه الحالة كبوق للمؤسسة على حساب مهامها الاستراتيجية. من جهة أخرى إذا كان المناخ الديمقراطي غير متوفر وحرية الفكر والرأي غائبة داخل المنظمة فهذا يؤدي إلى اتصال في اتجاه واحد وإلى علاقة سلطوية أبوية بين المنظمة وجماهيرها</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tl/>
        </w:rPr>
      </w:pPr>
      <w:r w:rsidRPr="008D47BA">
        <w:rPr>
          <w:rFonts w:ascii="SimplifiedArabic" w:cs="SimplifiedArabic"/>
          <w:sz w:val="28"/>
          <w:szCs w:val="28"/>
        </w:rPr>
        <w:t xml:space="preserve">* </w:t>
      </w:r>
      <w:r w:rsidRPr="008D47BA">
        <w:rPr>
          <w:rFonts w:ascii="SimplifiedArabic" w:cs="SimplifiedArabic"/>
          <w:b/>
          <w:bCs/>
          <w:sz w:val="28"/>
          <w:szCs w:val="28"/>
          <w:u w:val="single"/>
          <w:rtl/>
        </w:rPr>
        <w:t>البعد عن دائرة صناعة القرار</w:t>
      </w:r>
      <w:r w:rsidRPr="008D47BA">
        <w:rPr>
          <w:rFonts w:ascii="SimplifiedArabic" w:cs="SimplifiedArabic"/>
          <w:sz w:val="28"/>
          <w:szCs w:val="28"/>
          <w:rtl/>
        </w:rPr>
        <w:t>: إن بعد جهاز العلاقات العامة عن دائرة صناعة القرار يؤدي إلى تهميشها وتجريدها من مهامها الاستراتيجية داخل المنظمة والتي تتمثل أساسا في البحث وفي التخطيط الاستراتيجي، والعلاقات العامة من دون بحث علمي لا تستطيع أن تكون فعالة وصاحبة نفوذ داخل المنظمة. من جهة أخرى يعتبر قرب جهاز العلاقات العامة من دائرة صناعة القرار تواصل صحي وإيجابي بين الإدارة العليا والعلاقات العامة ومعرفة ماذا تستطيع هذه الإدارة أو الجهاز أن يقدمه إلى المنظمة ككل سواء على المستوى الداخلي (الاتصال التنظيمي-</w:t>
      </w:r>
      <w:r w:rsidRPr="008D47BA">
        <w:rPr>
          <w:rFonts w:ascii="SimplifiedArabic" w:cs="SimplifiedArabic" w:hint="cs"/>
          <w:sz w:val="28"/>
          <w:szCs w:val="28"/>
          <w:rtl/>
        </w:rPr>
        <w:t>المؤسساتي-الداخلي</w:t>
      </w:r>
      <w:r w:rsidRPr="008D47BA">
        <w:rPr>
          <w:rFonts w:ascii="SimplifiedArabic" w:cs="SimplifiedArabic"/>
          <w:sz w:val="28"/>
          <w:szCs w:val="28"/>
          <w:rtl/>
        </w:rPr>
        <w:t xml:space="preserve">) وعلى المستوى الخارجي فيما يتعلق بتسويق المنظمة للجمهور وتسويق الجمهور للمنظمة. فمكانة العلاقات العامة في المجتمع مرتبطة بمكانة ودور الرأي العام في الحياة العامة. من جهة أخرى يجب الاقتناع أن العلاقات العامة هي ثقافة وهي ممارسة للديمقراطية قبل أن تكون مهنة إدارية </w:t>
      </w:r>
      <w:r w:rsidRPr="008D47BA">
        <w:rPr>
          <w:rFonts w:ascii="SimplifiedArabic" w:cs="SimplifiedArabic" w:hint="cs"/>
          <w:sz w:val="28"/>
          <w:szCs w:val="28"/>
          <w:rtl/>
        </w:rPr>
        <w:t>اتصالية. فالعلاقات</w:t>
      </w:r>
      <w:r w:rsidRPr="008D47BA">
        <w:rPr>
          <w:rFonts w:ascii="SimplifiedArabic" w:cs="SimplifiedArabic"/>
          <w:sz w:val="28"/>
          <w:szCs w:val="28"/>
          <w:rtl/>
        </w:rPr>
        <w:t xml:space="preserve"> العامة تبدأ بالرأي العام وتنتهي بالرأي العام وإذا كان المجتمع لا يحترم الرأي العام فالعلاقات العامة في هذه الحالة لا تستطيع أن تقوم بإنجاز الكثير من مهامها الاستراتيجية داخل المنظمة. فالعلاقات العامة تعني الممارسة الديمقراطية للاتصال بمختلف أنواعه وأشكاله داخل المنظمة وخارجها وهذا يعني حرية الفكر والرأي والتعبير وكذلك احترام الرأي الآخر والأخذ به إذا كان رشيدا </w:t>
      </w:r>
      <w:r w:rsidRPr="008D47BA">
        <w:rPr>
          <w:rFonts w:ascii="SimplifiedArabic" w:cs="SimplifiedArabic" w:hint="cs"/>
          <w:sz w:val="28"/>
          <w:szCs w:val="28"/>
          <w:rtl/>
        </w:rPr>
        <w:t>وصائبا</w:t>
      </w:r>
      <w:r w:rsidRPr="008D47BA">
        <w:rPr>
          <w:rFonts w:ascii="SimplifiedArabic" w:cs="SimplifiedArabic"/>
          <w:sz w:val="28"/>
          <w:szCs w:val="28"/>
        </w:rPr>
        <w:t>.</w:t>
      </w:r>
    </w:p>
    <w:p w:rsidR="00B43394" w:rsidRPr="008D47BA" w:rsidRDefault="00B43394" w:rsidP="00B43394">
      <w:pPr>
        <w:autoSpaceDE w:val="0"/>
        <w:autoSpaceDN w:val="0"/>
        <w:bidi/>
        <w:adjustRightInd w:val="0"/>
        <w:jc w:val="both"/>
        <w:rPr>
          <w:rFonts w:ascii="SimplifiedArabic" w:cs="SimplifiedArabic"/>
          <w:sz w:val="28"/>
          <w:szCs w:val="28"/>
          <w:rtl/>
        </w:rPr>
      </w:pPr>
      <w:r w:rsidRPr="008D47BA">
        <w:rPr>
          <w:rFonts w:ascii="SimplifiedArabic" w:cs="SimplifiedArabic"/>
          <w:sz w:val="28"/>
          <w:szCs w:val="28"/>
        </w:rPr>
        <w:t xml:space="preserve">* </w:t>
      </w:r>
      <w:r w:rsidRPr="008D47BA">
        <w:rPr>
          <w:rFonts w:ascii="SimplifiedArabic" w:cs="SimplifiedArabic" w:hint="cs"/>
          <w:b/>
          <w:bCs/>
          <w:sz w:val="28"/>
          <w:szCs w:val="28"/>
          <w:u w:val="single"/>
          <w:rtl/>
        </w:rPr>
        <w:t xml:space="preserve">انعدام التشريعات و القوانين الخاصة بالعلاقات العامة : </w:t>
      </w:r>
      <w:r w:rsidRPr="008D47BA">
        <w:rPr>
          <w:rFonts w:ascii="SimplifiedArabic" w:cs="SimplifiedArabic" w:hint="cs"/>
          <w:sz w:val="28"/>
          <w:szCs w:val="28"/>
          <w:rtl/>
        </w:rPr>
        <w:t>وبخاصة في المؤسسات و الإدارات العمومية(الحكومية)</w:t>
      </w:r>
      <w:r w:rsidR="00110802" w:rsidRPr="008D47BA">
        <w:rPr>
          <w:rFonts w:ascii="SimplifiedArabic" w:cs="SimplifiedArabic" w:hint="cs"/>
          <w:sz w:val="28"/>
          <w:szCs w:val="28"/>
          <w:rtl/>
        </w:rPr>
        <w:t>.</w:t>
      </w:r>
    </w:p>
    <w:p w:rsidR="00110802" w:rsidRPr="008D47BA" w:rsidRDefault="00110802" w:rsidP="00110802">
      <w:pPr>
        <w:bidi/>
        <w:jc w:val="both"/>
        <w:rPr>
          <w:b/>
          <w:bCs/>
          <w:color w:val="FF0000"/>
          <w:sz w:val="28"/>
          <w:szCs w:val="28"/>
          <w:rtl/>
          <w:lang w:bidi="ar-DZ"/>
        </w:rPr>
      </w:pPr>
      <w:r w:rsidRPr="008D47BA">
        <w:rPr>
          <w:rFonts w:hint="cs"/>
          <w:b/>
          <w:bCs/>
          <w:color w:val="FF0000"/>
          <w:sz w:val="28"/>
          <w:szCs w:val="28"/>
          <w:rtl/>
          <w:lang w:bidi="ar-DZ"/>
        </w:rPr>
        <w:t>العوائق الثانوية:</w:t>
      </w:r>
    </w:p>
    <w:p w:rsidR="001D3309" w:rsidRPr="008D47BA" w:rsidRDefault="001D3309" w:rsidP="001D3309">
      <w:pPr>
        <w:autoSpaceDE w:val="0"/>
        <w:autoSpaceDN w:val="0"/>
        <w:bidi/>
        <w:adjustRightInd w:val="0"/>
        <w:rPr>
          <w:rFonts w:ascii="SimplifiedArabic" w:cs="SimplifiedArabic"/>
          <w:sz w:val="28"/>
          <w:szCs w:val="28"/>
          <w:rtl/>
        </w:rPr>
      </w:pPr>
      <w:r w:rsidRPr="008D47BA">
        <w:rPr>
          <w:rFonts w:ascii="SimplifiedArabic" w:cs="SimplifiedArabic"/>
          <w:sz w:val="28"/>
          <w:szCs w:val="28"/>
        </w:rPr>
        <w:lastRenderedPageBreak/>
        <w:t>*</w:t>
      </w:r>
      <w:r w:rsidR="001F1DA2" w:rsidRPr="008D47BA">
        <w:rPr>
          <w:rFonts w:ascii="SimplifiedArabic" w:cs="SimplifiedArabic" w:hint="cs"/>
          <w:sz w:val="28"/>
          <w:szCs w:val="28"/>
          <w:u w:val="single"/>
          <w:rtl/>
        </w:rPr>
        <w:t>موقعالعلاقاتالعامةفيالهيكلالتنظيميغيرواضح</w:t>
      </w:r>
      <w:r w:rsidRPr="008D47BA">
        <w:rPr>
          <w:rFonts w:ascii="SimplifiedArabic" w:cs="SimplifiedArabic" w:hint="cs"/>
          <w:sz w:val="28"/>
          <w:szCs w:val="28"/>
          <w:rtl/>
        </w:rPr>
        <w:t>.</w:t>
      </w:r>
    </w:p>
    <w:p w:rsidR="001D3309" w:rsidRPr="008D47BA" w:rsidRDefault="001D3309" w:rsidP="001D3309">
      <w:pPr>
        <w:autoSpaceDE w:val="0"/>
        <w:autoSpaceDN w:val="0"/>
        <w:bidi/>
        <w:adjustRightInd w:val="0"/>
        <w:rPr>
          <w:rFonts w:ascii="SimplifiedArabic" w:cs="SimplifiedArabic"/>
          <w:sz w:val="28"/>
          <w:szCs w:val="28"/>
          <w:u w:val="single"/>
          <w:rtl/>
        </w:rPr>
      </w:pPr>
      <w:r w:rsidRPr="008D47BA">
        <w:rPr>
          <w:rFonts w:ascii="SimplifiedArabic" w:cs="SimplifiedArabic"/>
          <w:sz w:val="28"/>
          <w:szCs w:val="28"/>
        </w:rPr>
        <w:t>*</w:t>
      </w:r>
      <w:r w:rsidR="001F1DA2" w:rsidRPr="008D47BA">
        <w:rPr>
          <w:rFonts w:ascii="SimplifiedArabic" w:cs="SimplifiedArabic" w:hint="cs"/>
          <w:sz w:val="28"/>
          <w:szCs w:val="28"/>
          <w:u w:val="single"/>
          <w:rtl/>
        </w:rPr>
        <w:t>قسمالعلاقاتالعامةوالمشرفعليهتابعاًلإداراتأخرى</w:t>
      </w:r>
      <w:r w:rsidRPr="008D47BA">
        <w:rPr>
          <w:rFonts w:ascii="SimplifiedArabic" w:cs="SimplifiedArabic" w:hint="cs"/>
          <w:sz w:val="28"/>
          <w:szCs w:val="28"/>
          <w:u w:val="single"/>
          <w:rtl/>
        </w:rPr>
        <w:t>، (</w:t>
      </w:r>
      <w:r w:rsidRPr="008D47BA">
        <w:rPr>
          <w:rFonts w:ascii="SimplifiedArabic" w:cs="SimplifiedArabic" w:hint="cs"/>
          <w:sz w:val="28"/>
          <w:szCs w:val="28"/>
          <w:rtl/>
        </w:rPr>
        <w:t>فيمعظم الأحيان)</w:t>
      </w:r>
    </w:p>
    <w:p w:rsidR="001D3309" w:rsidRPr="008D47BA" w:rsidRDefault="001D3309" w:rsidP="001D3309">
      <w:pPr>
        <w:autoSpaceDE w:val="0"/>
        <w:autoSpaceDN w:val="0"/>
        <w:bidi/>
        <w:adjustRightInd w:val="0"/>
        <w:rPr>
          <w:rFonts w:ascii="SimplifiedArabic" w:cs="SimplifiedArabic"/>
          <w:sz w:val="28"/>
          <w:szCs w:val="28"/>
          <w:rtl/>
        </w:rPr>
      </w:pPr>
      <w:r w:rsidRPr="008D47BA">
        <w:rPr>
          <w:rFonts w:ascii="SimplifiedArabic" w:cs="SimplifiedArabic"/>
          <w:sz w:val="28"/>
          <w:szCs w:val="28"/>
        </w:rPr>
        <w:t xml:space="preserve">* </w:t>
      </w:r>
      <w:r w:rsidR="00110802" w:rsidRPr="008D47BA">
        <w:rPr>
          <w:rFonts w:ascii="SimplifiedArabic" w:cs="SimplifiedArabic" w:hint="cs"/>
          <w:sz w:val="28"/>
          <w:szCs w:val="28"/>
          <w:rtl/>
        </w:rPr>
        <w:t>ئ</w:t>
      </w:r>
      <w:r w:rsidR="001F1DA2" w:rsidRPr="008D47BA">
        <w:rPr>
          <w:rFonts w:ascii="SimplifiedArabic" w:cs="SimplifiedArabic" w:hint="cs"/>
          <w:sz w:val="28"/>
          <w:szCs w:val="28"/>
          <w:u w:val="single"/>
          <w:rtl/>
        </w:rPr>
        <w:t>عددالموظفينفيالعلاقاتالعامةقليلجداًوغيركافللقيامبالمهامالمسندةللعلاقات العامة</w:t>
      </w:r>
      <w:r w:rsidR="001F1DA2" w:rsidRPr="008D47BA">
        <w:rPr>
          <w:rFonts w:ascii="SimplifiedArabic" w:cs="SimplifiedArabic" w:hint="cs"/>
          <w:sz w:val="28"/>
          <w:szCs w:val="28"/>
          <w:rtl/>
        </w:rPr>
        <w:t>،</w:t>
      </w:r>
    </w:p>
    <w:p w:rsidR="001F1DA2" w:rsidRPr="008D47BA" w:rsidRDefault="001D3309" w:rsidP="001D3309">
      <w:pPr>
        <w:autoSpaceDE w:val="0"/>
        <w:autoSpaceDN w:val="0"/>
        <w:bidi/>
        <w:adjustRightInd w:val="0"/>
        <w:rPr>
          <w:rFonts w:ascii="SimplifiedArabic" w:cs="SimplifiedArabic"/>
          <w:sz w:val="28"/>
          <w:szCs w:val="28"/>
          <w:rtl/>
        </w:rPr>
      </w:pPr>
      <w:r w:rsidRPr="008D47BA">
        <w:rPr>
          <w:rFonts w:ascii="SimplifiedArabic" w:cs="SimplifiedArabic"/>
          <w:sz w:val="28"/>
          <w:szCs w:val="28"/>
        </w:rPr>
        <w:t xml:space="preserve">* </w:t>
      </w:r>
      <w:r w:rsidR="001F1DA2" w:rsidRPr="008D47BA">
        <w:rPr>
          <w:rFonts w:ascii="SimplifiedArabic" w:cs="SimplifiedArabic" w:hint="cs"/>
          <w:sz w:val="28"/>
          <w:szCs w:val="28"/>
          <w:rtl/>
        </w:rPr>
        <w:t>ا</w:t>
      </w:r>
      <w:r w:rsidR="001F1DA2" w:rsidRPr="008D47BA">
        <w:rPr>
          <w:rFonts w:ascii="SimplifiedArabic" w:cs="SimplifiedArabic" w:hint="cs"/>
          <w:sz w:val="28"/>
          <w:szCs w:val="28"/>
          <w:u w:val="single"/>
          <w:rtl/>
        </w:rPr>
        <w:t>لنقصالكبيرفيالمعداتوالأجهزةوالإمكانياتالمادية</w:t>
      </w:r>
      <w:r w:rsidR="001F1DA2" w:rsidRPr="008D47BA">
        <w:rPr>
          <w:rFonts w:ascii="SimplifiedArabic" w:cs="SimplifiedArabic"/>
          <w:sz w:val="28"/>
          <w:szCs w:val="28"/>
        </w:rPr>
        <w:t>.</w:t>
      </w:r>
    </w:p>
    <w:p w:rsidR="008C0A7A" w:rsidRPr="008D47BA" w:rsidRDefault="001D3309" w:rsidP="008C0A7A">
      <w:pPr>
        <w:autoSpaceDE w:val="0"/>
        <w:autoSpaceDN w:val="0"/>
        <w:bidi/>
        <w:adjustRightInd w:val="0"/>
        <w:rPr>
          <w:rFonts w:ascii="SimplifiedArabic" w:cs="SimplifiedArabic"/>
          <w:sz w:val="28"/>
          <w:szCs w:val="28"/>
          <w:rtl/>
        </w:rPr>
      </w:pPr>
      <w:r w:rsidRPr="008D47BA">
        <w:rPr>
          <w:rFonts w:ascii="SimplifiedArabic" w:cs="SimplifiedArabic"/>
          <w:sz w:val="28"/>
          <w:szCs w:val="28"/>
        </w:rPr>
        <w:t xml:space="preserve">* </w:t>
      </w:r>
      <w:r w:rsidRPr="008D47BA">
        <w:rPr>
          <w:rFonts w:ascii="SimplifiedArabic" w:cs="SimplifiedArabic" w:hint="cs"/>
          <w:sz w:val="28"/>
          <w:szCs w:val="28"/>
          <w:rtl/>
        </w:rPr>
        <w:t xml:space="preserve">أنشطة </w:t>
      </w:r>
      <w:r w:rsidR="001F1DA2" w:rsidRPr="008D47BA">
        <w:rPr>
          <w:rFonts w:ascii="SimplifiedArabic" w:cs="SimplifiedArabic" w:hint="cs"/>
          <w:sz w:val="28"/>
          <w:szCs w:val="28"/>
          <w:u w:val="single"/>
          <w:rtl/>
        </w:rPr>
        <w:t>العلاقاتالعامةفيأغلبالمؤسساتلمتحظبالاهتمام الكافيلتكونجهازفاعلومؤثر</w:t>
      </w:r>
      <w:r w:rsidR="001F1DA2" w:rsidRPr="008D47BA">
        <w:rPr>
          <w:rFonts w:ascii="SimplifiedArabic" w:cs="SimplifiedArabic" w:hint="cs"/>
          <w:sz w:val="28"/>
          <w:szCs w:val="28"/>
          <w:rtl/>
        </w:rPr>
        <w:t>فيالمؤسسة،وحسبموقعهافيالهيكلالتنظيميووفق الإمكانياتالماديةوالبشريةالمتوفرةلها</w:t>
      </w:r>
      <w:r w:rsidR="008C0A7A" w:rsidRPr="008D47BA">
        <w:rPr>
          <w:rFonts w:ascii="SimplifiedArabic" w:cs="SimplifiedArabic" w:hint="cs"/>
          <w:sz w:val="28"/>
          <w:szCs w:val="28"/>
          <w:rtl/>
        </w:rPr>
        <w:t>.</w:t>
      </w:r>
    </w:p>
    <w:p w:rsidR="008C0A7A" w:rsidRPr="008D47BA" w:rsidRDefault="008C0A7A" w:rsidP="008C0A7A">
      <w:pPr>
        <w:autoSpaceDE w:val="0"/>
        <w:autoSpaceDN w:val="0"/>
        <w:bidi/>
        <w:adjustRightInd w:val="0"/>
        <w:rPr>
          <w:rFonts w:ascii="SimplifiedArabic" w:cs="SimplifiedArabic"/>
          <w:sz w:val="28"/>
          <w:szCs w:val="28"/>
        </w:rPr>
      </w:pPr>
      <w:r w:rsidRPr="008D47BA">
        <w:rPr>
          <w:rFonts w:ascii="SimplifiedArabic" w:cs="SimplifiedArabic"/>
          <w:sz w:val="28"/>
          <w:szCs w:val="28"/>
        </w:rPr>
        <w:t xml:space="preserve">* </w:t>
      </w:r>
      <w:r w:rsidR="001F1DA2" w:rsidRPr="008D47BA">
        <w:rPr>
          <w:rFonts w:ascii="SimplifiedArabic" w:cs="SimplifiedArabic" w:hint="cs"/>
          <w:sz w:val="28"/>
          <w:szCs w:val="28"/>
          <w:u w:val="single"/>
          <w:rtl/>
        </w:rPr>
        <w:t>طبقاًللمهامالموكلةإليهافإندور</w:t>
      </w:r>
      <w:r w:rsidRPr="008D47BA">
        <w:rPr>
          <w:rFonts w:ascii="SimplifiedArabic" w:cs="SimplifiedArabic" w:hint="cs"/>
          <w:sz w:val="28"/>
          <w:szCs w:val="28"/>
          <w:u w:val="single"/>
          <w:rtl/>
        </w:rPr>
        <w:t>العلاقات العامة</w:t>
      </w:r>
      <w:r w:rsidR="001F1DA2" w:rsidRPr="008D47BA">
        <w:rPr>
          <w:rFonts w:ascii="SimplifiedArabic" w:cs="SimplifiedArabic" w:hint="cs"/>
          <w:sz w:val="28"/>
          <w:szCs w:val="28"/>
          <w:u w:val="single"/>
          <w:rtl/>
        </w:rPr>
        <w:t>لميتعدنموذج الدعايةوالتنسيقمعوسائلالإعلام</w:t>
      </w:r>
      <w:r w:rsidR="001F1DA2" w:rsidRPr="008D47BA">
        <w:rPr>
          <w:rFonts w:ascii="SimplifiedArabic" w:cs="SimplifiedArabic" w:hint="cs"/>
          <w:sz w:val="28"/>
          <w:szCs w:val="28"/>
          <w:rtl/>
        </w:rPr>
        <w:t>؛</w:t>
      </w:r>
      <w:r w:rsidRPr="008D47BA">
        <w:rPr>
          <w:rFonts w:ascii="SimplifiedArabic" w:cs="SimplifiedArabic" w:hint="cs"/>
          <w:sz w:val="28"/>
          <w:szCs w:val="28"/>
          <w:rtl/>
        </w:rPr>
        <w:t>و</w:t>
      </w:r>
    </w:p>
    <w:p w:rsidR="008C0A7A" w:rsidRPr="008D47BA" w:rsidRDefault="001F1DA2" w:rsidP="008C0A7A">
      <w:pPr>
        <w:autoSpaceDE w:val="0"/>
        <w:autoSpaceDN w:val="0"/>
        <w:bidi/>
        <w:adjustRightInd w:val="0"/>
        <w:rPr>
          <w:rFonts w:ascii="SimplifiedArabic" w:cs="SimplifiedArabic"/>
          <w:sz w:val="28"/>
          <w:szCs w:val="28"/>
          <w:rtl/>
        </w:rPr>
      </w:pPr>
      <w:r w:rsidRPr="008D47BA">
        <w:rPr>
          <w:rFonts w:ascii="SimplifiedArabic" w:cs="SimplifiedArabic"/>
          <w:sz w:val="28"/>
          <w:szCs w:val="28"/>
        </w:rPr>
        <w:t xml:space="preserve">- </w:t>
      </w:r>
      <w:r w:rsidRPr="008D47BA">
        <w:rPr>
          <w:rFonts w:ascii="SimplifiedArabic" w:cs="SimplifiedArabic" w:hint="cs"/>
          <w:sz w:val="28"/>
          <w:szCs w:val="28"/>
          <w:u w:val="single"/>
          <w:rtl/>
        </w:rPr>
        <w:t>استقبالالجماهيروالمراجعين</w:t>
      </w:r>
      <w:r w:rsidRPr="008D47BA">
        <w:rPr>
          <w:rFonts w:ascii="SimplifiedArabic" w:cs="SimplifiedArabic"/>
          <w:sz w:val="28"/>
          <w:szCs w:val="28"/>
          <w:u w:val="single"/>
        </w:rPr>
        <w:t>–</w:t>
      </w:r>
      <w:r w:rsidRPr="008D47BA">
        <w:rPr>
          <w:rFonts w:ascii="SimplifiedArabic" w:cs="SimplifiedArabic" w:hint="cs"/>
          <w:sz w:val="28"/>
          <w:szCs w:val="28"/>
          <w:u w:val="single"/>
          <w:rtl/>
        </w:rPr>
        <w:t>الإعداد للمحاضراتوالندواتوالمؤتمرات</w:t>
      </w:r>
      <w:r w:rsidRPr="008D47BA">
        <w:rPr>
          <w:rFonts w:ascii="SimplifiedArabic" w:cs="SimplifiedArabic"/>
          <w:sz w:val="28"/>
          <w:szCs w:val="28"/>
          <w:u w:val="single"/>
        </w:rPr>
        <w:t xml:space="preserve">- </w:t>
      </w:r>
      <w:r w:rsidRPr="008D47BA">
        <w:rPr>
          <w:rFonts w:ascii="SimplifiedArabic" w:cs="SimplifiedArabic" w:hint="cs"/>
          <w:sz w:val="28"/>
          <w:szCs w:val="28"/>
          <w:u w:val="single"/>
          <w:rtl/>
        </w:rPr>
        <w:t>الإعدادللبرامجالاجتماعية</w:t>
      </w:r>
      <w:r w:rsidRPr="008D47BA">
        <w:rPr>
          <w:rFonts w:ascii="SimplifiedArabic" w:cs="SimplifiedArabic"/>
          <w:sz w:val="28"/>
          <w:szCs w:val="28"/>
          <w:u w:val="single"/>
        </w:rPr>
        <w:t xml:space="preserve">- </w:t>
      </w:r>
      <w:r w:rsidRPr="008D47BA">
        <w:rPr>
          <w:rFonts w:ascii="SimplifiedArabic" w:cs="SimplifiedArabic" w:hint="cs"/>
          <w:sz w:val="28"/>
          <w:szCs w:val="28"/>
          <w:u w:val="single"/>
          <w:rtl/>
        </w:rPr>
        <w:t>استقبالالموظفينالجدد وتعريفهمبالمؤسسة</w:t>
      </w:r>
      <w:r w:rsidRPr="008D47BA">
        <w:rPr>
          <w:rFonts w:ascii="SimplifiedArabic" w:cs="SimplifiedArabic"/>
          <w:sz w:val="28"/>
          <w:szCs w:val="28"/>
          <w:u w:val="single"/>
        </w:rPr>
        <w:t>"</w:t>
      </w:r>
      <w:r w:rsidRPr="008D47BA">
        <w:rPr>
          <w:rFonts w:ascii="SimplifiedArabic" w:cs="SimplifiedArabic" w:hint="cs"/>
          <w:sz w:val="28"/>
          <w:szCs w:val="28"/>
          <w:rtl/>
        </w:rPr>
        <w:t>،</w:t>
      </w:r>
    </w:p>
    <w:p w:rsidR="001F1DA2" w:rsidRPr="008D47BA" w:rsidRDefault="008C0A7A" w:rsidP="008C0A7A">
      <w:pPr>
        <w:autoSpaceDE w:val="0"/>
        <w:autoSpaceDN w:val="0"/>
        <w:bidi/>
        <w:adjustRightInd w:val="0"/>
        <w:rPr>
          <w:rFonts w:ascii="SimplifiedArabic" w:cs="SimplifiedArabic"/>
          <w:sz w:val="28"/>
          <w:szCs w:val="28"/>
          <w:rtl/>
        </w:rPr>
      </w:pPr>
      <w:r w:rsidRPr="008D47BA">
        <w:rPr>
          <w:rFonts w:ascii="SimplifiedArabic" w:cs="SimplifiedArabic"/>
          <w:sz w:val="28"/>
          <w:szCs w:val="28"/>
        </w:rPr>
        <w:t xml:space="preserve">* </w:t>
      </w:r>
      <w:r w:rsidR="001F1DA2" w:rsidRPr="008D47BA">
        <w:rPr>
          <w:rFonts w:ascii="SimplifiedArabic" w:cs="SimplifiedArabic" w:hint="cs"/>
          <w:sz w:val="28"/>
          <w:szCs w:val="28"/>
          <w:u w:val="single"/>
          <w:rtl/>
        </w:rPr>
        <w:t>انعدامرجعالصدى منقبلالمراجعينوالمستخدمينوجمهورالمؤسسةبصفةعامة</w:t>
      </w:r>
      <w:r w:rsidR="001F1DA2" w:rsidRPr="008D47BA">
        <w:rPr>
          <w:rFonts w:ascii="SimplifiedArabic" w:cs="SimplifiedArabic" w:hint="cs"/>
          <w:sz w:val="28"/>
          <w:szCs w:val="28"/>
          <w:rtl/>
        </w:rPr>
        <w:t>،</w:t>
      </w:r>
    </w:p>
    <w:p w:rsidR="008C0A7A" w:rsidRPr="008D47BA" w:rsidRDefault="008C0A7A" w:rsidP="008C0A7A">
      <w:pPr>
        <w:bidi/>
        <w:jc w:val="both"/>
        <w:rPr>
          <w:b/>
          <w:bCs/>
          <w:color w:val="FF0000"/>
          <w:sz w:val="28"/>
          <w:szCs w:val="28"/>
          <w:rtl/>
          <w:lang w:bidi="ar-DZ"/>
        </w:rPr>
      </w:pPr>
      <w:r w:rsidRPr="008D47BA">
        <w:rPr>
          <w:rFonts w:hint="cs"/>
          <w:b/>
          <w:bCs/>
          <w:color w:val="FF0000"/>
          <w:sz w:val="28"/>
          <w:szCs w:val="28"/>
          <w:rtl/>
          <w:lang w:bidi="ar-DZ"/>
        </w:rPr>
        <w:t>2-</w:t>
      </w:r>
      <w:r w:rsidR="00F844F9" w:rsidRPr="008D47BA">
        <w:rPr>
          <w:rFonts w:hint="cs"/>
          <w:b/>
          <w:bCs/>
          <w:color w:val="FF0000"/>
          <w:sz w:val="28"/>
          <w:szCs w:val="28"/>
          <w:rtl/>
          <w:lang w:bidi="ar-DZ"/>
        </w:rPr>
        <w:t xml:space="preserve"> الكيفيات و الآليات:</w:t>
      </w:r>
    </w:p>
    <w:p w:rsidR="008C0A7A" w:rsidRPr="008D47BA" w:rsidRDefault="008C0A7A" w:rsidP="008C0A7A">
      <w:pPr>
        <w:pStyle w:val="Paragraphedeliste"/>
        <w:numPr>
          <w:ilvl w:val="0"/>
          <w:numId w:val="3"/>
        </w:numPr>
        <w:bidi/>
        <w:jc w:val="both"/>
        <w:rPr>
          <w:b/>
          <w:bCs/>
          <w:color w:val="FF0000"/>
          <w:sz w:val="28"/>
          <w:szCs w:val="28"/>
          <w:lang w:bidi="ar-DZ"/>
        </w:rPr>
      </w:pPr>
      <w:r w:rsidRPr="008D47BA">
        <w:rPr>
          <w:rFonts w:hint="cs"/>
          <w:b/>
          <w:bCs/>
          <w:color w:val="FF0000"/>
          <w:sz w:val="28"/>
          <w:szCs w:val="28"/>
          <w:rtl/>
          <w:lang w:bidi="ar-DZ"/>
        </w:rPr>
        <w:t>كيفية تجاوز العوائق:</w:t>
      </w:r>
    </w:p>
    <w:p w:rsidR="004B2DA5" w:rsidRPr="008D47BA" w:rsidRDefault="008C0A7A" w:rsidP="008C0A7A">
      <w:pPr>
        <w:autoSpaceDE w:val="0"/>
        <w:autoSpaceDN w:val="0"/>
        <w:bidi/>
        <w:adjustRightInd w:val="0"/>
        <w:rPr>
          <w:rFonts w:ascii="SimplifiedArabic" w:cs="SimplifiedArabic"/>
          <w:sz w:val="28"/>
          <w:szCs w:val="28"/>
          <w:rtl/>
        </w:rPr>
      </w:pPr>
      <w:r w:rsidRPr="008D47BA">
        <w:rPr>
          <w:rFonts w:ascii="SimplifiedArabic" w:cs="SimplifiedArabic" w:hint="cs"/>
          <w:sz w:val="28"/>
          <w:szCs w:val="28"/>
          <w:rtl/>
        </w:rPr>
        <w:t>كل عائق له كيفية خاصة به</w:t>
      </w:r>
      <w:r w:rsidR="004B2DA5" w:rsidRPr="008D47BA">
        <w:rPr>
          <w:rFonts w:ascii="SimplifiedArabic" w:cs="SimplifiedArabic" w:hint="cs"/>
          <w:sz w:val="28"/>
          <w:szCs w:val="28"/>
          <w:rtl/>
        </w:rPr>
        <w:t xml:space="preserve">. </w:t>
      </w:r>
    </w:p>
    <w:p w:rsidR="008C0A7A" w:rsidRPr="008D47BA" w:rsidRDefault="004B2DA5" w:rsidP="004B2DA5">
      <w:pPr>
        <w:autoSpaceDE w:val="0"/>
        <w:autoSpaceDN w:val="0"/>
        <w:bidi/>
        <w:adjustRightInd w:val="0"/>
        <w:rPr>
          <w:rFonts w:ascii="SimplifiedArabic" w:cs="SimplifiedArabic"/>
          <w:sz w:val="28"/>
          <w:szCs w:val="28"/>
        </w:rPr>
      </w:pPr>
      <w:r w:rsidRPr="008D47BA">
        <w:rPr>
          <w:rFonts w:ascii="SimplifiedArabic" w:cs="SimplifiedArabic" w:hint="cs"/>
          <w:color w:val="FF0000"/>
          <w:sz w:val="28"/>
          <w:szCs w:val="28"/>
          <w:u w:val="single"/>
          <w:rtl/>
        </w:rPr>
        <w:t>ملاحظة مهمة:</w:t>
      </w:r>
      <w:r w:rsidRPr="008D47BA">
        <w:rPr>
          <w:rFonts w:ascii="SimplifiedArabic" w:cs="SimplifiedArabic" w:hint="cs"/>
          <w:sz w:val="28"/>
          <w:szCs w:val="28"/>
          <w:rtl/>
        </w:rPr>
        <w:t xml:space="preserve"> الكيفيات تحتسب في حال التشخيص الصحيح للعوائق</w:t>
      </w:r>
    </w:p>
    <w:p w:rsidR="008C0A7A" w:rsidRPr="008D47BA" w:rsidRDefault="008C0A7A" w:rsidP="008C0A7A">
      <w:pPr>
        <w:pStyle w:val="Paragraphedeliste"/>
        <w:numPr>
          <w:ilvl w:val="0"/>
          <w:numId w:val="3"/>
        </w:numPr>
        <w:bidi/>
        <w:jc w:val="both"/>
        <w:rPr>
          <w:b/>
          <w:bCs/>
          <w:color w:val="FF0000"/>
          <w:sz w:val="28"/>
          <w:szCs w:val="28"/>
          <w:rtl/>
          <w:lang w:bidi="ar-DZ"/>
        </w:rPr>
      </w:pPr>
      <w:r w:rsidRPr="008D47BA">
        <w:rPr>
          <w:rFonts w:hint="cs"/>
          <w:b/>
          <w:bCs/>
          <w:color w:val="FF0000"/>
          <w:sz w:val="28"/>
          <w:szCs w:val="28"/>
          <w:rtl/>
          <w:lang w:bidi="ar-DZ"/>
        </w:rPr>
        <w:t>الآليات</w:t>
      </w:r>
    </w:p>
    <w:p w:rsidR="00B43394" w:rsidRPr="008D47BA" w:rsidRDefault="004B2DA5" w:rsidP="008C0A7A">
      <w:pPr>
        <w:pStyle w:val="Paragraphedeliste"/>
        <w:bidi/>
        <w:jc w:val="both"/>
        <w:rPr>
          <w:sz w:val="28"/>
          <w:szCs w:val="28"/>
          <w:rtl/>
          <w:lang w:bidi="ar-DZ"/>
        </w:rPr>
      </w:pPr>
      <w:r w:rsidRPr="008D47BA">
        <w:rPr>
          <w:rFonts w:hint="cs"/>
          <w:sz w:val="28"/>
          <w:szCs w:val="28"/>
          <w:rtl/>
          <w:lang w:bidi="ar-DZ"/>
        </w:rPr>
        <w:t>كل كيفية لها آلية خاصة به.</w:t>
      </w:r>
    </w:p>
    <w:p w:rsidR="004B2DA5" w:rsidRPr="008D47BA" w:rsidRDefault="004B2DA5" w:rsidP="004B2DA5">
      <w:pPr>
        <w:autoSpaceDE w:val="0"/>
        <w:autoSpaceDN w:val="0"/>
        <w:bidi/>
        <w:adjustRightInd w:val="0"/>
        <w:rPr>
          <w:rFonts w:ascii="SimplifiedArabic" w:cs="SimplifiedArabic"/>
          <w:sz w:val="28"/>
          <w:szCs w:val="28"/>
        </w:rPr>
      </w:pPr>
      <w:r w:rsidRPr="008D47BA">
        <w:rPr>
          <w:rFonts w:ascii="SimplifiedArabic" w:cs="SimplifiedArabic" w:hint="cs"/>
          <w:color w:val="FF0000"/>
          <w:sz w:val="28"/>
          <w:szCs w:val="28"/>
          <w:u w:val="single"/>
          <w:rtl/>
        </w:rPr>
        <w:t>ملاحظة مهمة:</w:t>
      </w:r>
      <w:r w:rsidRPr="008D47BA">
        <w:rPr>
          <w:rFonts w:ascii="SimplifiedArabic" w:cs="SimplifiedArabic" w:hint="cs"/>
          <w:sz w:val="28"/>
          <w:szCs w:val="28"/>
          <w:rtl/>
        </w:rPr>
        <w:t>الآليات تحتسب في حال التشخيص الصحيح للعوائقو الكيفيات.</w:t>
      </w:r>
    </w:p>
    <w:p w:rsidR="004B2DA5" w:rsidRPr="004B2DA5" w:rsidRDefault="004B2DA5" w:rsidP="004B2DA5">
      <w:pPr>
        <w:pStyle w:val="Paragraphedeliste"/>
        <w:bidi/>
        <w:jc w:val="both"/>
        <w:rPr>
          <w:sz w:val="32"/>
          <w:szCs w:val="32"/>
          <w:rtl/>
          <w:lang w:bidi="ar-DZ"/>
        </w:rPr>
      </w:pPr>
      <w:bookmarkStart w:id="0" w:name="_GoBack"/>
      <w:bookmarkEnd w:id="0"/>
    </w:p>
    <w:sectPr w:rsidR="004B2DA5" w:rsidRPr="004B2DA5" w:rsidSect="00FB5B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Arabic">
    <w:altName w:val="Times New Roman"/>
    <w:panose1 w:val="00000000000000000000"/>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5B33"/>
    <w:multiLevelType w:val="hybridMultilevel"/>
    <w:tmpl w:val="381E6596"/>
    <w:lvl w:ilvl="0" w:tplc="BDA84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FE44DD"/>
    <w:multiLevelType w:val="hybridMultilevel"/>
    <w:tmpl w:val="6888AAA4"/>
    <w:lvl w:ilvl="0" w:tplc="1E02A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6829BA"/>
    <w:multiLevelType w:val="hybridMultilevel"/>
    <w:tmpl w:val="35602B3E"/>
    <w:lvl w:ilvl="0" w:tplc="273ECF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66B9"/>
    <w:rsid w:val="00110802"/>
    <w:rsid w:val="001D3309"/>
    <w:rsid w:val="001F1DA2"/>
    <w:rsid w:val="0035148C"/>
    <w:rsid w:val="004B0655"/>
    <w:rsid w:val="004B2DA5"/>
    <w:rsid w:val="007E66B9"/>
    <w:rsid w:val="008C0A7A"/>
    <w:rsid w:val="008D47BA"/>
    <w:rsid w:val="00A70312"/>
    <w:rsid w:val="00AC0778"/>
    <w:rsid w:val="00B43394"/>
    <w:rsid w:val="00E379E7"/>
    <w:rsid w:val="00F710DB"/>
    <w:rsid w:val="00F844F9"/>
    <w:rsid w:val="00FB5B2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6B9"/>
    <w:pPr>
      <w:ind w:left="720"/>
      <w:contextualSpacing/>
    </w:pPr>
  </w:style>
  <w:style w:type="paragraph" w:styleId="Titre">
    <w:name w:val="Title"/>
    <w:basedOn w:val="Normal"/>
    <w:next w:val="Normal"/>
    <w:link w:val="TitreCar"/>
    <w:uiPriority w:val="10"/>
    <w:qFormat/>
    <w:rsid w:val="008C0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0A7A"/>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hp430G3</dc:creator>
  <cp:lastModifiedBy>SG</cp:lastModifiedBy>
  <cp:revision>2</cp:revision>
  <dcterms:created xsi:type="dcterms:W3CDTF">2024-01-30T08:28:00Z</dcterms:created>
  <dcterms:modified xsi:type="dcterms:W3CDTF">2024-01-30T08:28:00Z</dcterms:modified>
</cp:coreProperties>
</file>