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horzAnchor="margin" w:tblpY="135"/>
        <w:bidiVisual/>
        <w:tblW w:w="11057" w:type="dxa"/>
        <w:tblBorders>
          <w:top w:val="thinThickSmallGap" w:sz="18" w:space="0" w:color="auto"/>
          <w:left w:val="thinThickSmallGap" w:sz="18" w:space="0" w:color="auto"/>
          <w:bottom w:val="thinThickSmallGap" w:sz="18" w:space="0" w:color="auto"/>
          <w:right w:val="thinThickSmallGap" w:sz="18" w:space="0" w:color="auto"/>
          <w:insideH w:val="thinThickSmallGap" w:sz="18" w:space="0" w:color="auto"/>
          <w:insideV w:val="thinThickSmallGap" w:sz="18" w:space="0" w:color="auto"/>
        </w:tblBorders>
        <w:tblLayout w:type="fixed"/>
        <w:tblLook w:val="04A0"/>
      </w:tblPr>
      <w:tblGrid>
        <w:gridCol w:w="11057"/>
      </w:tblGrid>
      <w:tr w:rsidR="008F2FA5" w:rsidRPr="00F132C9" w:rsidTr="00B75619">
        <w:tc>
          <w:tcPr>
            <w:tcW w:w="11057" w:type="dxa"/>
          </w:tcPr>
          <w:p w:rsidR="008F2FA5" w:rsidRPr="00F132C9" w:rsidRDefault="005353C1" w:rsidP="0037777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وزارة </w:t>
            </w:r>
            <w:r w:rsidR="0037777F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DZ"/>
              </w:rPr>
              <w:t>الت</w:t>
            </w:r>
            <w:r w:rsidR="000D147E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DZ"/>
              </w:rPr>
              <w:t>ــــــــــــ</w:t>
            </w:r>
            <w:r w:rsidR="0037777F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DZ"/>
              </w:rPr>
              <w:t>عليم العالي والب</w:t>
            </w:r>
            <w:r w:rsidR="000D147E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DZ"/>
              </w:rPr>
              <w:t>ــــــــــــــــــــ</w:t>
            </w:r>
            <w:r w:rsidR="0037777F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DZ"/>
              </w:rPr>
              <w:t>حث العلمي</w:t>
            </w:r>
          </w:p>
        </w:tc>
      </w:tr>
      <w:tr w:rsidR="008F2FA5" w:rsidRPr="00F132C9" w:rsidTr="00B75619">
        <w:tc>
          <w:tcPr>
            <w:tcW w:w="11057" w:type="dxa"/>
          </w:tcPr>
          <w:p w:rsidR="008F2FA5" w:rsidRPr="00F132C9" w:rsidRDefault="0037777F" w:rsidP="0037777F">
            <w:pPr>
              <w:tabs>
                <w:tab w:val="left" w:pos="6438"/>
              </w:tabs>
              <w:spacing w:after="0"/>
              <w:rPr>
                <w:rFonts w:ascii="Times New Roman" w:hAnsi="Times New Roman" w:cs="Times New Roman"/>
                <w:b/>
                <w:bCs/>
                <w:color w:val="00B050"/>
                <w:sz w:val="28"/>
                <w:szCs w:val="28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جامعة الشهيد العربي بن مهيدي</w:t>
            </w:r>
            <w:r w:rsidR="00C07787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-</w:t>
            </w: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أم البواقي </w:t>
            </w:r>
            <w:r w:rsidR="005353C1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- </w:t>
            </w:r>
            <w:r w:rsidR="008F2FA5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ab/>
            </w:r>
            <w:r w:rsidR="008F2FA5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الموس</w:t>
            </w:r>
            <w:r w:rsidR="002D04D4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ــــــــــــ</w:t>
            </w:r>
            <w:r w:rsidR="008F2FA5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م ال</w:t>
            </w: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جامعي</w:t>
            </w:r>
            <w:r w:rsidR="008F2FA5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:20</w:t>
            </w:r>
            <w:r w:rsidR="007A5EEF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2</w:t>
            </w:r>
            <w:r w:rsidR="005353C1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3</w:t>
            </w:r>
            <w:r w:rsidR="008F2FA5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م/</w:t>
            </w:r>
            <w:r w:rsidR="00E7397B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20</w:t>
            </w:r>
            <w:r w:rsidR="007A5EEF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2</w:t>
            </w:r>
            <w:r w:rsidR="005353C1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4</w:t>
            </w:r>
            <w:r w:rsidR="008F2FA5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م</w:t>
            </w:r>
          </w:p>
        </w:tc>
      </w:tr>
      <w:tr w:rsidR="008F2FA5" w:rsidRPr="00BD6B21" w:rsidTr="00B75619">
        <w:tc>
          <w:tcPr>
            <w:tcW w:w="11057" w:type="dxa"/>
          </w:tcPr>
          <w:p w:rsidR="008F2FA5" w:rsidRPr="00BD6B21" w:rsidRDefault="005353C1" w:rsidP="00AF41B8">
            <w:pPr>
              <w:tabs>
                <w:tab w:val="right" w:pos="10841"/>
              </w:tabs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المستوى: </w:t>
            </w:r>
            <w:r w:rsidR="0037777F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الثانية ماست</w:t>
            </w:r>
            <w:r w:rsidR="000D147E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ـــــــــــــــ</w:t>
            </w:r>
            <w:r w:rsidR="0037777F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رتاريخ</w:t>
            </w:r>
            <w:r w:rsidR="000D147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FR"/>
              </w:rPr>
              <w:tab/>
            </w:r>
          </w:p>
        </w:tc>
      </w:tr>
      <w:tr w:rsidR="008F2FA5" w:rsidRPr="0009394F" w:rsidTr="00B75619">
        <w:tc>
          <w:tcPr>
            <w:tcW w:w="11057" w:type="dxa"/>
          </w:tcPr>
          <w:p w:rsidR="008F2FA5" w:rsidRPr="0009394F" w:rsidRDefault="00AF41B8" w:rsidP="00AF41B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التصحيح النموذجي لا</w:t>
            </w:r>
            <w:r w:rsidR="005353C1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ختب</w:t>
            </w:r>
            <w:r w:rsidR="00EA64E3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ــــــــــ</w:t>
            </w:r>
            <w:r w:rsidR="0037777F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ار السداسي </w:t>
            </w:r>
            <w:r w:rsidR="005353C1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الأول في </w:t>
            </w:r>
            <w:r w:rsidR="00E81589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مقيـــــاس:</w:t>
            </w:r>
            <w:r w:rsidR="0037777F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 جغرافية المغرب العربي البشرية</w:t>
            </w:r>
          </w:p>
        </w:tc>
      </w:tr>
      <w:tr w:rsidR="008F2FA5" w:rsidRPr="005857E1" w:rsidTr="00B75619">
        <w:trPr>
          <w:trHeight w:val="12947"/>
        </w:trPr>
        <w:tc>
          <w:tcPr>
            <w:tcW w:w="11057" w:type="dxa"/>
            <w:tcBorders>
              <w:bottom w:val="single" w:sz="24" w:space="0" w:color="auto"/>
            </w:tcBorders>
          </w:tcPr>
          <w:p w:rsidR="00CD4C17" w:rsidRDefault="00CD4C17" w:rsidP="00AF41B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  <w:p w:rsidR="008824D5" w:rsidRPr="00F54829" w:rsidRDefault="00F54829" w:rsidP="00F54829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311EEA">
              <w:rPr>
                <w:rFonts w:ascii="Sakkal Majalla" w:hAnsi="Sakkal Majalla" w:cs="Sakkal Majalla" w:hint="cs"/>
                <w:b/>
                <w:bCs/>
                <w:sz w:val="28"/>
                <w:szCs w:val="28"/>
                <w:u w:val="single"/>
                <w:rtl/>
              </w:rPr>
              <w:t>الإجابة مع سلم التنقيط</w:t>
            </w:r>
            <w:r w:rsidRPr="00F54829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:</w:t>
            </w:r>
          </w:p>
          <w:p w:rsidR="001E40D0" w:rsidRPr="005857E1" w:rsidRDefault="001E40D0" w:rsidP="00F54829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5857E1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       1</w:t>
            </w:r>
            <w:r w:rsidR="008824D5" w:rsidRPr="005857E1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/ </w:t>
            </w:r>
            <w:r w:rsidR="008824D5" w:rsidRPr="00F54829">
              <w:rPr>
                <w:rFonts w:ascii="Sakkal Majalla" w:hAnsi="Sakkal Majalla" w:cs="Sakkal Majalla"/>
                <w:b/>
                <w:bCs/>
                <w:sz w:val="32"/>
                <w:szCs w:val="32"/>
                <w:u w:val="single"/>
                <w:rtl/>
              </w:rPr>
              <w:t>تعريف للمصطلحات التالية:</w:t>
            </w:r>
          </w:p>
          <w:p w:rsidR="00AF41B8" w:rsidRPr="00AF41B8" w:rsidRDefault="008824D5" w:rsidP="00AF41B8">
            <w:pPr>
              <w:pStyle w:val="Paragraphedeliste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5857E1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الزيادة الطبيعية</w:t>
            </w:r>
            <w:r w:rsidR="00AF41B8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: هي نسبة النمو السكاني في منطقة جغرافية محددة خلال فترة زمنية معينة وتحسب من خلال الفارق بين نسبة الولادات والوفيات....1ن.</w:t>
            </w:r>
          </w:p>
          <w:p w:rsidR="00AF41B8" w:rsidRPr="00AF41B8" w:rsidRDefault="00AF41B8" w:rsidP="00AF41B8">
            <w:pPr>
              <w:pStyle w:val="Paragraphedeliste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التنمية البشرية: </w:t>
            </w:r>
            <w:r w:rsidR="00084D5F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عملية تكوين الفرد وتأهيله ذهنيا ومهنيا.................1.5ن</w:t>
            </w:r>
          </w:p>
          <w:p w:rsidR="00084D5F" w:rsidRPr="00084D5F" w:rsidRDefault="00AA2353" w:rsidP="00084D5F">
            <w:pPr>
              <w:pStyle w:val="Paragraphedeliste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084D5F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</w:t>
            </w:r>
            <w:r w:rsidR="00084D5F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تنمية المستدامة: هي عملية تستهدف تحقيق أكبر قدر من نسب النمو الاقتصادي بما يكفل ضمان حاجيات السكان الحالية وحقوق الأجيال اللاحقة.............................1.5ن.</w:t>
            </w:r>
          </w:p>
          <w:p w:rsidR="001E40D0" w:rsidRPr="005857E1" w:rsidRDefault="001E40D0" w:rsidP="00F54829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5857E1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     2/ </w:t>
            </w:r>
            <w:r w:rsidR="00F54829" w:rsidRPr="00F54829">
              <w:rPr>
                <w:rFonts w:ascii="Sakkal Majalla" w:hAnsi="Sakkal Majalla" w:cs="Sakkal Majalla" w:hint="cs"/>
                <w:b/>
                <w:bCs/>
                <w:sz w:val="32"/>
                <w:szCs w:val="32"/>
                <w:u w:val="single"/>
                <w:rtl/>
              </w:rPr>
              <w:t xml:space="preserve">تعليل </w:t>
            </w:r>
            <w:r w:rsidRPr="00F54829">
              <w:rPr>
                <w:rFonts w:ascii="Sakkal Majalla" w:hAnsi="Sakkal Majalla" w:cs="Sakkal Majalla"/>
                <w:b/>
                <w:bCs/>
                <w:sz w:val="32"/>
                <w:szCs w:val="32"/>
                <w:u w:val="single"/>
                <w:rtl/>
              </w:rPr>
              <w:t>ما ي</w:t>
            </w:r>
            <w:r w:rsidR="00BD4FDC" w:rsidRPr="00F54829">
              <w:rPr>
                <w:rFonts w:ascii="Sakkal Majalla" w:hAnsi="Sakkal Majalla" w:cs="Sakkal Majalla"/>
                <w:b/>
                <w:bCs/>
                <w:sz w:val="32"/>
                <w:szCs w:val="32"/>
                <w:u w:val="single"/>
                <w:rtl/>
              </w:rPr>
              <w:t>ــــــــــــــــــــــــــ</w:t>
            </w:r>
            <w:r w:rsidRPr="00F54829">
              <w:rPr>
                <w:rFonts w:ascii="Sakkal Majalla" w:hAnsi="Sakkal Majalla" w:cs="Sakkal Majalla"/>
                <w:b/>
                <w:bCs/>
                <w:sz w:val="32"/>
                <w:szCs w:val="32"/>
                <w:u w:val="single"/>
                <w:rtl/>
              </w:rPr>
              <w:t>لي</w:t>
            </w:r>
            <w:r w:rsidRPr="00F54829">
              <w:rPr>
                <w:rFonts w:ascii="Sakkal Majalla" w:hAnsi="Sakkal Majalla" w:cs="Sakkal Majalla"/>
                <w:b/>
                <w:bCs/>
                <w:sz w:val="28"/>
                <w:szCs w:val="28"/>
                <w:u w:val="single"/>
                <w:rtl/>
              </w:rPr>
              <w:t>:</w:t>
            </w:r>
          </w:p>
          <w:p w:rsidR="001E40D0" w:rsidRPr="005857E1" w:rsidRDefault="001E40D0" w:rsidP="00F54829">
            <w:pPr>
              <w:pStyle w:val="Paragraphedeliste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5857E1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تتميز الدول المغاربية </w:t>
            </w:r>
            <w:r w:rsidR="00416B58" w:rsidRPr="005857E1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بظاهرة فتوة مجتمعاتها</w:t>
            </w:r>
            <w:r w:rsidR="00F54829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لحداثة استقلالها.................1ن</w:t>
            </w:r>
          </w:p>
          <w:p w:rsidR="00416B58" w:rsidRPr="005857E1" w:rsidRDefault="007A3296" w:rsidP="00AF41B8">
            <w:pPr>
              <w:pStyle w:val="Paragraphedeliste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5857E1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تختلف ظاهرة التركز السكاني في الجزائر بين شمالها وجنوبها.</w:t>
            </w:r>
            <w:r w:rsidR="00F54829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..... لاختلاف ظروف الاستقرار السكاني..........1ن.</w:t>
            </w:r>
          </w:p>
          <w:p w:rsidR="001E40D0" w:rsidRPr="005857E1" w:rsidRDefault="005A6655" w:rsidP="00AF41B8">
            <w:pPr>
              <w:pStyle w:val="Paragraphedeliste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5857E1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تتركز الكثافة السكانية في كل من تونس والمغرب في المناطق الساحلية وتقل </w:t>
            </w:r>
            <w:r w:rsidR="007050CA" w:rsidRPr="005857E1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كلما توجهنا نحو المناطق الداخلية الجنوبية</w:t>
            </w:r>
          </w:p>
          <w:p w:rsidR="007050CA" w:rsidRPr="005857E1" w:rsidRDefault="007050CA" w:rsidP="00F54829">
            <w:pPr>
              <w:pStyle w:val="Paragraphedeliste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5857E1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تتعرض شمال الجزائر خصوصا والمنطقة المغاربية عموما الى نشاط زلزالي دائم بينما تتميز المناطق الج</w:t>
            </w:r>
            <w:r w:rsidR="00F54829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نوبية منها بالاستقرار الجيولو</w:t>
            </w:r>
            <w:r w:rsidR="00F54829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جي لحداثة تكوين الأولى والعكس للثانية...................................................................1ن</w:t>
            </w:r>
          </w:p>
          <w:p w:rsidR="007050CA" w:rsidRPr="005857E1" w:rsidRDefault="007050CA" w:rsidP="00AF41B8">
            <w:pPr>
              <w:pStyle w:val="Paragraphedeliste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5857E1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يشكل الموقع الجيوسياسي والطابع التضارسي احدى أبرز التحديات السياسية </w:t>
            </w:r>
            <w:r w:rsidR="000D1CEE" w:rsidRPr="005857E1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والتنموية في</w:t>
            </w:r>
            <w:r w:rsidR="00F54829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المنطقة المغاربية</w:t>
            </w:r>
            <w:r w:rsidR="00F54829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.....1ن</w:t>
            </w:r>
          </w:p>
          <w:p w:rsidR="00BD4FDC" w:rsidRPr="005857E1" w:rsidRDefault="00BD4FDC" w:rsidP="00AF41B8">
            <w:pPr>
              <w:pStyle w:val="Paragraphedeliste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5857E1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تراجع مؤشرات التنمية البشرية والمستدامة </w:t>
            </w:r>
            <w:r w:rsidR="00027F2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ف</w:t>
            </w:r>
            <w:r w:rsidR="00F54829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ي عموم دول المغرب العربي</w:t>
            </w:r>
            <w:r w:rsidR="00F54829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لاختلال التوازن بين عاملي النمو السكاني والاقتصادي.................................................................1ن.</w:t>
            </w:r>
          </w:p>
          <w:p w:rsidR="007050CA" w:rsidRDefault="007050CA" w:rsidP="00AF41B8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5857E1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3/ عرف النمو السكاني في الجزائر من 1900الى 2022 م ثلاث مراحل أساسية </w:t>
            </w:r>
            <w:r w:rsidR="000D1CEE" w:rsidRPr="005857E1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اختلفت فيما بينها من حيث نسب النمو والعوامل المتحكمة فيها.</w:t>
            </w:r>
          </w:p>
          <w:p w:rsidR="00F54829" w:rsidRDefault="00F54829" w:rsidP="00F54829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           المرحلة الأولى: 1900/1962 تراجع عملية النمو لارتباطها بسياسات القمع الاستعماري......................1.5</w:t>
            </w:r>
            <w:r w:rsidR="00311EE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.</w:t>
            </w:r>
          </w:p>
          <w:p w:rsidR="00F54829" w:rsidRDefault="00F54829" w:rsidP="00AF41B8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           المرحلة الثانية: 1962/1990 زيادة سريعة لتحسن ظروف المجتمع..........................................1.5ن</w:t>
            </w:r>
            <w:r w:rsidR="00311EE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.</w:t>
            </w:r>
          </w:p>
          <w:p w:rsidR="00F54829" w:rsidRPr="005857E1" w:rsidRDefault="00F54829" w:rsidP="00AF41B8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           المرحلة الثالثة: 1990/2022م اعتدال وتوازن مستوى الزيادة بسبب عامل الانفتاح...............2ن</w:t>
            </w:r>
            <w:r w:rsidR="00311EE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.</w:t>
            </w:r>
          </w:p>
          <w:p w:rsidR="000D1CEE" w:rsidRPr="005857E1" w:rsidRDefault="000D1CEE" w:rsidP="00AF41B8">
            <w:pPr>
              <w:pStyle w:val="Paragraphedeliste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5857E1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أبرز تلك المراحل الثلاث مركزا في ذلك على أهم العوامل المتحكمة في طبيعة المرحلة من حيت النمو السكاني وظاهرة الزيادة الطبيعية فيها.</w:t>
            </w:r>
          </w:p>
          <w:p w:rsidR="008F2FA5" w:rsidRPr="005857E1" w:rsidRDefault="000D1CEE" w:rsidP="00AF41B8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5857E1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 4/ تتقاسم دول المغرب العربي في مجموعها ميزة تراجع مؤشرات التنمية البشرية </w:t>
            </w:r>
            <w:r w:rsidR="00AA2353" w:rsidRPr="005857E1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والمستدامة مما أفقدها عامل التكامل الاقتصادي فيما بينما، وهذا لجملة من العوامل والمؤثرات في شتى المجالات.</w:t>
            </w:r>
          </w:p>
          <w:p w:rsidR="00AA2353" w:rsidRPr="005857E1" w:rsidRDefault="00AA2353" w:rsidP="00311EEA">
            <w:pPr>
              <w:pStyle w:val="Paragraphedeliste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5857E1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أهم الحلول والسياسات الميدانية الكفيلة بالرفع من مستوى التنمية المستدامة وقدرة المنطقة المغاربية ف</w:t>
            </w:r>
            <w:r w:rsidR="00311EE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ي مواجهة مختلف التحديات</w:t>
            </w:r>
            <w:r w:rsidR="00311EE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التعاون (التركيز على أهمية التنمية البشرية وتفعيل سبل التعاون بينها....05ن).</w:t>
            </w:r>
          </w:p>
          <w:p w:rsidR="0006191E" w:rsidRDefault="0006191E" w:rsidP="00F54829">
            <w:pPr>
              <w:tabs>
                <w:tab w:val="left" w:pos="7299"/>
              </w:tabs>
              <w:spacing w:after="0" w:line="240" w:lineRule="auto"/>
              <w:rPr>
                <w:rFonts w:ascii="Sakkal Majalla" w:hAnsi="Sakkal Majalla" w:cs="Sakkal Majalla"/>
                <w:b/>
                <w:bCs/>
                <w:i/>
                <w:iCs/>
                <w:sz w:val="24"/>
                <w:szCs w:val="24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بالنسبة لمقال  التاريخ يشترطادراج مقدمة+ خاتمة والاجابة في العرض وفق نظام الفقرات المعنصرة.</w:t>
            </w:r>
          </w:p>
          <w:p w:rsidR="001F34DD" w:rsidRPr="0006191E" w:rsidRDefault="0006191E" w:rsidP="0006191E">
            <w:pPr>
              <w:tabs>
                <w:tab w:val="left" w:pos="1796"/>
              </w:tabs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</w:pPr>
            <w:r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  <w:tab/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  <w:lang w:bidi="ar-DZ"/>
              </w:rPr>
              <w:t>ا</w:t>
            </w:r>
            <w:bookmarkStart w:id="0" w:name="_GoBack"/>
            <w:bookmarkEnd w:id="0"/>
          </w:p>
        </w:tc>
      </w:tr>
      <w:tr w:rsidR="00EB5582" w:rsidRPr="002B3624" w:rsidTr="00B75619">
        <w:tc>
          <w:tcPr>
            <w:tcW w:w="11057" w:type="dxa"/>
          </w:tcPr>
          <w:p w:rsidR="00EB5582" w:rsidRDefault="00EB5582" w:rsidP="00AF41B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rtl/>
                <w:lang w:val="fr-FR" w:eastAsia="fr-FR"/>
              </w:rPr>
            </w:pPr>
          </w:p>
        </w:tc>
      </w:tr>
    </w:tbl>
    <w:p w:rsidR="009156DE" w:rsidRDefault="009156DE" w:rsidP="00AF41B8">
      <w:pPr>
        <w:spacing w:line="240" w:lineRule="auto"/>
      </w:pPr>
    </w:p>
    <w:sectPr w:rsidR="009156DE" w:rsidSect="008F2FA5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A52058"/>
    <w:multiLevelType w:val="hybridMultilevel"/>
    <w:tmpl w:val="9570822A"/>
    <w:lvl w:ilvl="0" w:tplc="A7D03F38">
      <w:numFmt w:val="bullet"/>
      <w:lvlText w:val="-"/>
      <w:lvlJc w:val="left"/>
      <w:pPr>
        <w:ind w:left="960" w:hanging="360"/>
      </w:pPr>
      <w:rPr>
        <w:rFonts w:ascii="Times New Roman" w:eastAsia="Calibri" w:hAnsi="Times New Roman" w:cs="Times New Roman" w:hint="default"/>
        <w:b/>
        <w:sz w:val="28"/>
      </w:rPr>
    </w:lvl>
    <w:lvl w:ilvl="1" w:tplc="040C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">
    <w:nsid w:val="56E01CCD"/>
    <w:multiLevelType w:val="hybridMultilevel"/>
    <w:tmpl w:val="FACE73B4"/>
    <w:lvl w:ilvl="0" w:tplc="AA8C3D10">
      <w:numFmt w:val="bullet"/>
      <w:lvlText w:val="-"/>
      <w:lvlJc w:val="left"/>
      <w:pPr>
        <w:ind w:left="1004" w:hanging="360"/>
      </w:pPr>
      <w:rPr>
        <w:rFonts w:ascii="Times New Roman" w:eastAsia="Calibri" w:hAnsi="Times New Roman" w:cs="Times New Roman" w:hint="default"/>
        <w:sz w:val="24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64E44DBF"/>
    <w:multiLevelType w:val="hybridMultilevel"/>
    <w:tmpl w:val="3C3AC94A"/>
    <w:lvl w:ilvl="0" w:tplc="72B4BCD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FA14C4E"/>
    <w:multiLevelType w:val="hybridMultilevel"/>
    <w:tmpl w:val="7C460BFC"/>
    <w:lvl w:ilvl="0" w:tplc="41B63D14">
      <w:numFmt w:val="bullet"/>
      <w:lvlText w:val=""/>
      <w:lvlJc w:val="left"/>
      <w:pPr>
        <w:ind w:left="1210" w:hanging="360"/>
      </w:pPr>
      <w:rPr>
        <w:rFonts w:ascii="Symbol" w:eastAsia="Calibri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8F2FA5"/>
    <w:rsid w:val="00027F2D"/>
    <w:rsid w:val="00030ABA"/>
    <w:rsid w:val="0006191E"/>
    <w:rsid w:val="00071A5D"/>
    <w:rsid w:val="000811C8"/>
    <w:rsid w:val="00084D5F"/>
    <w:rsid w:val="000D147E"/>
    <w:rsid w:val="000D1CEE"/>
    <w:rsid w:val="001920B5"/>
    <w:rsid w:val="00193876"/>
    <w:rsid w:val="00197579"/>
    <w:rsid w:val="001D4127"/>
    <w:rsid w:val="001E40D0"/>
    <w:rsid w:val="001F166B"/>
    <w:rsid w:val="001F34DD"/>
    <w:rsid w:val="001F78E8"/>
    <w:rsid w:val="002040A1"/>
    <w:rsid w:val="0021084B"/>
    <w:rsid w:val="00221933"/>
    <w:rsid w:val="00243B85"/>
    <w:rsid w:val="0029518D"/>
    <w:rsid w:val="00296C13"/>
    <w:rsid w:val="002A5A9A"/>
    <w:rsid w:val="002D04D4"/>
    <w:rsid w:val="002F10B0"/>
    <w:rsid w:val="002F7338"/>
    <w:rsid w:val="00305924"/>
    <w:rsid w:val="0030787B"/>
    <w:rsid w:val="00311EEA"/>
    <w:rsid w:val="00316388"/>
    <w:rsid w:val="00353508"/>
    <w:rsid w:val="0037777F"/>
    <w:rsid w:val="003B1C20"/>
    <w:rsid w:val="004008D1"/>
    <w:rsid w:val="00407743"/>
    <w:rsid w:val="00416B58"/>
    <w:rsid w:val="004325E4"/>
    <w:rsid w:val="004334A5"/>
    <w:rsid w:val="0048581D"/>
    <w:rsid w:val="00491719"/>
    <w:rsid w:val="004D505E"/>
    <w:rsid w:val="004E60C8"/>
    <w:rsid w:val="00510FF0"/>
    <w:rsid w:val="005353C1"/>
    <w:rsid w:val="00544C79"/>
    <w:rsid w:val="0056472C"/>
    <w:rsid w:val="0057544B"/>
    <w:rsid w:val="00577D33"/>
    <w:rsid w:val="00585733"/>
    <w:rsid w:val="005857E1"/>
    <w:rsid w:val="005A6655"/>
    <w:rsid w:val="005F164B"/>
    <w:rsid w:val="00626C6B"/>
    <w:rsid w:val="00647813"/>
    <w:rsid w:val="00676F9C"/>
    <w:rsid w:val="006B1F7F"/>
    <w:rsid w:val="006B7BF5"/>
    <w:rsid w:val="006C2038"/>
    <w:rsid w:val="006C26B8"/>
    <w:rsid w:val="006D7187"/>
    <w:rsid w:val="006E0C4E"/>
    <w:rsid w:val="007050CA"/>
    <w:rsid w:val="00710788"/>
    <w:rsid w:val="0074676A"/>
    <w:rsid w:val="007945F2"/>
    <w:rsid w:val="007A3296"/>
    <w:rsid w:val="007A5EEF"/>
    <w:rsid w:val="007B1FEE"/>
    <w:rsid w:val="00806041"/>
    <w:rsid w:val="00851F77"/>
    <w:rsid w:val="00854787"/>
    <w:rsid w:val="00873910"/>
    <w:rsid w:val="008824D5"/>
    <w:rsid w:val="00896479"/>
    <w:rsid w:val="008A5EF3"/>
    <w:rsid w:val="008A617E"/>
    <w:rsid w:val="008F2FA5"/>
    <w:rsid w:val="008F4911"/>
    <w:rsid w:val="009156DE"/>
    <w:rsid w:val="00927D08"/>
    <w:rsid w:val="009663E7"/>
    <w:rsid w:val="009778DE"/>
    <w:rsid w:val="00980F39"/>
    <w:rsid w:val="009E2434"/>
    <w:rsid w:val="009F4B57"/>
    <w:rsid w:val="00A010DE"/>
    <w:rsid w:val="00A1145A"/>
    <w:rsid w:val="00A30164"/>
    <w:rsid w:val="00A65CB7"/>
    <w:rsid w:val="00A66616"/>
    <w:rsid w:val="00A87BC6"/>
    <w:rsid w:val="00AA2353"/>
    <w:rsid w:val="00AA3E20"/>
    <w:rsid w:val="00AD283C"/>
    <w:rsid w:val="00AF0E7E"/>
    <w:rsid w:val="00AF41B8"/>
    <w:rsid w:val="00B042C0"/>
    <w:rsid w:val="00B20814"/>
    <w:rsid w:val="00B66E80"/>
    <w:rsid w:val="00B75619"/>
    <w:rsid w:val="00B83C02"/>
    <w:rsid w:val="00BD12E1"/>
    <w:rsid w:val="00BD4FDC"/>
    <w:rsid w:val="00BE3526"/>
    <w:rsid w:val="00C055B7"/>
    <w:rsid w:val="00C07787"/>
    <w:rsid w:val="00C516D3"/>
    <w:rsid w:val="00C72400"/>
    <w:rsid w:val="00C7660C"/>
    <w:rsid w:val="00C95228"/>
    <w:rsid w:val="00CB1B1C"/>
    <w:rsid w:val="00CD4C17"/>
    <w:rsid w:val="00D11626"/>
    <w:rsid w:val="00D71EAE"/>
    <w:rsid w:val="00D82016"/>
    <w:rsid w:val="00DF12F1"/>
    <w:rsid w:val="00DF1AAC"/>
    <w:rsid w:val="00E03A14"/>
    <w:rsid w:val="00E20ED5"/>
    <w:rsid w:val="00E43F18"/>
    <w:rsid w:val="00E51D83"/>
    <w:rsid w:val="00E7397B"/>
    <w:rsid w:val="00E75B96"/>
    <w:rsid w:val="00E813B3"/>
    <w:rsid w:val="00E81589"/>
    <w:rsid w:val="00EA64E3"/>
    <w:rsid w:val="00EB5582"/>
    <w:rsid w:val="00EE7683"/>
    <w:rsid w:val="00EF2452"/>
    <w:rsid w:val="00EF7DEE"/>
    <w:rsid w:val="00F37888"/>
    <w:rsid w:val="00F54829"/>
    <w:rsid w:val="00FA37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2FA5"/>
    <w:pPr>
      <w:bidi/>
    </w:pPr>
    <w:rPr>
      <w:rFonts w:ascii="Calibri" w:eastAsia="Calibri" w:hAnsi="Calibri" w:cs="Arial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F2FA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412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SG</cp:lastModifiedBy>
  <cp:revision>2</cp:revision>
  <dcterms:created xsi:type="dcterms:W3CDTF">2024-01-30T08:34:00Z</dcterms:created>
  <dcterms:modified xsi:type="dcterms:W3CDTF">2024-01-30T08:34:00Z</dcterms:modified>
</cp:coreProperties>
</file>